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before="2400" w:after="0"/>
      </w:pPr>
      <w:r>
        <w:rPr>
          <w:b/>
          <w:caps/>
          <w:color w:val="B07628"/>
          <w:sz w:val="18"/>
          <w:spacing w:val="60"/>
        </w:rPr>
        <w:t>PGP · Treinamento · Modalidade C</w:t>
      </w:r>
    </w:p>
    <w:p>
      <w:pPr>
        <w:spacing w:after="360" w:line="276" w:lineRule="auto"/>
      </w:pPr>
    </w:p>
    <w:p>
      <w:pPr>
        <w:jc w:val="center"/>
        <w:spacing w:before="0" w:after="120"/>
      </w:pPr>
      <w:r>
        <w:rPr>
          <w:rFonts w:ascii="Cambria" w:hAnsi="Cambria"/>
          <w:b/>
          <w:color w:val="14304F"/>
          <w:sz w:val="96"/>
        </w:rPr>
        <w:t>Kit de</w:t>
      </w:r>
    </w:p>
    <w:p>
      <w:pPr>
        <w:jc w:val="center"/>
        <w:spacing w:before="0" w:after="360"/>
      </w:pPr>
      <w:r>
        <w:rPr>
          <w:rFonts w:ascii="Cambria" w:hAnsi="Cambria"/>
          <w:b/>
          <w:i/>
          <w:color w:val="B07628"/>
          <w:sz w:val="96"/>
        </w:rPr>
        <w:t>Cards</w:t>
      </w:r>
    </w:p>
    <w:p>
      <w:pPr>
        <w:jc w:val="center"/>
        <w:spacing w:before="0" w:after="180"/>
      </w:pPr>
      <w:r>
        <w:rPr>
          <w:rFonts w:ascii="Cambria" w:hAnsi="Cambria"/>
          <w:i/>
          <w:color w:val="14304F"/>
          <w:sz w:val="40"/>
        </w:rPr>
        <w:t>Material físico para recortar — dinâmica do PGP</w:t>
      </w:r>
    </w:p>
    <w:p>
      <w:pPr>
        <w:jc w:val="center"/>
        <w:spacing w:before="0" w:after="600"/>
      </w:pPr>
      <w:r>
        <w:rPr>
          <w:color w:val="6F6757"/>
          <w:sz w:val="24"/>
        </w:rPr>
        <w:t>Imprima 1 jogo por grupo. Recorte pelas bordas índigo. Crachás de papéis, fichas de encaminhamento e cards de atividade para cada fase do PGP.</w:t>
      </w:r>
    </w:p>
    <w:p>
      <w:pPr>
        <w:jc w:val="center"/>
        <w:spacing w:before="240" w:after="240"/>
      </w:pPr>
      <w:r>
        <w:rPr>
          <w:b/>
          <w:caps/>
          <w:color w:val="B07628"/>
          <w:sz w:val="18"/>
          <w:spacing w:val="40"/>
        </w:rPr>
        <w:t>Edição de 13 de junho de 2026</w:t>
      </w:r>
    </w:p>
    <w:tbl>
      <w:tblPr>
        <w:tblW w:w="9000" w:type="dxa"/>
        <w:tblBorders>
          <w:top w:val="single" w:sz="4" w:color="E5DFD2"/>
          <w:left w:val="single" w:sz="4" w:color="E5DFD2"/>
          <w:bottom w:val="single" w:sz="4" w:color="E5DFD2"/>
          <w:right w:val="single" w:sz="4" w:color="E5DFD2"/>
          <w:insideH w:val="single" w:sz="4" w:color="E5DFD2"/>
          <w:insideV w:val="single" w:sz="4" w:color="E5DFD2"/>
        </w:tblBorders>
        <w:tblLayout w:type="fixed"/>
      </w:tblPr>
      <w:tblGrid>
        <w:gridCol w:w="3000"/>
        <w:gridCol w:w="3000"/>
        <w:gridCol w:w="3000"/>
      </w:tblGrid>
      <w:tr>
        <w:tc>
          <w:tcPr>
            <w:tcW w:w="3000" w:type="dxa"/>
            <w:tcMar>
              <w:top w:w="80" w:type="dxa"/>
              <w:left w:w="120" w:type="dxa"/>
              <w:bottom w:w="80" w:type="dxa"/>
              <w:right w:w="120" w:type="dxa"/>
            </w:tcMar>
          </w:tcPr>
          <w:p>
            <w:pPr>
              <w:jc w:val="center"/>
              <w:spacing w:before="120" w:after="60"/>
            </w:pPr>
            <w:r>
              <w:rPr>
                <w:rFonts w:ascii="Cambria" w:hAnsi="Cambria"/>
                <w:b/>
                <w:color w:val="B07628"/>
                <w:sz w:val="72"/>
              </w:rPr>
              <w:t>5</w:t>
            </w:r>
          </w:p>
          <w:p>
            <w:pPr>
              <w:jc w:val="center"/>
              <w:spacing w:before="0" w:after="120"/>
            </w:pPr>
            <w:r>
              <w:rPr>
                <w:color w:val="14304F"/>
                <w:sz w:val="18"/>
              </w:rPr>
              <w:t>Crachás de papéis</w:t>
            </w:r>
          </w:p>
        </w:tc>
        <w:tc>
          <w:tcPr>
            <w:tcW w:w="3000" w:type="dxa"/>
            <w:tcMar>
              <w:top w:w="80" w:type="dxa"/>
              <w:left w:w="120" w:type="dxa"/>
              <w:bottom w:w="80" w:type="dxa"/>
              <w:right w:w="120" w:type="dxa"/>
            </w:tcMar>
          </w:tcPr>
          <w:p>
            <w:pPr>
              <w:jc w:val="center"/>
              <w:spacing w:before="120" w:after="60"/>
            </w:pPr>
            <w:r>
              <w:rPr>
                <w:rFonts w:ascii="Cambria" w:hAnsi="Cambria"/>
                <w:b/>
                <w:color w:val="B07628"/>
                <w:sz w:val="72"/>
              </w:rPr>
              <w:t>5</w:t>
            </w:r>
          </w:p>
          <w:p>
            <w:pPr>
              <w:jc w:val="center"/>
              <w:spacing w:before="0" w:after="120"/>
            </w:pPr>
            <w:r>
              <w:rPr>
                <w:color w:val="14304F"/>
                <w:sz w:val="18"/>
              </w:rPr>
              <w:t>Fichas de encaminhamento</w:t>
            </w:r>
          </w:p>
        </w:tc>
        <w:tc>
          <w:tcPr>
            <w:tcW w:w="3000" w:type="dxa"/>
            <w:tcMar>
              <w:top w:w="80" w:type="dxa"/>
              <w:left w:w="120" w:type="dxa"/>
              <w:bottom w:w="80" w:type="dxa"/>
              <w:right w:w="120" w:type="dxa"/>
            </w:tcMar>
          </w:tcPr>
          <w:p>
            <w:pPr>
              <w:jc w:val="center"/>
              <w:spacing w:before="120" w:after="60"/>
            </w:pPr>
            <w:r>
              <w:rPr>
                <w:rFonts w:ascii="Cambria" w:hAnsi="Cambria"/>
                <w:b/>
                <w:color w:val="B07628"/>
                <w:sz w:val="72"/>
              </w:rPr>
              <w:t>7</w:t>
            </w:r>
          </w:p>
          <w:p>
            <w:pPr>
              <w:jc w:val="center"/>
              <w:spacing w:before="0" w:after="120"/>
            </w:pPr>
            <w:r>
              <w:rPr>
                <w:color w:val="14304F"/>
                <w:sz w:val="18"/>
              </w:rPr>
              <w:t>Capítulos de atividade</w:t>
            </w:r>
          </w:p>
        </w:tc>
      </w:tr>
    </w:tbl>
    <w:p>
      <w:pPr>
        <w:pStyle w:val="Heading1"/>
        <w:spacing w:before="0" w:after="200" w:line="276" w:lineRule="auto"/>
        <w:pageBreakBefore/>
        <w:keepNext/>
      </w:pPr>
      <w:r>
        <w:rPr/>
        <w:t xml:space="preserve">Crachás de papel (1 jogo por grupo)</w:t>
      </w:r>
    </w:p>
    <w:p>
      <w:pPr>
        <w:spacing w:after="120" w:line="276" w:lineRule="auto"/>
      </w:pPr>
      <w:r>
        <w:rPr/>
        <w:t xml:space="preserve">Cada participante do grupo recebe um crachá. Se faltar gente, outro assume a ficha do papel ausente.</w:t>
      </w:r>
    </w:p>
    <w:tbl>
      <w:tblPr>
        <w:tblW w:w="9000" w:type="dxa"/>
        <w:tblBorders>
          <w:top w:val="single" w:sz="4" w:color="E5DFD2"/>
          <w:left w:val="single" w:sz="4" w:color="E5DFD2"/>
          <w:bottom w:val="single" w:sz="4" w:color="E5DFD2"/>
          <w:right w:val="single" w:sz="4" w:color="E5DFD2"/>
          <w:insideH w:val="single" w:sz="4" w:color="E5DFD2"/>
          <w:insideV w:val="single" w:sz="4" w:color="E5DFD2"/>
        </w:tblBorders>
        <w:tblLayout w:type="fixed"/>
      </w:tblPr>
      <w:tblGrid>
        <w:gridCol w:w="4500"/>
        <w:gridCol w:w="4500"/>
      </w:tblGrid>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DPO / Encarregado(a)</w:t>
            </w:r>
          </w:p>
          <w:p>
            <w:pPr>
              <w:spacing w:before="0" w:after="60"/>
            </w:pPr>
            <w:r>
              <w:rPr>
                <w:sz w:val="20"/>
              </w:rPr>
              <w:t xml:space="preserve">Conduz o grupo, aprova ou devolve o trabalho, articula os setores e tem a palavra final.</w:t>
            </w:r>
          </w:p>
          <w:p>
            <w:pPr>
              <w:spacing w:before="0" w:after="60"/>
            </w:pPr>
          </w:p>
          <w:p>
            <w:pPr>
              <w:spacing w:before="0" w:after="60"/>
            </w:pPr>
            <w:r>
              <w:rPr>
                <w:sz w:val="20"/>
              </w:rPr>
              <w:t xml:space="preserve">No grupo: Recebe as fichas 'Submeter ao DPO', revisa, devolve ou aprova. Pede apoio ao TI/Jurídico quando precisa. Assina o que for aprovado.</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Dono do Processo A (ex: Saúde)</w:t>
            </w:r>
          </w:p>
          <w:p>
            <w:pPr>
              <w:spacing w:before="0" w:after="60"/>
            </w:pPr>
            <w:r>
              <w:rPr>
                <w:sz w:val="20"/>
              </w:rPr>
              <w:t xml:space="preserve">Conhece a rotina do 1º processo crítico do órgão. Sabe quais dados são coletados e por quê.</w:t>
            </w:r>
          </w:p>
          <w:p>
            <w:pPr>
              <w:spacing w:before="0" w:after="60"/>
            </w:pPr>
          </w:p>
          <w:p>
            <w:pPr>
              <w:spacing w:before="0" w:after="60"/>
            </w:pPr>
            <w:r>
              <w:rPr>
                <w:sz w:val="20"/>
              </w:rPr>
              <w:t xml:space="preserve">No grupo: Monta o rascunho do Inventário do seu processo com os cards e submete ao DPO. Conhece os detalhes que ninguém mais sabe.</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Dono do Processo B (ex: RH)</w:t>
            </w:r>
          </w:p>
          <w:p>
            <w:pPr>
              <w:spacing w:before="0" w:after="60"/>
            </w:pPr>
            <w:r>
              <w:rPr>
                <w:sz w:val="20"/>
              </w:rPr>
              <w:t xml:space="preserve">Conhece a rotina do 2º processo crítico. Mesma lógica do Dono A, para outro processo.</w:t>
            </w:r>
          </w:p>
          <w:p>
            <w:pPr>
              <w:spacing w:before="0" w:after="60"/>
            </w:pPr>
          </w:p>
          <w:p>
            <w:pPr>
              <w:spacing w:before="0" w:after="60"/>
            </w:pPr>
            <w:r>
              <w:rPr>
                <w:sz w:val="20"/>
              </w:rPr>
              <w:t xml:space="preserve">No grupo: Monta o rascunho do Inventário do 2º processo e submete ao DPO.</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TI / Tecnologia</w:t>
            </w:r>
          </w:p>
          <w:p>
            <w:pPr>
              <w:spacing w:before="0" w:after="60"/>
            </w:pPr>
            <w:r>
              <w:rPr>
                <w:sz w:val="20"/>
              </w:rPr>
              <w:t xml:space="preserve">Apoia o DPO em segurança: controle de acesso, backup, criptografia, logs.</w:t>
            </w:r>
          </w:p>
          <w:p>
            <w:pPr>
              <w:spacing w:before="0" w:after="60"/>
            </w:pPr>
          </w:p>
          <w:p>
            <w:pPr>
              <w:spacing w:before="0" w:after="60"/>
            </w:pPr>
            <w:r>
              <w:rPr>
                <w:sz w:val="20"/>
              </w:rPr>
              <w:t xml:space="preserve">No grupo: Recebe 'Pedido de apoio' do DPO em questões técnicas (medidas de segurança, sistemas) e devolve com 'Parecer técnico'.</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Comunicação / Jurídico</w:t>
            </w:r>
          </w:p>
          <w:p>
            <w:pPr>
              <w:spacing w:before="0" w:after="60"/>
            </w:pPr>
            <w:r>
              <w:rPr>
                <w:sz w:val="20"/>
              </w:rPr>
              <w:t xml:space="preserve">Apoia o DPO em bases legais, clareza do Aviso ao cidadão e comunicação com a ANPD.</w:t>
            </w:r>
          </w:p>
          <w:p>
            <w:pPr>
              <w:spacing w:before="0" w:after="60"/>
            </w:pPr>
          </w:p>
          <w:p>
            <w:pPr>
              <w:spacing w:before="0" w:after="60"/>
            </w:pPr>
            <w:r>
              <w:rPr>
                <w:sz w:val="20"/>
              </w:rPr>
              <w:t xml:space="preserve">No grupo: Recebe 'Pedido de apoio' do DPO em questões jurídicas/comunicação e devolve com 'Parecer técnico'.</w:t>
            </w:r>
          </w:p>
        </w:tc>
        <w:tc>
          <w:tcPr>
            <w:tcW w:w="4500" w:type="dxa"/>
            <w:tcMar>
              <w:top w:w="80" w:type="dxa"/>
              <w:left w:w="120" w:type="dxa"/>
              <w:bottom w:w="80" w:type="dxa"/>
              <w:right w:w="120" w:type="dxa"/>
            </w:tcMar>
          </w:tcPr>
          <w:p/>
        </w:tc>
      </w:tr>
    </w:tbl>
    <w:p>
      <w:pPr>
        <w:spacing w:after="120" w:line="276" w:lineRule="auto"/>
      </w:pPr>
    </w:p>
    <w:p>
      <w:pPr>
        <w:pStyle w:val="Heading1"/>
        <w:spacing w:before="0" w:after="200" w:line="276" w:lineRule="auto"/>
        <w:pageBreakBefore/>
        <w:keepNext/>
      </w:pPr>
      <w:r>
        <w:rPr/>
        <w:t xml:space="preserve">Fichas de encaminhamento (vários jogos por grupo)</w:t>
      </w:r>
    </w:p>
    <w:p>
      <w:pPr>
        <w:spacing w:after="120" w:line="276" w:lineRule="auto"/>
      </w:pPr>
      <w:r>
        <w:rPr/>
        <w:t xml:space="preserve">Estas fichas circulam fisicamente entre os papéis. O movimento delas É a dinâmica de governança do PGP.</w:t>
      </w:r>
    </w:p>
    <w:tbl>
      <w:tblPr>
        <w:tblW w:w="9000" w:type="dxa"/>
        <w:tblBorders>
          <w:top w:val="single" w:sz="4" w:color="E5DFD2"/>
          <w:left w:val="single" w:sz="4" w:color="E5DFD2"/>
          <w:bottom w:val="single" w:sz="4" w:color="E5DFD2"/>
          <w:right w:val="single" w:sz="4" w:color="E5DFD2"/>
          <w:insideH w:val="single" w:sz="4" w:color="E5DFD2"/>
          <w:insideV w:val="single" w:sz="4" w:color="E5DFD2"/>
        </w:tblBorders>
        <w:tblLayout w:type="fixed"/>
      </w:tblPr>
      <w:tblGrid>
        <w:gridCol w:w="4500"/>
        <w:gridCol w:w="4500"/>
      </w:tblGrid>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Submeter ao DPO</w:t>
            </w:r>
          </w:p>
          <w:p>
            <w:pPr>
              <w:spacing w:before="0" w:after="60"/>
            </w:pPr>
            <w:r>
              <w:rPr>
                <w:sz w:val="20"/>
              </w:rPr>
              <w:t xml:space="preserve">De: Dono do Processo / Contribuidor  →  Para: DPO</w:t>
            </w:r>
          </w:p>
          <w:p>
            <w:pPr>
              <w:spacing w:before="0" w:after="60"/>
            </w:pPr>
            <w:r>
              <w:rPr>
                <w:sz w:val="20"/>
              </w:rPr>
              <w:t xml:space="preserve">Processo: ___________________________</w:t>
            </w:r>
          </w:p>
          <w:p>
            <w:pPr>
              <w:spacing w:before="0" w:after="60"/>
            </w:pPr>
            <w:r>
              <w:rPr>
                <w:sz w:val="20"/>
              </w:rPr>
              <w:t xml:space="preserve">Quem submete: ______________________</w:t>
            </w:r>
          </w:p>
          <w:p>
            <w:pPr>
              <w:spacing w:before="0" w:after="60"/>
            </w:pPr>
            <w:r>
              <w:rPr>
                <w:sz w:val="20"/>
              </w:rPr>
              <w:t xml:space="preserve">Data/hora: __________________________</w:t>
            </w:r>
          </w:p>
          <w:p>
            <w:pPr>
              <w:spacing w:before="0" w:after="60"/>
            </w:pPr>
          </w:p>
          <w:p>
            <w:pPr>
              <w:spacing w:before="60" w:after="0"/>
            </w:pPr>
            <w:r>
              <w:rPr>
                <w:i/>
                <w:color w:val="6F6757"/>
                <w:sz w:val="18"/>
              </w:rPr>
              <w:t xml:space="preserve">(Use quando terminar de montar o rascunho do seu processo e quiser que o DPO revise.)</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Devolver com motivo</w:t>
            </w:r>
          </w:p>
          <w:p>
            <w:pPr>
              <w:spacing w:before="0" w:after="60"/>
            </w:pPr>
            <w:r>
              <w:rPr>
                <w:sz w:val="20"/>
              </w:rPr>
              <w:t xml:space="preserve">De: DPO  →  Para: Dono do Processo / Contribuidor</w:t>
            </w:r>
          </w:p>
          <w:p>
            <w:pPr>
              <w:spacing w:before="0" w:after="60"/>
            </w:pPr>
            <w:r>
              <w:rPr>
                <w:sz w:val="20"/>
              </w:rPr>
              <w:t xml:space="preserve">Processo: ___________________________</w:t>
            </w:r>
          </w:p>
          <w:p>
            <w:pPr>
              <w:spacing w:before="0" w:after="60"/>
            </w:pPr>
            <w:r>
              <w:rPr>
                <w:sz w:val="20"/>
              </w:rPr>
              <w:t xml:space="preserve">Motivo da devolução: ________________</w:t>
            </w:r>
          </w:p>
          <w:p>
            <w:pPr>
              <w:spacing w:before="0" w:after="60"/>
            </w:pPr>
            <w:r>
              <w:rPr>
                <w:sz w:val="20"/>
              </w:rPr>
              <w:t xml:space="preserve">________________________________________</w:t>
            </w:r>
          </w:p>
          <w:p>
            <w:pPr>
              <w:spacing w:before="0" w:after="60"/>
            </w:pPr>
          </w:p>
          <w:p>
            <w:pPr>
              <w:spacing w:before="60" w:after="0"/>
            </w:pPr>
            <w:r>
              <w:rPr>
                <w:i/>
                <w:color w:val="6F6757"/>
                <w:sz w:val="18"/>
              </w:rPr>
              <w:t xml:space="preserve">(Use quando o DPO encontrar algo a corrigir. Devolver NÃO é punição — é parte do método.)</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Pedido de apoio</w:t>
            </w:r>
          </w:p>
          <w:p>
            <w:pPr>
              <w:spacing w:before="0" w:after="60"/>
            </w:pPr>
            <w:r>
              <w:rPr>
                <w:sz w:val="20"/>
              </w:rPr>
              <w:t xml:space="preserve">De: DPO  →  Para: TI ou Comunicação/Jurídico</w:t>
            </w:r>
          </w:p>
          <w:p>
            <w:pPr>
              <w:spacing w:before="0" w:after="60"/>
            </w:pPr>
            <w:r>
              <w:rPr>
                <w:sz w:val="20"/>
              </w:rPr>
              <w:t xml:space="preserve">Setor acionado: ( ) TI   ( ) Comunicação/Jurídico</w:t>
            </w:r>
          </w:p>
          <w:p>
            <w:pPr>
              <w:spacing w:before="0" w:after="60"/>
            </w:pPr>
            <w:r>
              <w:rPr>
                <w:sz w:val="20"/>
              </w:rPr>
              <w:t xml:space="preserve">O que preciso saber: ________________</w:t>
            </w:r>
          </w:p>
          <w:p>
            <w:pPr>
              <w:spacing w:before="0" w:after="60"/>
            </w:pPr>
            <w:r>
              <w:rPr>
                <w:sz w:val="20"/>
              </w:rPr>
              <w:t xml:space="preserve">________________________________________</w:t>
            </w:r>
          </w:p>
          <w:p>
            <w:pPr>
              <w:spacing w:before="0" w:after="60"/>
            </w:pPr>
          </w:p>
          <w:p>
            <w:pPr>
              <w:spacing w:before="60" w:after="0"/>
            </w:pPr>
            <w:r>
              <w:rPr>
                <w:i/>
                <w:color w:val="6F6757"/>
                <w:sz w:val="18"/>
              </w:rPr>
              <w:t xml:space="preserve">(Use quando o DPO não tiver o conhecimento técnico/jurídico e precisar de apoio do setor.)</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Parecer técnico</w:t>
            </w:r>
          </w:p>
          <w:p>
            <w:pPr>
              <w:spacing w:before="0" w:after="60"/>
            </w:pPr>
            <w:r>
              <w:rPr>
                <w:sz w:val="20"/>
              </w:rPr>
              <w:t xml:space="preserve">De: TI ou Comunicação/Jurídico  →  Para: DPO</w:t>
            </w:r>
          </w:p>
          <w:p>
            <w:pPr>
              <w:spacing w:before="0" w:after="60"/>
            </w:pPr>
            <w:r>
              <w:rPr>
                <w:sz w:val="20"/>
              </w:rPr>
              <w:t xml:space="preserve">Sobre: ______________________________</w:t>
            </w:r>
          </w:p>
          <w:p>
            <w:pPr>
              <w:spacing w:before="0" w:after="60"/>
            </w:pPr>
            <w:r>
              <w:rPr>
                <w:sz w:val="20"/>
              </w:rPr>
              <w:t xml:space="preserve">Parecer: ____________________________</w:t>
            </w:r>
          </w:p>
          <w:p>
            <w:pPr>
              <w:spacing w:before="0" w:after="60"/>
            </w:pPr>
            <w:r>
              <w:rPr>
                <w:sz w:val="20"/>
              </w:rPr>
              <w:t xml:space="preserve">________________________________________</w:t>
            </w:r>
          </w:p>
          <w:p>
            <w:pPr>
              <w:spacing w:before="0" w:after="60"/>
            </w:pPr>
          </w:p>
          <w:p>
            <w:pPr>
              <w:spacing w:before="60" w:after="0"/>
            </w:pPr>
            <w:r>
              <w:rPr>
                <w:i/>
                <w:color w:val="6F6757"/>
                <w:sz w:val="18"/>
              </w:rPr>
              <w:t xml:space="preserve">(Resposta do setor de apoio ao pedido do DPO.)</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Aprovado pelo DPO</w:t>
            </w:r>
          </w:p>
          <w:p>
            <w:pPr>
              <w:spacing w:before="0" w:after="60"/>
            </w:pPr>
            <w:r>
              <w:rPr>
                <w:sz w:val="20"/>
              </w:rPr>
              <w:t xml:space="preserve">De: DPO  →  Para: (arquivo do grupo)</w:t>
            </w:r>
          </w:p>
          <w:p>
            <w:pPr>
              <w:spacing w:before="0" w:after="60"/>
            </w:pPr>
            <w:r>
              <w:rPr>
                <w:sz w:val="20"/>
              </w:rPr>
              <w:t xml:space="preserve">Processo/Documento: _________________</w:t>
            </w:r>
          </w:p>
          <w:p>
            <w:pPr>
              <w:spacing w:before="0" w:after="60"/>
            </w:pPr>
            <w:r>
              <w:rPr>
                <w:sz w:val="20"/>
              </w:rPr>
              <w:t xml:space="preserve">Aprovado por (DPO): _________________</w:t>
            </w:r>
          </w:p>
          <w:p>
            <w:pPr>
              <w:spacing w:before="0" w:after="60"/>
            </w:pPr>
            <w:r>
              <w:rPr>
                <w:sz w:val="20"/>
              </w:rPr>
              <w:t xml:space="preserve">Data/hora: __________________________</w:t>
            </w:r>
          </w:p>
          <w:p>
            <w:pPr>
              <w:spacing w:before="0" w:after="60"/>
            </w:pPr>
          </w:p>
          <w:p>
            <w:pPr>
              <w:spacing w:before="60" w:after="0"/>
            </w:pPr>
            <w:r>
              <w:rPr>
                <w:i/>
                <w:color w:val="6F6757"/>
                <w:sz w:val="18"/>
              </w:rPr>
              <w:t xml:space="preserve">(Carimbo final. O documento aprovado pelo DPO vira entregável do grupo.)</w:t>
            </w:r>
          </w:p>
        </w:tc>
        <w:tc>
          <w:tcPr>
            <w:tcW w:w="4500" w:type="dxa"/>
            <w:tcMar>
              <w:top w:w="80" w:type="dxa"/>
              <w:left w:w="120" w:type="dxa"/>
              <w:bottom w:w="80" w:type="dxa"/>
              <w:right w:w="120" w:type="dxa"/>
            </w:tcMar>
          </w:tcPr>
          <w:p/>
        </w:tc>
      </w:tr>
    </w:tbl>
    <w:p>
      <w:pPr>
        <w:spacing w:after="120" w:line="276" w:lineRule="auto"/>
      </w:pPr>
    </w:p>
    <w:p>
      <w:pPr>
        <w:pStyle w:val="Heading1"/>
        <w:spacing w:before="0" w:after="200" w:line="276" w:lineRule="auto"/>
        <w:pageBreakBefore/>
        <w:keepNext/>
      </w:pPr>
      <w:r>
        <w:rPr/>
        <w:t xml:space="preserve">Fase Preliminar — Sensibilização e Engajamento</w:t>
      </w:r>
    </w:p>
    <w:p>
      <w:pPr>
        <w:pBdr>
          <w:top w:val="single" w:sz="6" w:space="6" w:color="2D6AC8"/>
          <w:left w:val="single" w:sz="24" w:space="6" w:color="2D6AC8"/>
          <w:bottom w:val="single" w:sz="6" w:space="6" w:color="2D6AC8"/>
          <w:right w:val="single" w:sz="6" w:space="6" w:color="2D6AC8"/>
        </w:pBdr>
        <w:shd w:val="clear" w:color="auto" w:fill="E8F0FA"/>
        <w:spacing w:before="240" w:after="80" w:line="276" w:lineRule="auto"/>
      </w:pPr>
      <w:r>
        <w:rPr>
          <w:b/>
          <w:caps/>
          <w:color w:val="173E78"/>
          <w:sz w:val="18"/>
        </w:rPr>
        <w:t xml:space="preserve">ATIVIDADE</w:t>
      </w:r>
    </w:p>
    <w:p>
      <w:pPr>
        <w:pBdr>
          <w:top w:val="single" w:sz="6" w:space="6" w:color="2D6AC8"/>
          <w:left w:val="single" w:sz="24" w:space="6" w:color="2D6AC8"/>
          <w:bottom w:val="single" w:sz="6" w:space="6" w:color="2D6AC8"/>
          <w:right w:val="single" w:sz="6" w:space="6" w:color="2D6AC8"/>
        </w:pBdr>
        <w:shd w:val="clear" w:color="auto" w:fill="E8F0FA"/>
        <w:spacing w:before="0" w:after="180" w:line="276" w:lineRule="auto"/>
      </w:pPr>
      <w:r>
        <w:rPr/>
        <w:t xml:space="preserve">Discussão rápida: Carta para a Alta Gestão (~10 min)</w:t>
      </w:r>
    </w:p>
    <w:p>
      <w:pPr>
        <w:spacing w:after="120" w:line="276" w:lineRule="auto"/>
      </w:pPr>
      <w:r>
        <w:rPr/>
        <w:t xml:space="preserve">NÃO precisam escrever o documento — o modelo completo está no Pacote de Modelos (Modelo 03) pra vocês adaptarem e entregarem no órgão. Aqui é só DISCUSSÃO: respondam as 3 perguntas dos cards pensando na realidade da SUA Instituição e compartilhem 1 resposta com a turma. Objetivo: perceber que sem o apoio da Alta Gestão, o PGP não anda.</w:t>
      </w:r>
    </w:p>
    <w:tbl>
      <w:tblPr>
        <w:tblW w:w="9000" w:type="dxa"/>
        <w:tblBorders>
          <w:top w:val="single" w:sz="4" w:color="E5DFD2"/>
          <w:left w:val="single" w:sz="4" w:color="E5DFD2"/>
          <w:bottom w:val="single" w:sz="4" w:color="E5DFD2"/>
          <w:right w:val="single" w:sz="4" w:color="E5DFD2"/>
          <w:insideH w:val="single" w:sz="4" w:color="E5DFD2"/>
          <w:insideV w:val="single" w:sz="4" w:color="E5DFD2"/>
        </w:tblBorders>
        <w:tblLayout w:type="fixed"/>
      </w:tblPr>
      <w:tblGrid>
        <w:gridCol w:w="4500"/>
        <w:gridCol w:w="4500"/>
      </w:tblGrid>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O pedido</w:t>
            </w:r>
          </w:p>
          <w:p>
            <w:pPr>
              <w:spacing w:before="0" w:after="60"/>
            </w:pPr>
            <w:r>
              <w:rPr>
                <w:sz w:val="20"/>
              </w:rPr>
              <w:t xml:space="preserve">Se vocês entregassem uma Carta ao(à) Prefeito(a)/Presidente do seu órgão HOJE, qual seria o PEDIDO concreto? (designar o Encarregado? orçamento? constituir o Comitê? incluir LGPD na agenda de gestão?)</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O risco</w:t>
            </w:r>
          </w:p>
          <w:p>
            <w:pPr>
              <w:spacing w:before="0" w:after="60"/>
            </w:pPr>
            <w:r>
              <w:rPr>
                <w:sz w:val="20"/>
              </w:rPr>
              <w:t xml:space="preserve">Qual é o MAIOR risco de o seu órgão NÃO se adequar à LGPD? (sanção da ANPD? incidente com dados de cidadãos? dano à imagem? apontamento do Tribunal de Contas / Ministério Público?)</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O argumento</w:t>
            </w:r>
          </w:p>
          <w:p>
            <w:pPr>
              <w:spacing w:before="0" w:after="60"/>
            </w:pPr>
            <w:r>
              <w:rPr>
                <w:sz w:val="20"/>
              </w:rPr>
              <w:t xml:space="preserve">Qual argumento convenceria a SUA Alta Gestão a priorizar isso? (responsabilização do gestor? exemplo de outro órgão multado? exigência em auditoria? confiança do cidadão?)</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Pra levar</w:t>
            </w:r>
          </w:p>
          <w:p>
            <w:pPr>
              <w:spacing w:before="0" w:after="60"/>
            </w:pPr>
            <w:r>
              <w:rPr>
                <w:sz w:val="20"/>
              </w:rPr>
              <w:t xml:space="preserve">O modelo COMPLETO da Carta (5 campos com texto-base pra adaptar) está no Pacote de Modelos — Modelo 03. Levem pra escrever no órgão com calma.</w:t>
            </w:r>
          </w:p>
        </w:tc>
      </w:tr>
    </w:tbl>
    <w:p>
      <w:pPr>
        <w:spacing w:after="120" w:line="276" w:lineRule="auto"/>
      </w:pPr>
    </w:p>
    <w:p>
      <w:pPr>
        <w:pStyle w:val="Heading1"/>
        <w:spacing w:before="0" w:after="200" w:line="276" w:lineRule="auto"/>
        <w:pageBreakBefore/>
        <w:keepNext/>
      </w:pPr>
      <w:r>
        <w:rPr/>
        <w:t xml:space="preserve">Fase 1 — Formação das equipes de trabalho</w:t>
      </w:r>
    </w:p>
    <w:p>
      <w:pPr>
        <w:pBdr>
          <w:top w:val="single" w:sz="6" w:space="6" w:color="2D6AC8"/>
          <w:left w:val="single" w:sz="24" w:space="6" w:color="2D6AC8"/>
          <w:bottom w:val="single" w:sz="6" w:space="6" w:color="2D6AC8"/>
          <w:right w:val="single" w:sz="6" w:space="6" w:color="2D6AC8"/>
        </w:pBdr>
        <w:shd w:val="clear" w:color="auto" w:fill="E8F0FA"/>
        <w:spacing w:before="240" w:after="80" w:line="276" w:lineRule="auto"/>
      </w:pPr>
      <w:r>
        <w:rPr>
          <w:b/>
          <w:caps/>
          <w:color w:val="173E78"/>
          <w:sz w:val="18"/>
        </w:rPr>
        <w:t xml:space="preserve">ATIVIDADE</w:t>
      </w:r>
    </w:p>
    <w:p>
      <w:pPr>
        <w:pBdr>
          <w:top w:val="single" w:sz="6" w:space="6" w:color="2D6AC8"/>
          <w:left w:val="single" w:sz="24" w:space="6" w:color="2D6AC8"/>
          <w:bottom w:val="single" w:sz="6" w:space="6" w:color="2D6AC8"/>
          <w:right w:val="single" w:sz="6" w:space="6" w:color="2D6AC8"/>
        </w:pBdr>
        <w:shd w:val="clear" w:color="auto" w:fill="E8F0FA"/>
        <w:spacing w:before="0" w:after="180" w:line="276" w:lineRule="auto"/>
      </w:pPr>
      <w:r>
        <w:rPr/>
        <w:t xml:space="preserve">Montar o Ato de Designação (ordenar os blocos)</w:t>
      </w:r>
    </w:p>
    <w:p>
      <w:pPr>
        <w:spacing w:after="120" w:line="276" w:lineRule="auto"/>
      </w:pPr>
      <w:r>
        <w:rPr/>
        <w:t xml:space="preserve">Os 8 blocos abaixo formam um Ato de Designação do Encarregado, mas estão FORA DE ORDEM. Ordenem na sequência correta de um ato administrativo. Depois, discutam os critérios do card 'Perfil do Encarregado' e justifiquem quem será o DPO (o crachá já define quem OPERA o app; aqui o grupo decide o PORQUÊ da escolha).</w:t>
      </w:r>
    </w:p>
    <w:tbl>
      <w:tblPr>
        <w:tblW w:w="9000" w:type="dxa"/>
        <w:tblBorders>
          <w:top w:val="single" w:sz="4" w:color="E5DFD2"/>
          <w:left w:val="single" w:sz="4" w:color="E5DFD2"/>
          <w:bottom w:val="single" w:sz="4" w:color="E5DFD2"/>
          <w:right w:val="single" w:sz="4" w:color="E5DFD2"/>
          <w:insideH w:val="single" w:sz="4" w:color="E5DFD2"/>
          <w:insideV w:val="single" w:sz="4" w:color="E5DFD2"/>
        </w:tblBorders>
        <w:tblLayout w:type="fixed"/>
      </w:tblPr>
      <w:tblGrid>
        <w:gridCol w:w="4500"/>
        <w:gridCol w:w="4500"/>
      </w:tblGrid>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Bloco</w:t>
            </w:r>
          </w:p>
          <w:p>
            <w:pPr>
              <w:spacing w:before="0" w:after="100"/>
            </w:pPr>
            <w:r>
              <w:rPr>
                <w:rFonts w:ascii="Cambria" w:hAnsi="Cambria"/>
                <w:b/>
                <w:color w:val="14304F"/>
                <w:sz w:val="22"/>
              </w:rPr>
              <w:t>Cabeçalho</w:t>
            </w:r>
          </w:p>
          <w:p>
            <w:pPr>
              <w:spacing w:before="0" w:after="60"/>
            </w:pPr>
            <w:r>
              <w:rPr>
                <w:sz w:val="20"/>
              </w:rPr>
              <w:t xml:space="preserve">ATO DE DESIGNAÇÃO Nº __/____ (Designação do Encarregado pelo Tratamento de Dados Pessoais)</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Bloco</w:t>
            </w:r>
          </w:p>
          <w:p>
            <w:pPr>
              <w:spacing w:before="0" w:after="100"/>
            </w:pPr>
            <w:r>
              <w:rPr>
                <w:rFonts w:ascii="Cambria" w:hAnsi="Cambria"/>
                <w:b/>
                <w:color w:val="14304F"/>
                <w:sz w:val="22"/>
              </w:rPr>
              <w:t>Ementa</w:t>
            </w:r>
          </w:p>
          <w:p>
            <w:pPr>
              <w:spacing w:before="0" w:after="60"/>
            </w:pPr>
            <w:r>
              <w:rPr>
                <w:sz w:val="20"/>
              </w:rPr>
              <w:t xml:space="preserve">Designa o(a) Encarregado(a) pelo Tratamento de Dados Pessoais (DPO) do órgão, em cumprimento ao art. 41 da Lei nº 13.709/2018 (LGPD).</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Bloco</w:t>
            </w:r>
          </w:p>
          <w:p>
            <w:pPr>
              <w:spacing w:before="0" w:after="100"/>
            </w:pPr>
            <w:r>
              <w:rPr>
                <w:rFonts w:ascii="Cambria" w:hAnsi="Cambria"/>
                <w:b/>
                <w:color w:val="14304F"/>
                <w:sz w:val="22"/>
              </w:rPr>
              <w:t>Considerandos</w:t>
            </w:r>
          </w:p>
          <w:p>
            <w:pPr>
              <w:spacing w:before="0" w:after="60"/>
            </w:pPr>
            <w:r>
              <w:rPr>
                <w:sz w:val="20"/>
              </w:rPr>
              <w:t xml:space="preserve">CONSIDERANDO a LGPD (art. 41) · a Resolução CD/ANPD nº 18/2024 · a necessidade de canal formal com a ANPD e os titulares.</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Bloco</w:t>
            </w:r>
          </w:p>
          <w:p>
            <w:pPr>
              <w:spacing w:before="0" w:after="100"/>
            </w:pPr>
            <w:r>
              <w:rPr>
                <w:rFonts w:ascii="Cambria" w:hAnsi="Cambria"/>
                <w:b/>
                <w:color w:val="14304F"/>
                <w:sz w:val="22"/>
              </w:rPr>
              <w:t>Art. 1º (designa)</w:t>
            </w:r>
          </w:p>
          <w:p>
            <w:pPr>
              <w:spacing w:before="0" w:after="60"/>
            </w:pPr>
            <w:r>
              <w:rPr>
                <w:sz w:val="20"/>
              </w:rPr>
              <w:t xml:space="preserve">Designar [NOME] como Encarregado(a). Parágrafo único: canal de contato (e-mail, telefone, endereço).</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Bloco</w:t>
            </w:r>
          </w:p>
          <w:p>
            <w:pPr>
              <w:spacing w:before="0" w:after="100"/>
            </w:pPr>
            <w:r>
              <w:rPr>
                <w:rFonts w:ascii="Cambria" w:hAnsi="Cambria"/>
                <w:b/>
                <w:color w:val="14304F"/>
                <w:sz w:val="22"/>
              </w:rPr>
              <w:t>Art. 2º (justificativa)</w:t>
            </w:r>
          </w:p>
          <w:p>
            <w:pPr>
              <w:spacing w:before="0" w:after="60"/>
            </w:pPr>
            <w:r>
              <w:rPr>
                <w:sz w:val="20"/>
              </w:rPr>
              <w:t xml:space="preserve">A escolha considerou: perfil técnico-jurídico, autonomia funcional, acesso à alta administração.</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Bloco</w:t>
            </w:r>
          </w:p>
          <w:p>
            <w:pPr>
              <w:spacing w:before="0" w:after="100"/>
            </w:pPr>
            <w:r>
              <w:rPr>
                <w:rFonts w:ascii="Cambria" w:hAnsi="Cambria"/>
                <w:b/>
                <w:color w:val="14304F"/>
                <w:sz w:val="22"/>
              </w:rPr>
              <w:t>Art. 3º (atribuições)</w:t>
            </w:r>
          </w:p>
          <w:p>
            <w:pPr>
              <w:spacing w:before="0" w:after="60"/>
            </w:pPr>
            <w:r>
              <w:rPr>
                <w:sz w:val="20"/>
              </w:rPr>
              <w:t xml:space="preserve">Compete ao Encarregado: aceitar reclamações, receber comunicações da ANPD, orientar a equipe (art. 41 §2º).</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Bloco</w:t>
            </w:r>
          </w:p>
          <w:p>
            <w:pPr>
              <w:spacing w:before="0" w:after="100"/>
            </w:pPr>
            <w:r>
              <w:rPr>
                <w:rFonts w:ascii="Cambria" w:hAnsi="Cambria"/>
                <w:b/>
                <w:color w:val="14304F"/>
                <w:sz w:val="22"/>
              </w:rPr>
              <w:t>Art. 4º (vigência)</w:t>
            </w:r>
          </w:p>
          <w:p>
            <w:pPr>
              <w:spacing w:before="0" w:after="60"/>
            </w:pPr>
            <w:r>
              <w:rPr>
                <w:sz w:val="20"/>
              </w:rPr>
              <w:t xml:space="preserve">Este ato entra em vigor na data de sua publicação.</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Bloco</w:t>
            </w:r>
          </w:p>
          <w:p>
            <w:pPr>
              <w:spacing w:before="0" w:after="100"/>
            </w:pPr>
            <w:r>
              <w:rPr>
                <w:rFonts w:ascii="Cambria" w:hAnsi="Cambria"/>
                <w:b/>
                <w:color w:val="14304F"/>
                <w:sz w:val="22"/>
              </w:rPr>
              <w:t>Assinatura</w:t>
            </w:r>
          </w:p>
          <w:p>
            <w:pPr>
              <w:spacing w:before="0" w:after="60"/>
            </w:pPr>
            <w:r>
              <w:rPr>
                <w:sz w:val="20"/>
              </w:rPr>
              <w:t xml:space="preserve">Autoridade máxima do órgão + ciência do(a) designado(a).</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rFonts w:ascii="Cambria" w:hAnsi="Cambria"/>
                <w:b/>
                <w:color w:val="14304F"/>
                <w:sz w:val="22"/>
              </w:rPr>
              <w:t>Perfil do Encarregado (referência)</w:t>
            </w:r>
          </w:p>
          <w:p>
            <w:pPr>
              <w:spacing w:before="0" w:after="60"/>
            </w:pPr>
            <w:r>
              <w:rPr>
                <w:sz w:val="20"/>
              </w:rPr>
              <w:t xml:space="preserve">Quem do grupo tem: perfil técnico-jurídico? autonomia? acesso à alta gestão? sem conflito de interesse? Validem e justifiquem a escolha do DPO.</w:t>
            </w:r>
          </w:p>
        </w:tc>
        <w:tc>
          <w:tcPr>
            <w:tcW w:w="4500" w:type="dxa"/>
            <w:tcMar>
              <w:top w:w="80" w:type="dxa"/>
              <w:left w:w="120" w:type="dxa"/>
              <w:bottom w:w="80" w:type="dxa"/>
              <w:right w:w="120" w:type="dxa"/>
            </w:tcMar>
          </w:tcPr>
          <w:p/>
        </w:tc>
      </w:tr>
    </w:tbl>
    <w:p>
      <w:pPr>
        <w:spacing w:after="120" w:line="276" w:lineRule="auto"/>
      </w:pPr>
    </w:p>
    <w:p>
      <w:pPr>
        <w:pStyle w:val="Heading1"/>
        <w:spacing w:before="0" w:after="200" w:line="276" w:lineRule="auto"/>
        <w:pageBreakBefore/>
        <w:keepNext/>
      </w:pPr>
      <w:r>
        <w:rPr/>
        <w:t xml:space="preserve">Fase 2 — Diagnóstico Inicial</w:t>
      </w:r>
    </w:p>
    <w:p>
      <w:pPr>
        <w:pBdr>
          <w:top w:val="single" w:sz="6" w:space="6" w:color="2D6AC8"/>
          <w:left w:val="single" w:sz="24" w:space="6" w:color="2D6AC8"/>
          <w:bottom w:val="single" w:sz="6" w:space="6" w:color="2D6AC8"/>
          <w:right w:val="single" w:sz="6" w:space="6" w:color="2D6AC8"/>
        </w:pBdr>
        <w:shd w:val="clear" w:color="auto" w:fill="E8F0FA"/>
        <w:spacing w:before="240" w:after="80" w:line="276" w:lineRule="auto"/>
      </w:pPr>
      <w:r>
        <w:rPr>
          <w:b/>
          <w:caps/>
          <w:color w:val="173E78"/>
          <w:sz w:val="18"/>
        </w:rPr>
        <w:t xml:space="preserve">ATIVIDADE</w:t>
      </w:r>
    </w:p>
    <w:p>
      <w:pPr>
        <w:pBdr>
          <w:top w:val="single" w:sz="6" w:space="6" w:color="2D6AC8"/>
          <w:left w:val="single" w:sz="24" w:space="6" w:color="2D6AC8"/>
          <w:bottom w:val="single" w:sz="6" w:space="6" w:color="2D6AC8"/>
          <w:right w:val="single" w:sz="6" w:space="6" w:color="2D6AC8"/>
        </w:pBdr>
        <w:shd w:val="clear" w:color="auto" w:fill="E8F0FA"/>
        <w:spacing w:before="0" w:after="180" w:line="276" w:lineRule="auto"/>
      </w:pPr>
      <w:r>
        <w:rPr/>
        <w:t xml:space="preserve">Selecionar setores que tratam dados + ordenar processos por prioridade</w:t>
      </w:r>
    </w:p>
    <w:p>
      <w:pPr>
        <w:spacing w:after="120" w:line="276" w:lineRule="auto"/>
      </w:pPr>
      <w:r>
        <w:rPr/>
        <w:t xml:space="preserve">Parte 1: separem os cards de SETOR que tratam dados pessoais no seu órgão (a Carta de Serviços ajuda a lembrar). Parte 2: peguem os cards de PROCESSO e ordenem do MAIS prioritário (topo) ao menos. Usem a cola da Matriz de Priorização.</w:t>
      </w:r>
    </w:p>
    <w:tbl>
      <w:tblPr>
        <w:tblW w:w="9000" w:type="dxa"/>
        <w:tblBorders>
          <w:top w:val="single" w:sz="4" w:color="E5DFD2"/>
          <w:left w:val="single" w:sz="4" w:color="E5DFD2"/>
          <w:bottom w:val="single" w:sz="4" w:color="E5DFD2"/>
          <w:right w:val="single" w:sz="4" w:color="E5DFD2"/>
          <w:insideH w:val="single" w:sz="4" w:color="E5DFD2"/>
          <w:insideV w:val="single" w:sz="4" w:color="E5DFD2"/>
        </w:tblBorders>
        <w:tblLayout w:type="fixed"/>
      </w:tblPr>
      <w:tblGrid>
        <w:gridCol w:w="4500"/>
        <w:gridCol w:w="4500"/>
      </w:tblGrid>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Setor</w:t>
            </w:r>
          </w:p>
          <w:p>
            <w:pPr>
              <w:spacing w:before="0" w:after="100"/>
            </w:pPr>
            <w:r>
              <w:rPr>
                <w:rFonts w:ascii="Cambria" w:hAnsi="Cambria"/>
                <w:b/>
                <w:color w:val="14304F"/>
                <w:sz w:val="22"/>
              </w:rPr>
              <w:t>Saúde</w:t>
            </w:r>
          </w:p>
          <w:p>
            <w:pPr>
              <w:spacing w:before="0" w:after="60"/>
            </w:pPr>
            <w:r>
              <w:rPr>
                <w:sz w:val="20"/>
              </w:rPr>
              <w:t xml:space="preserve">Prontuários, agendamentos, programas de saúde. Trata dados SENSÍVEIS.</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Setor</w:t>
            </w:r>
          </w:p>
          <w:p>
            <w:pPr>
              <w:spacing w:before="0" w:after="100"/>
            </w:pPr>
            <w:r>
              <w:rPr>
                <w:rFonts w:ascii="Cambria" w:hAnsi="Cambria"/>
                <w:b/>
                <w:color w:val="14304F"/>
                <w:sz w:val="22"/>
              </w:rPr>
              <w:t>RH / Gestão de Pessoas</w:t>
            </w:r>
          </w:p>
          <w:p>
            <w:pPr>
              <w:spacing w:before="0" w:after="60"/>
            </w:pPr>
            <w:r>
              <w:rPr>
                <w:sz w:val="20"/>
              </w:rPr>
              <w:t xml:space="preserve">Folha de pagamento, contratação, processos seletivos.</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Setor</w:t>
            </w:r>
          </w:p>
          <w:p>
            <w:pPr>
              <w:spacing w:before="0" w:after="100"/>
            </w:pPr>
            <w:r>
              <w:rPr>
                <w:rFonts w:ascii="Cambria" w:hAnsi="Cambria"/>
                <w:b/>
                <w:color w:val="14304F"/>
                <w:sz w:val="22"/>
              </w:rPr>
              <w:t>Tributário</w:t>
            </w:r>
          </w:p>
          <w:p>
            <w:pPr>
              <w:spacing w:before="0" w:after="60"/>
            </w:pPr>
            <w:r>
              <w:rPr>
                <w:sz w:val="20"/>
              </w:rPr>
              <w:t xml:space="preserve">Cadastro fiscal de contribuintes, IPTU/ISS.</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Setor</w:t>
            </w:r>
          </w:p>
          <w:p>
            <w:pPr>
              <w:spacing w:before="0" w:after="100"/>
            </w:pPr>
            <w:r>
              <w:rPr>
                <w:rFonts w:ascii="Cambria" w:hAnsi="Cambria"/>
                <w:b/>
                <w:color w:val="14304F"/>
                <w:sz w:val="22"/>
              </w:rPr>
              <w:t>Educação</w:t>
            </w:r>
          </w:p>
          <w:p>
            <w:pPr>
              <w:spacing w:before="0" w:after="60"/>
            </w:pPr>
            <w:r>
              <w:rPr>
                <w:sz w:val="20"/>
              </w:rPr>
              <w:t xml:space="preserve">Matrículas, registros escolares, dados de responsáveis e crianças.</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Setor</w:t>
            </w:r>
          </w:p>
          <w:p>
            <w:pPr>
              <w:spacing w:before="0" w:after="100"/>
            </w:pPr>
            <w:r>
              <w:rPr>
                <w:rFonts w:ascii="Cambria" w:hAnsi="Cambria"/>
                <w:b/>
                <w:color w:val="14304F"/>
                <w:sz w:val="22"/>
              </w:rPr>
              <w:t>Assistência Social</w:t>
            </w:r>
          </w:p>
          <w:p>
            <w:pPr>
              <w:spacing w:before="0" w:after="60"/>
            </w:pPr>
            <w:r>
              <w:rPr>
                <w:sz w:val="20"/>
              </w:rPr>
              <w:t xml:space="preserve">Cadastro de famílias, programas sociais. Dados de vulneráveis.</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Setor</w:t>
            </w:r>
          </w:p>
          <w:p>
            <w:pPr>
              <w:spacing w:before="0" w:after="100"/>
            </w:pPr>
            <w:r>
              <w:rPr>
                <w:rFonts w:ascii="Cambria" w:hAnsi="Cambria"/>
                <w:b/>
                <w:color w:val="14304F"/>
                <w:sz w:val="22"/>
              </w:rPr>
              <w:t>Ouvidoria</w:t>
            </w:r>
          </w:p>
          <w:p>
            <w:pPr>
              <w:spacing w:before="0" w:after="60"/>
            </w:pPr>
            <w:r>
              <w:rPr>
                <w:sz w:val="20"/>
              </w:rPr>
              <w:t xml:space="preserve">Manifestações, denúncias, reclamações.</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Setor</w:t>
            </w:r>
          </w:p>
          <w:p>
            <w:pPr>
              <w:spacing w:before="0" w:after="100"/>
            </w:pPr>
            <w:r>
              <w:rPr>
                <w:rFonts w:ascii="Cambria" w:hAnsi="Cambria"/>
                <w:b/>
                <w:color w:val="14304F"/>
                <w:sz w:val="22"/>
              </w:rPr>
              <w:t>TI</w:t>
            </w:r>
          </w:p>
          <w:p>
            <w:pPr>
              <w:spacing w:before="0" w:after="60"/>
            </w:pPr>
            <w:r>
              <w:rPr>
                <w:sz w:val="20"/>
              </w:rPr>
              <w:t xml:space="preserve">Gestão de acessos, logs, sistemas.</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Setor</w:t>
            </w:r>
          </w:p>
          <w:p>
            <w:pPr>
              <w:spacing w:before="0" w:after="100"/>
            </w:pPr>
            <w:r>
              <w:rPr>
                <w:rFonts w:ascii="Cambria" w:hAnsi="Cambria"/>
                <w:b/>
                <w:color w:val="14304F"/>
                <w:sz w:val="22"/>
              </w:rPr>
              <w:t>Comunicação</w:t>
            </w:r>
          </w:p>
          <w:p>
            <w:pPr>
              <w:spacing w:before="0" w:after="60"/>
            </w:pPr>
            <w:r>
              <w:rPr>
                <w:sz w:val="20"/>
              </w:rPr>
              <w:t xml:space="preserve">Mailing institucional, redes sociais, transmissões.</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Processo</w:t>
            </w:r>
          </w:p>
          <w:p>
            <w:pPr>
              <w:spacing w:before="0" w:after="100"/>
            </w:pPr>
            <w:r>
              <w:rPr>
                <w:rFonts w:ascii="Cambria" w:hAnsi="Cambria"/>
                <w:b/>
                <w:color w:val="14304F"/>
                <w:sz w:val="22"/>
              </w:rPr>
              <w:t>Atendimento no Posto de Saúde</w:t>
            </w:r>
          </w:p>
          <w:p>
            <w:pPr>
              <w:spacing w:before="0" w:after="60"/>
            </w:pPr>
            <w:r>
              <w:rPr>
                <w:sz w:val="20"/>
              </w:rPr>
              <w:t xml:space="preserve">Dados de saúde (sensíveis), grande volume, idosos. Pra posicionar na fila.</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Processo</w:t>
            </w:r>
          </w:p>
          <w:p>
            <w:pPr>
              <w:spacing w:before="0" w:after="100"/>
            </w:pPr>
            <w:r>
              <w:rPr>
                <w:rFonts w:ascii="Cambria" w:hAnsi="Cambria"/>
                <w:b/>
                <w:color w:val="14304F"/>
                <w:sz w:val="22"/>
              </w:rPr>
              <w:t>Folha de Pagamento</w:t>
            </w:r>
          </w:p>
          <w:p>
            <w:pPr>
              <w:spacing w:before="0" w:after="60"/>
            </w:pPr>
            <w:r>
              <w:rPr>
                <w:sz w:val="20"/>
              </w:rPr>
              <w:t xml:space="preserve">Dados bancários + dependentes (crianças). Obrigação legal.</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Processo</w:t>
            </w:r>
          </w:p>
          <w:p>
            <w:pPr>
              <w:spacing w:before="0" w:after="100"/>
            </w:pPr>
            <w:r>
              <w:rPr>
                <w:rFonts w:ascii="Cambria" w:hAnsi="Cambria"/>
                <w:b/>
                <w:color w:val="14304F"/>
                <w:sz w:val="22"/>
              </w:rPr>
              <w:t>Ouvidoria</w:t>
            </w:r>
          </w:p>
          <w:p>
            <w:pPr>
              <w:spacing w:before="0" w:after="60"/>
            </w:pPr>
            <w:r>
              <w:rPr>
                <w:sz w:val="20"/>
              </w:rPr>
              <w:t xml:space="preserve">Manifestações (eventualmente sensíveis). Volume médio.</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Processo</w:t>
            </w:r>
          </w:p>
          <w:p>
            <w:pPr>
              <w:spacing w:before="0" w:after="100"/>
            </w:pPr>
            <w:r>
              <w:rPr>
                <w:rFonts w:ascii="Cambria" w:hAnsi="Cambria"/>
                <w:b/>
                <w:color w:val="14304F"/>
                <w:sz w:val="22"/>
              </w:rPr>
              <w:t>Newsletter institucional</w:t>
            </w:r>
          </w:p>
          <w:p>
            <w:pPr>
              <w:spacing w:before="0" w:after="60"/>
            </w:pPr>
            <w:r>
              <w:rPr>
                <w:sz w:val="20"/>
              </w:rPr>
              <w:t xml:space="preserve">Mailing. Dados cadastrais simples. Volume alto, sensibilidade baixa.</w:t>
            </w:r>
          </w:p>
        </w:tc>
      </w:tr>
    </w:tbl>
    <w:p>
      <w:pPr>
        <w:spacing w:after="120" w:line="276" w:lineRule="auto"/>
      </w:pPr>
    </w:p>
    <w:p>
      <w:pPr>
        <w:pStyle w:val="Heading1"/>
        <w:spacing w:before="0" w:after="200" w:line="276" w:lineRule="auto"/>
        <w:pageBreakBefore/>
        <w:keepNext/>
      </w:pPr>
      <w:r>
        <w:rPr/>
        <w:t xml:space="preserve">Fase 3 — Mapeamento e Análise de Riscos</w:t>
      </w:r>
    </w:p>
    <w:p>
      <w:pPr>
        <w:pBdr>
          <w:top w:val="single" w:sz="6" w:space="6" w:color="2D6AC8"/>
          <w:left w:val="single" w:sz="24" w:space="6" w:color="2D6AC8"/>
          <w:bottom w:val="single" w:sz="6" w:space="6" w:color="2D6AC8"/>
          <w:right w:val="single" w:sz="6" w:space="6" w:color="2D6AC8"/>
        </w:pBdr>
        <w:shd w:val="clear" w:color="auto" w:fill="E8F0FA"/>
        <w:spacing w:before="240" w:after="80" w:line="276" w:lineRule="auto"/>
      </w:pPr>
      <w:r>
        <w:rPr>
          <w:b/>
          <w:caps/>
          <w:color w:val="173E78"/>
          <w:sz w:val="18"/>
        </w:rPr>
        <w:t xml:space="preserve">ATIVIDADE</w:t>
      </w:r>
    </w:p>
    <w:p>
      <w:pPr>
        <w:pBdr>
          <w:top w:val="single" w:sz="6" w:space="6" w:color="2D6AC8"/>
          <w:left w:val="single" w:sz="24" w:space="6" w:color="2D6AC8"/>
          <w:bottom w:val="single" w:sz="6" w:space="6" w:color="2D6AC8"/>
          <w:right w:val="single" w:sz="6" w:space="6" w:color="2D6AC8"/>
        </w:pBdr>
        <w:shd w:val="clear" w:color="auto" w:fill="E8F0FA"/>
        <w:spacing w:before="0" w:after="180" w:line="276" w:lineRule="auto"/>
      </w:pPr>
      <w:r>
        <w:rPr/>
        <w:t xml:space="preserve">Montar a Ficha de Inventário de 1 processo + posicionar Riscos na matriz P×I</w:t>
      </w:r>
    </w:p>
    <w:p>
      <w:pPr>
        <w:spacing w:after="120" w:line="276" w:lineRule="auto"/>
      </w:pPr>
      <w:r>
        <w:rPr/>
        <w:t xml:space="preserve">Parte 1 (Inventário): cada Dono de Processo monta a ficha encaixando os cards nos campos certos (titulares, dados, finalidade, base legal, retenção, compartilhamento, medidas). Depois SUBMETE ao DPO (ficha 📤). Parte 2 (Riscos): peguem os cards de RISCO e posicionem no tabuleiro da matriz 3×3 (Probabilidade × Impacto). A cor da casa indica a severidade.</w:t>
      </w:r>
    </w:p>
    <w:tbl>
      <w:tblPr>
        <w:tblW w:w="9000" w:type="dxa"/>
        <w:tblBorders>
          <w:top w:val="single" w:sz="4" w:color="E5DFD2"/>
          <w:left w:val="single" w:sz="4" w:color="E5DFD2"/>
          <w:bottom w:val="single" w:sz="4" w:color="E5DFD2"/>
          <w:right w:val="single" w:sz="4" w:color="E5DFD2"/>
          <w:insideH w:val="single" w:sz="4" w:color="E5DFD2"/>
          <w:insideV w:val="single" w:sz="4" w:color="E5DFD2"/>
        </w:tblBorders>
        <w:tblLayout w:type="fixed"/>
      </w:tblPr>
      <w:tblGrid>
        <w:gridCol w:w="4500"/>
        <w:gridCol w:w="4500"/>
      </w:tblGrid>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Campo</w:t>
            </w:r>
          </w:p>
          <w:p>
            <w:pPr>
              <w:spacing w:before="0" w:after="100"/>
            </w:pPr>
            <w:r>
              <w:rPr>
                <w:rFonts w:ascii="Cambria" w:hAnsi="Cambria"/>
                <w:b/>
                <w:color w:val="14304F"/>
                <w:sz w:val="22"/>
              </w:rPr>
              <w:t>Titulares</w:t>
            </w:r>
          </w:p>
          <w:p>
            <w:pPr>
              <w:spacing w:before="0" w:after="60"/>
            </w:pPr>
            <w:r>
              <w:rPr>
                <w:sz w:val="20"/>
              </w:rPr>
              <w:t xml:space="preserve">Quem são as pessoas? (cidadãos, servidores, crianças...)</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Campo</w:t>
            </w:r>
          </w:p>
          <w:p>
            <w:pPr>
              <w:spacing w:before="0" w:after="100"/>
            </w:pPr>
            <w:r>
              <w:rPr>
                <w:rFonts w:ascii="Cambria" w:hAnsi="Cambria"/>
                <w:b/>
                <w:color w:val="14304F"/>
                <w:sz w:val="22"/>
              </w:rPr>
              <w:t>Dados coletados</w:t>
            </w:r>
          </w:p>
          <w:p>
            <w:pPr>
              <w:spacing w:before="0" w:after="60"/>
            </w:pPr>
            <w:r>
              <w:rPr>
                <w:sz w:val="20"/>
              </w:rPr>
              <w:t xml:space="preserve">Quais dados? (nome, CPF, saúde, conta bancária...)</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Campo</w:t>
            </w:r>
          </w:p>
          <w:p>
            <w:pPr>
              <w:spacing w:before="0" w:after="100"/>
            </w:pPr>
            <w:r>
              <w:rPr>
                <w:rFonts w:ascii="Cambria" w:hAnsi="Cambria"/>
                <w:b/>
                <w:color w:val="14304F"/>
                <w:sz w:val="22"/>
              </w:rPr>
              <w:t>Finalidade</w:t>
            </w:r>
          </w:p>
          <w:p>
            <w:pPr>
              <w:spacing w:before="0" w:after="60"/>
            </w:pPr>
            <w:r>
              <w:rPr>
                <w:sz w:val="20"/>
              </w:rPr>
              <w:t xml:space="preserve">Pra quê? (prestar o serviço, cumprir obrigação...)</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Campo</w:t>
            </w:r>
          </w:p>
          <w:p>
            <w:pPr>
              <w:spacing w:before="0" w:after="100"/>
            </w:pPr>
            <w:r>
              <w:rPr>
                <w:rFonts w:ascii="Cambria" w:hAnsi="Cambria"/>
                <w:b/>
                <w:color w:val="14304F"/>
                <w:sz w:val="22"/>
              </w:rPr>
              <w:t>Base legal</w:t>
            </w:r>
          </w:p>
          <w:p>
            <w:pPr>
              <w:spacing w:before="0" w:after="60"/>
            </w:pPr>
            <w:r>
              <w:rPr>
                <w:sz w:val="20"/>
              </w:rPr>
              <w:t xml:space="preserve">Qual hipótese da LGPD autoriza? (use a cola de Bases Legais)</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Campo</w:t>
            </w:r>
          </w:p>
          <w:p>
            <w:pPr>
              <w:spacing w:before="0" w:after="100"/>
            </w:pPr>
            <w:r>
              <w:rPr>
                <w:rFonts w:ascii="Cambria" w:hAnsi="Cambria"/>
                <w:b/>
                <w:color w:val="14304F"/>
                <w:sz w:val="22"/>
              </w:rPr>
              <w:t>Retenção</w:t>
            </w:r>
          </w:p>
          <w:p>
            <w:pPr>
              <w:spacing w:before="0" w:after="60"/>
            </w:pPr>
            <w:r>
              <w:rPr>
                <w:sz w:val="20"/>
              </w:rPr>
              <w:t xml:space="preserve">Por quanto tempo guardamos?</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Campo</w:t>
            </w:r>
          </w:p>
          <w:p>
            <w:pPr>
              <w:spacing w:before="0" w:after="100"/>
            </w:pPr>
            <w:r>
              <w:rPr>
                <w:rFonts w:ascii="Cambria" w:hAnsi="Cambria"/>
                <w:b/>
                <w:color w:val="14304F"/>
                <w:sz w:val="22"/>
              </w:rPr>
              <w:t>Compartilhamentos</w:t>
            </w:r>
          </w:p>
          <w:p>
            <w:pPr>
              <w:spacing w:before="0" w:after="60"/>
            </w:pPr>
            <w:r>
              <w:rPr>
                <w:sz w:val="20"/>
              </w:rPr>
              <w:t xml:space="preserve">Com quem dividimos? (outros órgãos, operadores...)</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Campo</w:t>
            </w:r>
          </w:p>
          <w:p>
            <w:pPr>
              <w:spacing w:before="0" w:after="100"/>
            </w:pPr>
            <w:r>
              <w:rPr>
                <w:rFonts w:ascii="Cambria" w:hAnsi="Cambria"/>
                <w:b/>
                <w:color w:val="14304F"/>
                <w:sz w:val="22"/>
              </w:rPr>
              <w:t>Medidas de segurança</w:t>
            </w:r>
          </w:p>
          <w:p>
            <w:pPr>
              <w:spacing w:before="0" w:after="60"/>
            </w:pPr>
            <w:r>
              <w:rPr>
                <w:sz w:val="20"/>
              </w:rPr>
              <w:t xml:space="preserve">Como protegemos? (acesso por perfil, backup, logs...)</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Base legal</w:t>
            </w:r>
          </w:p>
          <w:p>
            <w:pPr>
              <w:spacing w:before="0" w:after="100"/>
            </w:pPr>
            <w:r>
              <w:rPr>
                <w:rFonts w:ascii="Cambria" w:hAnsi="Cambria"/>
                <w:b/>
                <w:color w:val="14304F"/>
                <w:sz w:val="22"/>
              </w:rPr>
              <w:t>Art. 7º II</w:t>
            </w:r>
          </w:p>
          <w:p>
            <w:pPr>
              <w:spacing w:before="0" w:after="60"/>
            </w:pPr>
            <w:r>
              <w:rPr>
                <w:sz w:val="20"/>
              </w:rPr>
              <w:t xml:space="preserve">Cumprimento de obrigação legal (ex: folha de pagamento).</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Base legal</w:t>
            </w:r>
          </w:p>
          <w:p>
            <w:pPr>
              <w:spacing w:before="0" w:after="100"/>
            </w:pPr>
            <w:r>
              <w:rPr>
                <w:rFonts w:ascii="Cambria" w:hAnsi="Cambria"/>
                <w:b/>
                <w:color w:val="14304F"/>
                <w:sz w:val="22"/>
              </w:rPr>
              <w:t>Art. 7º III</w:t>
            </w:r>
          </w:p>
          <w:p>
            <w:pPr>
              <w:spacing w:before="0" w:after="60"/>
            </w:pPr>
            <w:r>
              <w:rPr>
                <w:sz w:val="20"/>
              </w:rPr>
              <w:t xml:space="preserve">Execução de política pública (ex: atendimento em UBS).</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Base legal</w:t>
            </w:r>
          </w:p>
          <w:p>
            <w:pPr>
              <w:spacing w:before="0" w:after="100"/>
            </w:pPr>
            <w:r>
              <w:rPr>
                <w:rFonts w:ascii="Cambria" w:hAnsi="Cambria"/>
                <w:b/>
                <w:color w:val="14304F"/>
                <w:sz w:val="22"/>
              </w:rPr>
              <w:t>Art. 7º I</w:t>
            </w:r>
          </w:p>
          <w:p>
            <w:pPr>
              <w:spacing w:before="0" w:after="60"/>
            </w:pPr>
            <w:r>
              <w:rPr>
                <w:sz w:val="20"/>
              </w:rPr>
              <w:t xml:space="preserve">Consentimento (só pra tratamento FACULTATIVO — ex: newsletter).</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Base legal</w:t>
            </w:r>
          </w:p>
          <w:p>
            <w:pPr>
              <w:spacing w:before="0" w:after="100"/>
            </w:pPr>
            <w:r>
              <w:rPr>
                <w:rFonts w:ascii="Cambria" w:hAnsi="Cambria"/>
                <w:b/>
                <w:color w:val="14304F"/>
                <w:sz w:val="22"/>
              </w:rPr>
              <w:t>Art. 11</w:t>
            </w:r>
          </w:p>
          <w:p>
            <w:pPr>
              <w:spacing w:before="0" w:after="60"/>
            </w:pPr>
            <w:r>
              <w:rPr>
                <w:sz w:val="20"/>
              </w:rPr>
              <w:t xml:space="preserve">Dados SENSÍVEIS (saúde, etc.) — exige base adicional do art. 11.</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Risco</w:t>
            </w:r>
          </w:p>
          <w:p>
            <w:pPr>
              <w:spacing w:before="0" w:after="100"/>
            </w:pPr>
            <w:r>
              <w:rPr>
                <w:rFonts w:ascii="Cambria" w:hAnsi="Cambria"/>
                <w:b/>
                <w:color w:val="14304F"/>
                <w:sz w:val="22"/>
              </w:rPr>
              <w:t>Vazamento de dados de saúde</w:t>
            </w:r>
          </w:p>
          <w:p>
            <w:pPr>
              <w:spacing w:before="0" w:after="60"/>
            </w:pPr>
            <w:r>
              <w:rPr>
                <w:sz w:val="20"/>
              </w:rPr>
              <w:t xml:space="preserve">Probabilidade Média × Impacto Alto. Onde posicionar?</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Risco</w:t>
            </w:r>
          </w:p>
          <w:p>
            <w:pPr>
              <w:spacing w:before="0" w:after="100"/>
            </w:pPr>
            <w:r>
              <w:rPr>
                <w:rFonts w:ascii="Cambria" w:hAnsi="Cambria"/>
                <w:b/>
                <w:color w:val="14304F"/>
                <w:sz w:val="22"/>
              </w:rPr>
              <w:t>Acesso indevido à folha</w:t>
            </w:r>
          </w:p>
          <w:p>
            <w:pPr>
              <w:spacing w:before="0" w:after="60"/>
            </w:pPr>
            <w:r>
              <w:rPr>
                <w:sz w:val="20"/>
              </w:rPr>
              <w:t xml:space="preserve">Probabilidade Alta × Impacto Médio. Onde posicionar?</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Risco</w:t>
            </w:r>
          </w:p>
          <w:p>
            <w:pPr>
              <w:spacing w:before="0" w:after="100"/>
            </w:pPr>
            <w:r>
              <w:rPr>
                <w:rFonts w:ascii="Cambria" w:hAnsi="Cambria"/>
                <w:b/>
                <w:color w:val="14304F"/>
                <w:sz w:val="22"/>
              </w:rPr>
              <w:t>Erro de cadastro</w:t>
            </w:r>
          </w:p>
          <w:p>
            <w:pPr>
              <w:spacing w:before="0" w:after="60"/>
            </w:pPr>
            <w:r>
              <w:rPr>
                <w:sz w:val="20"/>
              </w:rPr>
              <w:t xml:space="preserve">Probabilidade Média × Impacto Baixo. Onde posicionar?</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Risco</w:t>
            </w:r>
          </w:p>
          <w:p>
            <w:pPr>
              <w:spacing w:before="0" w:after="100"/>
            </w:pPr>
            <w:r>
              <w:rPr>
                <w:rFonts w:ascii="Cambria" w:hAnsi="Cambria"/>
                <w:b/>
                <w:color w:val="14304F"/>
                <w:sz w:val="22"/>
              </w:rPr>
              <w:t>Perda de backup</w:t>
            </w:r>
          </w:p>
          <w:p>
            <w:pPr>
              <w:spacing w:before="0" w:after="60"/>
            </w:pPr>
            <w:r>
              <w:rPr>
                <w:sz w:val="20"/>
              </w:rPr>
              <w:t xml:space="preserve">Probabilidade Baixa × Impacto Alto. Onde posicionar?</w:t>
            </w:r>
          </w:p>
        </w:tc>
        <w:tc>
          <w:tcPr>
            <w:tcW w:w="4500" w:type="dxa"/>
            <w:tcMar>
              <w:top w:w="80" w:type="dxa"/>
              <w:left w:w="120" w:type="dxa"/>
              <w:bottom w:w="80" w:type="dxa"/>
              <w:right w:w="120" w:type="dxa"/>
            </w:tcMar>
          </w:tcPr>
          <w:p/>
        </w:tc>
      </w:tr>
    </w:tbl>
    <w:p>
      <w:pPr>
        <w:spacing w:after="120" w:line="276" w:lineRule="auto"/>
      </w:pPr>
    </w:p>
    <w:p>
      <w:pPr>
        <w:pStyle w:val="Heading1"/>
        <w:spacing w:before="0" w:after="200" w:line="276" w:lineRule="auto"/>
        <w:pageBreakBefore/>
        <w:keepNext/>
      </w:pPr>
      <w:r>
        <w:rPr/>
        <w:t xml:space="preserve">Fase 4 — Análise de Conformidade (GAP)</w:t>
      </w:r>
    </w:p>
    <w:p>
      <w:pPr>
        <w:pBdr>
          <w:top w:val="single" w:sz="6" w:space="6" w:color="2D6AC8"/>
          <w:left w:val="single" w:sz="24" w:space="6" w:color="2D6AC8"/>
          <w:bottom w:val="single" w:sz="6" w:space="6" w:color="2D6AC8"/>
          <w:right w:val="single" w:sz="6" w:space="6" w:color="2D6AC8"/>
        </w:pBdr>
        <w:shd w:val="clear" w:color="auto" w:fill="E8F0FA"/>
        <w:spacing w:before="240" w:after="80" w:line="276" w:lineRule="auto"/>
      </w:pPr>
      <w:r>
        <w:rPr>
          <w:b/>
          <w:caps/>
          <w:color w:val="173E78"/>
          <w:sz w:val="18"/>
        </w:rPr>
        <w:t xml:space="preserve">ATIVIDADE</w:t>
      </w:r>
    </w:p>
    <w:p>
      <w:pPr>
        <w:pBdr>
          <w:top w:val="single" w:sz="6" w:space="6" w:color="2D6AC8"/>
          <w:left w:val="single" w:sz="24" w:space="6" w:color="2D6AC8"/>
          <w:bottom w:val="single" w:sz="6" w:space="6" w:color="2D6AC8"/>
          <w:right w:val="single" w:sz="6" w:space="6" w:color="2D6AC8"/>
        </w:pBdr>
        <w:shd w:val="clear" w:color="auto" w:fill="E8F0FA"/>
        <w:spacing w:before="0" w:after="180" w:line="276" w:lineRule="auto"/>
      </w:pPr>
      <w:r>
        <w:rPr/>
        <w:t xml:space="preserve">Classificar cada controle</w:t>
      </w:r>
    </w:p>
    <w:p>
      <w:pPr>
        <w:spacing w:after="120" w:line="276" w:lineRule="auto"/>
      </w:pPr>
      <w:r>
        <w:rPr/>
        <w:t xml:space="preserve">Para cada card de CONTROLE, coloquem ao lado um card de classificação: ADERENTE (verde), PARCIAL (amarelo) ou NÃO ADERENTE (vermelho). Discutam em grupo. Cada NÃO ADERENTE vira uma ação na Fase 5.</w:t>
      </w:r>
    </w:p>
    <w:tbl>
      <w:tblPr>
        <w:tblW w:w="9000" w:type="dxa"/>
        <w:tblBorders>
          <w:top w:val="single" w:sz="4" w:color="E5DFD2"/>
          <w:left w:val="single" w:sz="4" w:color="E5DFD2"/>
          <w:bottom w:val="single" w:sz="4" w:color="E5DFD2"/>
          <w:right w:val="single" w:sz="4" w:color="E5DFD2"/>
          <w:insideH w:val="single" w:sz="4" w:color="E5DFD2"/>
          <w:insideV w:val="single" w:sz="4" w:color="E5DFD2"/>
        </w:tblBorders>
        <w:tblLayout w:type="fixed"/>
      </w:tblPr>
      <w:tblGrid>
        <w:gridCol w:w="4500"/>
        <w:gridCol w:w="4500"/>
      </w:tblGrid>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Controle</w:t>
            </w:r>
          </w:p>
          <w:p>
            <w:pPr>
              <w:spacing w:before="0" w:after="100"/>
            </w:pPr>
            <w:r>
              <w:rPr>
                <w:rFonts w:ascii="Cambria" w:hAnsi="Cambria"/>
                <w:b/>
                <w:color w:val="14304F"/>
                <w:sz w:val="22"/>
              </w:rPr>
              <w:t>Encarregado designado por ato formal</w:t>
            </w:r>
          </w:p>
          <w:p>
            <w:pPr>
              <w:spacing w:before="0" w:after="60"/>
            </w:pPr>
            <w:r>
              <w:rPr>
                <w:sz w:val="20"/>
              </w:rPr>
              <w:t xml:space="preserve">Existe portaria publicada designando o DPO?</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Controle</w:t>
            </w:r>
          </w:p>
          <w:p>
            <w:pPr>
              <w:spacing w:before="0" w:after="100"/>
            </w:pPr>
            <w:r>
              <w:rPr>
                <w:rFonts w:ascii="Cambria" w:hAnsi="Cambria"/>
                <w:b/>
                <w:color w:val="14304F"/>
                <w:sz w:val="22"/>
              </w:rPr>
              <w:t>Inventário atualizado (12 meses)</w:t>
            </w:r>
          </w:p>
          <w:p>
            <w:pPr>
              <w:spacing w:before="0" w:after="60"/>
            </w:pPr>
            <w:r>
              <w:rPr>
                <w:sz w:val="20"/>
              </w:rPr>
              <w:t xml:space="preserve">O inventário de processos está em dia?</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Controle</w:t>
            </w:r>
          </w:p>
          <w:p>
            <w:pPr>
              <w:spacing w:before="0" w:after="100"/>
            </w:pPr>
            <w:r>
              <w:rPr>
                <w:rFonts w:ascii="Cambria" w:hAnsi="Cambria"/>
                <w:b/>
                <w:color w:val="14304F"/>
                <w:sz w:val="22"/>
              </w:rPr>
              <w:t>Base legal documentada por processo</w:t>
            </w:r>
          </w:p>
          <w:p>
            <w:pPr>
              <w:spacing w:before="0" w:after="60"/>
            </w:pPr>
            <w:r>
              <w:rPr>
                <w:sz w:val="20"/>
              </w:rPr>
              <w:t xml:space="preserve">Cada processo tem base legal justificada?</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Controle</w:t>
            </w:r>
          </w:p>
          <w:p>
            <w:pPr>
              <w:spacing w:before="0" w:after="100"/>
            </w:pPr>
            <w:r>
              <w:rPr>
                <w:rFonts w:ascii="Cambria" w:hAnsi="Cambria"/>
                <w:b/>
                <w:color w:val="14304F"/>
                <w:sz w:val="22"/>
              </w:rPr>
              <w:t>Cláusulas LGPD nos contratos</w:t>
            </w:r>
          </w:p>
          <w:p>
            <w:pPr>
              <w:spacing w:before="0" w:after="60"/>
            </w:pPr>
            <w:r>
              <w:rPr>
                <w:sz w:val="20"/>
              </w:rPr>
              <w:t xml:space="preserve">Contratos com operadores têm cláusulas do art. 39?</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Controle</w:t>
            </w:r>
          </w:p>
          <w:p>
            <w:pPr>
              <w:spacing w:before="0" w:after="100"/>
            </w:pPr>
            <w:r>
              <w:rPr>
                <w:rFonts w:ascii="Cambria" w:hAnsi="Cambria"/>
                <w:b/>
                <w:color w:val="14304F"/>
                <w:sz w:val="22"/>
              </w:rPr>
              <w:t>Canal DSR divulgado</w:t>
            </w:r>
          </w:p>
          <w:p>
            <w:pPr>
              <w:spacing w:before="0" w:after="60"/>
            </w:pPr>
            <w:r>
              <w:rPr>
                <w:sz w:val="20"/>
              </w:rPr>
              <w:t xml:space="preserve">Existe canal pro cidadão exercer direitos?</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Controle</w:t>
            </w:r>
          </w:p>
          <w:p>
            <w:pPr>
              <w:spacing w:before="0" w:after="100"/>
            </w:pPr>
            <w:r>
              <w:rPr>
                <w:rFonts w:ascii="Cambria" w:hAnsi="Cambria"/>
                <w:b/>
                <w:color w:val="14304F"/>
                <w:sz w:val="22"/>
              </w:rPr>
              <w:t>Aviso de Privacidade publicado</w:t>
            </w:r>
          </w:p>
          <w:p>
            <w:pPr>
              <w:spacing w:before="0" w:after="60"/>
            </w:pPr>
            <w:r>
              <w:rPr>
                <w:sz w:val="20"/>
              </w:rPr>
              <w:t xml:space="preserve">Há aviso no portal externo (art. 9º)?</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Controle</w:t>
            </w:r>
          </w:p>
          <w:p>
            <w:pPr>
              <w:spacing w:before="0" w:after="100"/>
            </w:pPr>
            <w:r>
              <w:rPr>
                <w:rFonts w:ascii="Cambria" w:hAnsi="Cambria"/>
                <w:b/>
                <w:color w:val="14304F"/>
                <w:sz w:val="22"/>
              </w:rPr>
              <w:t>Plano de resposta a incidente</w:t>
            </w:r>
          </w:p>
          <w:p>
            <w:pPr>
              <w:spacing w:before="0" w:after="60"/>
            </w:pPr>
            <w:r>
              <w:rPr>
                <w:sz w:val="20"/>
              </w:rPr>
              <w:t xml:space="preserve">Existe PRI formalizado e testado?</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Controle</w:t>
            </w:r>
          </w:p>
          <w:p>
            <w:pPr>
              <w:spacing w:before="0" w:after="100"/>
            </w:pPr>
            <w:r>
              <w:rPr>
                <w:rFonts w:ascii="Cambria" w:hAnsi="Cambria"/>
                <w:b/>
                <w:color w:val="14304F"/>
                <w:sz w:val="22"/>
              </w:rPr>
              <w:t>Equipe treinada (12 meses)</w:t>
            </w:r>
          </w:p>
          <w:p>
            <w:pPr>
              <w:spacing w:before="0" w:after="60"/>
            </w:pPr>
            <w:r>
              <w:rPr>
                <w:sz w:val="20"/>
              </w:rPr>
              <w:t xml:space="preserve">Houve capacitação em LGPD no último ano?</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Classificação</w:t>
            </w:r>
          </w:p>
          <w:p>
            <w:pPr>
              <w:spacing w:before="0" w:after="100"/>
            </w:pPr>
            <w:r>
              <w:rPr>
                <w:rFonts w:ascii="Cambria" w:hAnsi="Cambria"/>
                <w:b/>
                <w:color w:val="14304F"/>
                <w:sz w:val="22"/>
              </w:rPr>
              <w:t>ADERENTE</w:t>
            </w:r>
          </w:p>
          <w:p>
            <w:pPr>
              <w:spacing w:before="0" w:after="60"/>
            </w:pPr>
            <w:r>
              <w:rPr>
                <w:sz w:val="20"/>
              </w:rPr>
              <w:t xml:space="preserve">Implementado e funcionando. (verde)</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Classificação</w:t>
            </w:r>
          </w:p>
          <w:p>
            <w:pPr>
              <w:spacing w:before="0" w:after="100"/>
            </w:pPr>
            <w:r>
              <w:rPr>
                <w:rFonts w:ascii="Cambria" w:hAnsi="Cambria"/>
                <w:b/>
                <w:color w:val="14304F"/>
                <w:sz w:val="22"/>
              </w:rPr>
              <w:t>PARCIAL</w:t>
            </w:r>
          </w:p>
          <w:p>
            <w:pPr>
              <w:spacing w:before="0" w:after="60"/>
            </w:pPr>
            <w:r>
              <w:rPr>
                <w:sz w:val="20"/>
              </w:rPr>
              <w:t xml:space="preserve">Existe mas não está consolidado. (amarelo)</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Classificação</w:t>
            </w:r>
          </w:p>
          <w:p>
            <w:pPr>
              <w:spacing w:before="0" w:after="100"/>
            </w:pPr>
            <w:r>
              <w:rPr>
                <w:rFonts w:ascii="Cambria" w:hAnsi="Cambria"/>
                <w:b/>
                <w:color w:val="14304F"/>
                <w:sz w:val="22"/>
              </w:rPr>
              <w:t>NÃO ADERENTE</w:t>
            </w:r>
          </w:p>
          <w:p>
            <w:pPr>
              <w:spacing w:before="0" w:after="60"/>
            </w:pPr>
            <w:r>
              <w:rPr>
                <w:sz w:val="20"/>
              </w:rPr>
              <w:t xml:space="preserve">Ausente ou inadequado. Vira ação. (vermelho)</w:t>
            </w:r>
          </w:p>
        </w:tc>
        <w:tc>
          <w:tcPr>
            <w:tcW w:w="4500" w:type="dxa"/>
            <w:tcMar>
              <w:top w:w="80" w:type="dxa"/>
              <w:left w:w="120" w:type="dxa"/>
              <w:bottom w:w="80" w:type="dxa"/>
              <w:right w:w="120" w:type="dxa"/>
            </w:tcMar>
          </w:tcPr>
          <w:p/>
        </w:tc>
      </w:tr>
    </w:tbl>
    <w:p>
      <w:pPr>
        <w:spacing w:after="120" w:line="276" w:lineRule="auto"/>
      </w:pPr>
    </w:p>
    <w:p>
      <w:pPr>
        <w:pStyle w:val="Heading1"/>
        <w:spacing w:before="0" w:after="200" w:line="276" w:lineRule="auto"/>
        <w:pageBreakBefore/>
        <w:keepNext/>
      </w:pPr>
      <w:r>
        <w:rPr/>
        <w:t xml:space="preserve">Fase 5 — Plano de Ação</w:t>
      </w:r>
    </w:p>
    <w:p>
      <w:pPr>
        <w:pBdr>
          <w:top w:val="single" w:sz="6" w:space="6" w:color="2D6AC8"/>
          <w:left w:val="single" w:sz="24" w:space="6" w:color="2D6AC8"/>
          <w:bottom w:val="single" w:sz="6" w:space="6" w:color="2D6AC8"/>
          <w:right w:val="single" w:sz="6" w:space="6" w:color="2D6AC8"/>
        </w:pBdr>
        <w:shd w:val="clear" w:color="auto" w:fill="E8F0FA"/>
        <w:spacing w:before="240" w:after="80" w:line="276" w:lineRule="auto"/>
      </w:pPr>
      <w:r>
        <w:rPr>
          <w:b/>
          <w:caps/>
          <w:color w:val="173E78"/>
          <w:sz w:val="18"/>
        </w:rPr>
        <w:t xml:space="preserve">ATIVIDADE</w:t>
      </w:r>
    </w:p>
    <w:p>
      <w:pPr>
        <w:pBdr>
          <w:top w:val="single" w:sz="6" w:space="6" w:color="2D6AC8"/>
          <w:left w:val="single" w:sz="24" w:space="6" w:color="2D6AC8"/>
          <w:bottom w:val="single" w:sz="6" w:space="6" w:color="2D6AC8"/>
          <w:right w:val="single" w:sz="6" w:space="6" w:color="2D6AC8"/>
        </w:pBdr>
        <w:shd w:val="clear" w:color="auto" w:fill="E8F0FA"/>
        <w:spacing w:before="0" w:after="180" w:line="276" w:lineRule="auto"/>
      </w:pPr>
      <w:r>
        <w:rPr/>
        <w:t xml:space="preserve">Transformar lacunas em ações</w:t>
      </w:r>
    </w:p>
    <w:p>
      <w:pPr>
        <w:spacing w:after="120" w:line="276" w:lineRule="auto"/>
      </w:pPr>
      <w:r>
        <w:rPr/>
        <w:t xml:space="preserve">Peguem cada controle classificado como NÃO ADERENTE (Fase 4) e cada risco ALTO (Fase 3) e preencham um card de AÇÃO em branco: o que fazer, quem é responsável, prazo e prioridade. O DPO distribui os responsáveis.</w:t>
      </w:r>
    </w:p>
    <w:tbl>
      <w:tblPr>
        <w:tblW w:w="9000" w:type="dxa"/>
        <w:tblBorders>
          <w:top w:val="single" w:sz="4" w:color="E5DFD2"/>
          <w:left w:val="single" w:sz="4" w:color="E5DFD2"/>
          <w:bottom w:val="single" w:sz="4" w:color="E5DFD2"/>
          <w:right w:val="single" w:sz="4" w:color="E5DFD2"/>
          <w:insideH w:val="single" w:sz="4" w:color="E5DFD2"/>
          <w:insideV w:val="single" w:sz="4" w:color="E5DFD2"/>
        </w:tblBorders>
        <w:tblLayout w:type="fixed"/>
      </w:tblPr>
      <w:tblGrid>
        <w:gridCol w:w="4500"/>
        <w:gridCol w:w="4500"/>
      </w:tblGrid>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rFonts w:ascii="Cambria" w:hAnsi="Cambria"/>
                <w:b/>
                <w:color w:val="14304F"/>
                <w:sz w:val="22"/>
              </w:rPr>
              <w:t>Card de Ação (em branco)</w:t>
            </w:r>
          </w:p>
          <w:p>
            <w:pPr>
              <w:spacing w:before="0" w:after="60"/>
            </w:pPr>
            <w:r>
              <w:rPr>
                <w:sz w:val="20"/>
              </w:rPr>
              <w:t xml:space="preserve">Ação: _________________________</w:t>
            </w:r>
          </w:p>
          <w:p>
            <w:pPr>
              <w:spacing w:before="0" w:after="60"/>
            </w:pPr>
            <w:r>
              <w:rPr>
                <w:sz w:val="20"/>
              </w:rPr>
              <w:t xml:space="preserve">Responsável: ___________________</w:t>
            </w:r>
          </w:p>
          <w:p>
            <w:pPr>
              <w:spacing w:before="0" w:after="60"/>
            </w:pPr>
            <w:r>
              <w:rPr>
                <w:sz w:val="20"/>
              </w:rPr>
              <w:t xml:space="preserve">Prazo: ____  Prioridade: ( )Alta ( )Média ( )Baixa</w:t>
            </w:r>
          </w:p>
          <w:p>
            <w:pPr>
              <w:spacing w:before="0" w:after="60"/>
            </w:pPr>
            <w:r>
              <w:rPr>
                <w:sz w:val="20"/>
              </w:rPr>
              <w:t xml:space="preserve">Origem: ( )GAP ( )Risco</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rFonts w:ascii="Cambria" w:hAnsi="Cambria"/>
                <w:b/>
                <w:color w:val="14304F"/>
                <w:sz w:val="22"/>
              </w:rPr>
              <w:t>Card de Ação (em branco)</w:t>
            </w:r>
          </w:p>
          <w:p>
            <w:pPr>
              <w:spacing w:before="0" w:after="60"/>
            </w:pPr>
            <w:r>
              <w:rPr>
                <w:sz w:val="20"/>
              </w:rPr>
              <w:t xml:space="preserve">Ação: _________________________</w:t>
            </w:r>
          </w:p>
          <w:p>
            <w:pPr>
              <w:spacing w:before="0" w:after="60"/>
            </w:pPr>
            <w:r>
              <w:rPr>
                <w:sz w:val="20"/>
              </w:rPr>
              <w:t xml:space="preserve">Responsável: ___________________</w:t>
            </w:r>
          </w:p>
          <w:p>
            <w:pPr>
              <w:spacing w:before="0" w:after="60"/>
            </w:pPr>
            <w:r>
              <w:rPr>
                <w:sz w:val="20"/>
              </w:rPr>
              <w:t xml:space="preserve">Prazo: ____  Prioridade: ( )Alta ( )Média ( )Baixa</w:t>
            </w:r>
          </w:p>
          <w:p>
            <w:pPr>
              <w:spacing w:before="0" w:after="60"/>
            </w:pPr>
            <w:r>
              <w:rPr>
                <w:sz w:val="20"/>
              </w:rPr>
              <w:t xml:space="preserve">Origem: ( )GAP ( )Risco</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rFonts w:ascii="Cambria" w:hAnsi="Cambria"/>
                <w:b/>
                <w:color w:val="14304F"/>
                <w:sz w:val="22"/>
              </w:rPr>
              <w:t>Card de Ação (em branco)</w:t>
            </w:r>
          </w:p>
          <w:p>
            <w:pPr>
              <w:spacing w:before="0" w:after="60"/>
            </w:pPr>
            <w:r>
              <w:rPr>
                <w:sz w:val="20"/>
              </w:rPr>
              <w:t xml:space="preserve">Ação: _________________________</w:t>
            </w:r>
          </w:p>
          <w:p>
            <w:pPr>
              <w:spacing w:before="0" w:after="60"/>
            </w:pPr>
            <w:r>
              <w:rPr>
                <w:sz w:val="20"/>
              </w:rPr>
              <w:t xml:space="preserve">Responsável: ___________________</w:t>
            </w:r>
          </w:p>
          <w:p>
            <w:pPr>
              <w:spacing w:before="0" w:after="60"/>
            </w:pPr>
            <w:r>
              <w:rPr>
                <w:sz w:val="20"/>
              </w:rPr>
              <w:t xml:space="preserve">Prazo: ____  Prioridade: ( )Alta ( )Média ( )Baixa</w:t>
            </w:r>
          </w:p>
          <w:p>
            <w:pPr>
              <w:spacing w:before="0" w:after="60"/>
            </w:pPr>
            <w:r>
              <w:rPr>
                <w:sz w:val="20"/>
              </w:rPr>
              <w:t xml:space="preserve">Origem: ( )GAP ( )Risco</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rFonts w:ascii="Cambria" w:hAnsi="Cambria"/>
                <w:b/>
                <w:color w:val="14304F"/>
                <w:sz w:val="22"/>
              </w:rPr>
              <w:t>Card de Ação (em branco)</w:t>
            </w:r>
          </w:p>
          <w:p>
            <w:pPr>
              <w:spacing w:before="0" w:after="60"/>
            </w:pPr>
            <w:r>
              <w:rPr>
                <w:sz w:val="20"/>
              </w:rPr>
              <w:t xml:space="preserve">Ação: _________________________</w:t>
            </w:r>
          </w:p>
          <w:p>
            <w:pPr>
              <w:spacing w:before="0" w:after="60"/>
            </w:pPr>
            <w:r>
              <w:rPr>
                <w:sz w:val="20"/>
              </w:rPr>
              <w:t xml:space="preserve">Responsável: ___________________</w:t>
            </w:r>
          </w:p>
          <w:p>
            <w:pPr>
              <w:spacing w:before="0" w:after="60"/>
            </w:pPr>
            <w:r>
              <w:rPr>
                <w:sz w:val="20"/>
              </w:rPr>
              <w:t xml:space="preserve">Prazo: ____  Prioridade: ( )Alta ( )Média ( )Baixa</w:t>
            </w:r>
          </w:p>
          <w:p>
            <w:pPr>
              <w:spacing w:before="0" w:after="60"/>
            </w:pPr>
            <w:r>
              <w:rPr>
                <w:sz w:val="20"/>
              </w:rPr>
              <w:t xml:space="preserve">Origem: ( )GAP ( )Risco</w:t>
            </w:r>
          </w:p>
        </w:tc>
      </w:tr>
    </w:tbl>
    <w:p>
      <w:pPr>
        <w:spacing w:after="120" w:line="276" w:lineRule="auto"/>
      </w:pPr>
    </w:p>
    <w:p>
      <w:pPr>
        <w:pStyle w:val="Heading1"/>
        <w:spacing w:before="0" w:after="200" w:line="276" w:lineRule="auto"/>
        <w:pageBreakBefore/>
        <w:keepNext/>
      </w:pPr>
      <w:r>
        <w:rPr/>
        <w:t xml:space="preserve">Fase 7 — Monitoramento e Resposta a Incidentes</w:t>
      </w:r>
    </w:p>
    <w:p>
      <w:pPr>
        <w:pBdr>
          <w:top w:val="single" w:sz="6" w:space="6" w:color="2D6AC8"/>
          <w:left w:val="single" w:sz="24" w:space="6" w:color="2D6AC8"/>
          <w:bottom w:val="single" w:sz="6" w:space="6" w:color="2D6AC8"/>
          <w:right w:val="single" w:sz="6" w:space="6" w:color="2D6AC8"/>
        </w:pBdr>
        <w:shd w:val="clear" w:color="auto" w:fill="E8F0FA"/>
        <w:spacing w:before="240" w:after="80" w:line="276" w:lineRule="auto"/>
      </w:pPr>
      <w:r>
        <w:rPr>
          <w:b/>
          <w:caps/>
          <w:color w:val="173E78"/>
          <w:sz w:val="18"/>
        </w:rPr>
        <w:t xml:space="preserve">ATIVIDADE</w:t>
      </w:r>
    </w:p>
    <w:p>
      <w:pPr>
        <w:pBdr>
          <w:top w:val="single" w:sz="6" w:space="6" w:color="2D6AC8"/>
          <w:left w:val="single" w:sz="24" w:space="6" w:color="2D6AC8"/>
          <w:bottom w:val="single" w:sz="6" w:space="6" w:color="2D6AC8"/>
          <w:right w:val="single" w:sz="6" w:space="6" w:color="2D6AC8"/>
        </w:pBdr>
        <w:shd w:val="clear" w:color="auto" w:fill="E8F0FA"/>
        <w:spacing w:before="0" w:after="180" w:line="276" w:lineRule="auto"/>
      </w:pPr>
      <w:r>
        <w:rPr/>
        <w:t xml:space="preserve">Montar a linha do tempo do incidente + a matriz RACI do PRI</w:t>
      </w:r>
    </w:p>
    <w:p>
      <w:pPr>
        <w:spacing w:after="120" w:line="276" w:lineRule="auto"/>
      </w:pPr>
      <w:r>
        <w:rPr/>
        <w:t xml:space="preserve">Quando o facilitador 'disparar' o Incidente Surpresa, ordenem os cards de ETAPA na sequência da resposta (NIST) e definam, na matriz RACI, quem é Responsável (R), Aprovador (A), Consultado (C) e Informado (I) em cada etapa. O cronômetro de 72h estará no telão.</w:t>
      </w:r>
    </w:p>
    <w:tbl>
      <w:tblPr>
        <w:tblW w:w="9000" w:type="dxa"/>
        <w:tblBorders>
          <w:top w:val="single" w:sz="4" w:color="E5DFD2"/>
          <w:left w:val="single" w:sz="4" w:color="E5DFD2"/>
          <w:bottom w:val="single" w:sz="4" w:color="E5DFD2"/>
          <w:right w:val="single" w:sz="4" w:color="E5DFD2"/>
          <w:insideH w:val="single" w:sz="4" w:color="E5DFD2"/>
          <w:insideV w:val="single" w:sz="4" w:color="E5DFD2"/>
        </w:tblBorders>
        <w:tblLayout w:type="fixed"/>
      </w:tblPr>
      <w:tblGrid>
        <w:gridCol w:w="4500"/>
        <w:gridCol w:w="4500"/>
      </w:tblGrid>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Etapa</w:t>
            </w:r>
          </w:p>
          <w:p>
            <w:pPr>
              <w:spacing w:before="0" w:after="100"/>
            </w:pPr>
            <w:r>
              <w:rPr>
                <w:rFonts w:ascii="Cambria" w:hAnsi="Cambria"/>
                <w:b/>
                <w:color w:val="14304F"/>
                <w:sz w:val="22"/>
              </w:rPr>
              <w:t>DETECTAR</w:t>
            </w:r>
          </w:p>
          <w:p>
            <w:pPr>
              <w:spacing w:before="0" w:after="60"/>
            </w:pPr>
            <w:r>
              <w:rPr>
                <w:sz w:val="20"/>
              </w:rPr>
              <w:t xml:space="preserve">Identificar o incidente (logs, denúncia, auditoria).</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Etapa</w:t>
            </w:r>
          </w:p>
          <w:p>
            <w:pPr>
              <w:spacing w:before="0" w:after="100"/>
            </w:pPr>
            <w:r>
              <w:rPr>
                <w:rFonts w:ascii="Cambria" w:hAnsi="Cambria"/>
                <w:b/>
                <w:color w:val="14304F"/>
                <w:sz w:val="22"/>
              </w:rPr>
              <w:t>CONTER</w:t>
            </w:r>
          </w:p>
          <w:p>
            <w:pPr>
              <w:spacing w:before="0" w:after="60"/>
            </w:pPr>
            <w:r>
              <w:rPr>
                <w:sz w:val="20"/>
              </w:rPr>
              <w:t xml:space="preserve">Isolar o sistema, revogar acessos comprometidos.</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Etapa</w:t>
            </w:r>
          </w:p>
          <w:p>
            <w:pPr>
              <w:spacing w:before="0" w:after="100"/>
            </w:pPr>
            <w:r>
              <w:rPr>
                <w:rFonts w:ascii="Cambria" w:hAnsi="Cambria"/>
                <w:b/>
                <w:color w:val="14304F"/>
                <w:sz w:val="22"/>
              </w:rPr>
              <w:t>ERRADICAR</w:t>
            </w:r>
          </w:p>
          <w:p>
            <w:pPr>
              <w:spacing w:before="0" w:after="60"/>
            </w:pPr>
            <w:r>
              <w:rPr>
                <w:sz w:val="20"/>
              </w:rPr>
              <w:t xml:space="preserve">Achar a causa-raiz, fechar a vulnerabilidade.</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Etapa</w:t>
            </w:r>
          </w:p>
          <w:p>
            <w:pPr>
              <w:spacing w:before="0" w:after="100"/>
            </w:pPr>
            <w:r>
              <w:rPr>
                <w:rFonts w:ascii="Cambria" w:hAnsi="Cambria"/>
                <w:b/>
                <w:color w:val="14304F"/>
                <w:sz w:val="22"/>
              </w:rPr>
              <w:t>RECUPERAR</w:t>
            </w:r>
          </w:p>
          <w:p>
            <w:pPr>
              <w:spacing w:before="0" w:after="60"/>
            </w:pPr>
            <w:r>
              <w:rPr>
                <w:sz w:val="20"/>
              </w:rPr>
              <w:t xml:space="preserve">Restaurar de backup íntegro, monitorar.</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Etapa</w:t>
            </w:r>
          </w:p>
          <w:p>
            <w:pPr>
              <w:spacing w:before="0" w:after="100"/>
            </w:pPr>
            <w:r>
              <w:rPr>
                <w:rFonts w:ascii="Cambria" w:hAnsi="Cambria"/>
                <w:b/>
                <w:color w:val="14304F"/>
                <w:sz w:val="22"/>
              </w:rPr>
              <w:t>LIÇÕES APRENDIDAS</w:t>
            </w:r>
          </w:p>
          <w:p>
            <w:pPr>
              <w:spacing w:before="0" w:after="60"/>
            </w:pPr>
            <w:r>
              <w:rPr>
                <w:sz w:val="20"/>
              </w:rPr>
              <w:t xml:space="preserve">Registrar, comunicar ANPD/titulares, melhorar o PRI.</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Papel</w:t>
            </w:r>
          </w:p>
          <w:p>
            <w:pPr>
              <w:spacing w:before="0" w:after="100"/>
            </w:pPr>
            <w:r>
              <w:rPr>
                <w:rFonts w:ascii="Cambria" w:hAnsi="Cambria"/>
                <w:b/>
                <w:color w:val="14304F"/>
                <w:sz w:val="22"/>
              </w:rPr>
              <w:t>DPO</w:t>
            </w:r>
          </w:p>
          <w:p>
            <w:pPr>
              <w:spacing w:before="0" w:after="60"/>
            </w:pPr>
            <w:r>
              <w:rPr>
                <w:sz w:val="20"/>
              </w:rPr>
              <w:t xml:space="preserve">Posicione na matriz RACI.</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Papel</w:t>
            </w:r>
          </w:p>
          <w:p>
            <w:pPr>
              <w:spacing w:before="0" w:after="100"/>
            </w:pPr>
            <w:r>
              <w:rPr>
                <w:rFonts w:ascii="Cambria" w:hAnsi="Cambria"/>
                <w:b/>
                <w:color w:val="14304F"/>
                <w:sz w:val="22"/>
              </w:rPr>
              <w:t>TI</w:t>
            </w:r>
          </w:p>
          <w:p>
            <w:pPr>
              <w:spacing w:before="0" w:after="60"/>
            </w:pPr>
            <w:r>
              <w:rPr>
                <w:sz w:val="20"/>
              </w:rPr>
              <w:t xml:space="preserve">Posicione na matriz RACI.</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Papel</w:t>
            </w:r>
          </w:p>
          <w:p>
            <w:pPr>
              <w:spacing w:before="0" w:after="100"/>
            </w:pPr>
            <w:r>
              <w:rPr>
                <w:rFonts w:ascii="Cambria" w:hAnsi="Cambria"/>
                <w:b/>
                <w:color w:val="14304F"/>
                <w:sz w:val="22"/>
              </w:rPr>
              <w:t>Jurídico</w:t>
            </w:r>
          </w:p>
          <w:p>
            <w:pPr>
              <w:spacing w:before="0" w:after="60"/>
            </w:pPr>
            <w:r>
              <w:rPr>
                <w:sz w:val="20"/>
              </w:rPr>
              <w:t xml:space="preserve">Posicione na matriz RACI.</w:t>
            </w:r>
          </w:p>
        </w:tc>
      </w:tr>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Papel</w:t>
            </w:r>
          </w:p>
          <w:p>
            <w:pPr>
              <w:spacing w:before="0" w:after="100"/>
            </w:pPr>
            <w:r>
              <w:rPr>
                <w:rFonts w:ascii="Cambria" w:hAnsi="Cambria"/>
                <w:b/>
                <w:color w:val="14304F"/>
                <w:sz w:val="22"/>
              </w:rPr>
              <w:t>Comunicação</w:t>
            </w:r>
          </w:p>
          <w:p>
            <w:pPr>
              <w:spacing w:before="0" w:after="60"/>
            </w:pPr>
            <w:r>
              <w:rPr>
                <w:sz w:val="20"/>
              </w:rPr>
              <w:t xml:space="preserve">Posicione na matriz RACI.</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60"/>
            </w:pPr>
            <w:r>
              <w:rPr>
                <w:b/>
                <w:caps/>
                <w:color w:val="B07628"/>
                <w:sz w:val="16"/>
              </w:rPr>
              <w:t>Papel</w:t>
            </w:r>
          </w:p>
          <w:p>
            <w:pPr>
              <w:spacing w:before="0" w:after="100"/>
            </w:pPr>
            <w:r>
              <w:rPr>
                <w:rFonts w:ascii="Cambria" w:hAnsi="Cambria"/>
                <w:b/>
                <w:color w:val="14304F"/>
                <w:sz w:val="22"/>
              </w:rPr>
              <w:t>Alta Gestão</w:t>
            </w:r>
          </w:p>
          <w:p>
            <w:pPr>
              <w:spacing w:before="0" w:after="60"/>
            </w:pPr>
            <w:r>
              <w:rPr>
                <w:sz w:val="20"/>
              </w:rPr>
              <w:t xml:space="preserve">Posicione na matriz RACI.</w:t>
            </w:r>
          </w:p>
        </w:tc>
      </w:tr>
    </w:tbl>
    <w:p>
      <w:pPr>
        <w:spacing w:after="120" w:line="276" w:lineRule="auto"/>
      </w:pPr>
    </w:p>
    <w:p>
      <w:pPr>
        <w:pStyle w:val="Heading1"/>
        <w:spacing w:before="0" w:after="200" w:line="276" w:lineRule="auto"/>
        <w:pageBreakBefore/>
        <w:keepNext/>
      </w:pPr>
      <w:r>
        <w:rPr/>
        <w:t xml:space="preserve">Cards-surpresa (entregar no momento certo)</w:t>
      </w:r>
    </w:p>
    <w:p>
      <w:pPr>
        <w:spacing w:after="120" w:line="276" w:lineRule="auto"/>
      </w:pPr>
      <w:r>
        <w:rPr/>
        <w:t xml:space="preserve">Não distribua antes! O facilitador entrega no momento indicado no roteiro.</w:t>
      </w:r>
    </w:p>
    <w:tbl>
      <w:tblPr>
        <w:tblW w:w="9000" w:type="dxa"/>
        <w:tblBorders>
          <w:top w:val="single" w:sz="4" w:color="E5DFD2"/>
          <w:left w:val="single" w:sz="4" w:color="E5DFD2"/>
          <w:bottom w:val="single" w:sz="4" w:color="E5DFD2"/>
          <w:right w:val="single" w:sz="4" w:color="E5DFD2"/>
          <w:insideH w:val="single" w:sz="4" w:color="E5DFD2"/>
          <w:insideV w:val="single" w:sz="4" w:color="E5DFD2"/>
        </w:tblBorders>
        <w:tblLayout w:type="fixed"/>
      </w:tblPr>
      <w:tblGrid>
        <w:gridCol w:w="4500"/>
        <w:gridCol w:w="4500"/>
      </w:tblGrid>
      <w:tr>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DSR SURPRESA — chegou uma solicitação de titular!</w:t>
            </w:r>
          </w:p>
          <w:p>
            <w:pPr>
              <w:spacing w:before="0" w:after="60"/>
            </w:pPr>
            <w:r>
              <w:rPr>
                <w:sz w:val="20"/>
              </w:rPr>
              <w:t xml:space="preserve">"Olá, sou cidadão atendido pelo órgão. Quero acesso a TODOS os dados que vocês têm sobre mim, e quero que apaguem meu cadastro." — Como o grupo responde? Pensem: precisa confirmar a identidade? Dá pra apagar tudo (e a obrigação legal de guardar?)? Qual o prazo? (15 dias úteis — Art. 19 II)</w:t>
            </w:r>
          </w:p>
        </w:tc>
        <w:tc>
          <w:tcPr>
            <w:tcW w:w="4500" w:type="dxa"/>
            <w:tcBorders>
              <w:top w:val="dashed" w:sz="8" w:color="1A3D6B"/>
              <w:left w:val="dashed" w:sz="8" w:color="1A3D6B"/>
              <w:bottom w:val="dashed" w:sz="8" w:color="1A3D6B"/>
              <w:right w:val="dashed" w:sz="8" w:color="1A3D6B"/>
            </w:tcBorders>
            <w:tcMar>
              <w:top w:w="200" w:type="dxa"/>
              <w:left w:w="200" w:type="dxa"/>
              <w:bottom w:w="200" w:type="dxa"/>
              <w:right w:w="200" w:type="dxa"/>
            </w:tcMar>
          </w:tcPr>
          <w:p>
            <w:pPr>
              <w:spacing w:before="0" w:after="100"/>
            </w:pPr>
            <w:r>
              <w:rPr>
                <w:sz w:val="22"/>
              </w:rPr>
              <w:t xml:space="preserve">🚨 </w:t>
            </w:r>
            <w:r>
              <w:rPr>
                <w:rFonts w:ascii="Cambria" w:hAnsi="Cambria"/>
                <w:b/>
                <w:color w:val="14304F"/>
                <w:sz w:val="22"/>
              </w:rPr>
              <w:t xml:space="preserve">INCIDENTE SURPRESA — vazamento detectado!</w:t>
            </w:r>
          </w:p>
          <w:p>
            <w:pPr>
              <w:spacing w:before="0" w:after="60"/>
            </w:pPr>
            <w:r>
              <w:rPr>
                <w:sz w:val="20"/>
              </w:rPr>
              <w:t xml:space="preserve">"Um servidor copiou pra um pendrive pessoal uma planilha com nome, CPF e conta bancária de 250 servidores, e o pendrive sumiu." — O cronômetro de 72h começou. Montem a resposta: detectar→conter→erradicar→recuperar→lições. Precisa comunicar a ANPD? E os titulares? (Art. 48 + Res. 15/2024)</w:t>
            </w:r>
          </w:p>
        </w:tc>
      </w:tr>
    </w:tbl>
    <w:p>
      <w:pPr>
        <w:spacing w:after="120" w:line="276" w:lineRule="auto"/>
      </w:pPr>
    </w:p>
    <w:sectPr>
      <w:pgSz w:w="11906" w:h="16838"/>
      <w:pgMar w:top="1134" w:right="1134" w:bottom="1134" w:left="1134" w:header="708" w:footer="708" w:gutter="0"/>
      <w:cols w:space="708"/>
      <w:docGrid w:linePitch="360"/>
    </w:sectPr>
  </w:body>
</w:document>
</file>

<file path=word/styles.xml><?xml version="1.0" encoding="utf-8"?>
<w:styles xmlns:w="http://schemas.openxmlformats.org/wordprocessingml/2006/main">
  <w:docDefaults>
    <w:rPrDefault>
      <w:rPr>
        <w:rFonts w:ascii="Calibri" w:hAnsi="Calibri" w:cs="Calibri"/>
        <w:sz w:val="22"/>
        <w:szCs w:val="22"/>
        <w:lang w:val="pt-BR" w:eastAsia="en-US" w:bidi="ar-SA"/>
      </w:rPr>
    </w:rPrDefault>
    <w:pPrDefault>
      <w:pPr>
        <w:spacing w:after="160" w:line="276" w:lineRule="auto"/>
      </w:pPr>
    </w:pPrDefault>
  </w:docDefaults>
  <w:style w:type="paragraph" w:default="1" w:styleId="Normal">
    <w:name w:val="Normal"/>
    <w:qFormat/>
    <w:rPr>
      <w:color w:val="2A2520"/>
    </w:rPr>
  </w:style>
  <w:style w:type="paragraph" w:styleId="Heading1">
    <w:name w:val="heading 1"/>
    <w:basedOn w:val="Normal"/>
    <w:next w:val="Normal"/>
    <w:qFormat/>
    <w:pPr>
      <w:spacing w:before="240" w:after="120"/>
      <w:outlineLvl w:val="0"/>
    </w:pPr>
    <w:rPr>
      <w:rFonts w:ascii="Cambria" w:hAnsi="Cambria"/>
      <w:b/>
      <w:color w:val="14304F"/>
      <w:sz w:val="48"/>
    </w:rPr>
  </w:style>
  <w:style w:type="paragraph" w:styleId="Heading2">
    <w:name w:val="heading 2"/>
    <w:basedOn w:val="Normal"/>
    <w:next w:val="Normal"/>
    <w:qFormat/>
    <w:pPr>
      <w:spacing w:before="240" w:after="120"/>
      <w:outlineLvl w:val="1"/>
    </w:pPr>
    <w:rPr>
      <w:rFonts w:ascii="Cambria" w:hAnsi="Cambria"/>
      <w:b/>
      <w:color w:val="14304F"/>
      <w:sz w:val="32"/>
    </w:rPr>
  </w:style>
  <w:style w:type="paragraph" w:styleId="Heading3">
    <w:name w:val="heading 3"/>
    <w:basedOn w:val="Normal"/>
    <w:next w:val="Normal"/>
    <w:qFormat/>
    <w:pPr>
      <w:spacing w:before="180" w:after="80"/>
      <w:outlineLvl w:val="2"/>
    </w:pPr>
    <w:rPr>
      <w:rFonts w:ascii="Cambria" w:hAnsi="Cambria"/>
      <w:b/>
      <w:color w:val="14304F"/>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Generated</Application>
  <Company>PGP Treinamento</Company>
</Properties>
</file>

<file path=docProps/core.xml><?xml version="1.0" encoding="utf-8"?>
<cp:coreProperties xmlns:cp="http://schemas.openxmlformats.org/package/2006/metadata/core-properties" xmlns:dc="http://purl.org/dc/elements/1.1/" xmlns:dcterms="http://purl.org/dc/terms/" xmlns:xsi="http://www.w3.org/2001/XMLSchema-instance">
  <dc:title>Kit de Cards — Modalidade C — PGP</dc:title>
  <dc:creator>PGP Treinamento</dc:creator>
  <cp:lastModifiedBy>PGP Treinamento</cp:lastModifiedBy>
  <dcterms:created xsi:type="dcterms:W3CDTF">2026-06-13T00:00:00Z</dcterms:created>
  <dcterms:modified xsi:type="dcterms:W3CDTF">2026-06-13T00:00:00Z</dcterms:modified>
</cp:coreProperties>
</file>