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de gerenciamento de Acidente de Trânsito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Documento de Arquitetura de Software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F25EA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2.0</w:t>
      </w:r>
    </w:p>
    <w:p w:rsidR="00AA0068" w:rsidRPr="00123B1E" w:rsidRDefault="00AA0068" w:rsidP="00AA0068">
      <w:pPr>
        <w:rPr>
          <w:rFonts w:ascii="Arial" w:hAnsi="Arial" w:cs="Arial"/>
        </w:rPr>
      </w:pPr>
    </w:p>
    <w:p w:rsidR="00817CD7" w:rsidRPr="00123B1E" w:rsidRDefault="007E2B75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Versão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Descrição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Autor</w:t>
            </w:r>
          </w:p>
        </w:tc>
      </w:tr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01/04/2012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1.0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Criação do documento de arquitetura de software</w:t>
            </w:r>
          </w:p>
        </w:tc>
        <w:tc>
          <w:tcPr>
            <w:tcW w:w="2161" w:type="dxa"/>
          </w:tcPr>
          <w:p w:rsidR="00AA0068" w:rsidRPr="00123B1E" w:rsidRDefault="00123B1E" w:rsidP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Elias Cruz dos Santos</w:t>
            </w:r>
          </w:p>
        </w:tc>
      </w:tr>
      <w:tr w:rsidR="00123B1E" w:rsidRPr="00123B1E" w:rsidTr="00AA0068"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02/04/2012</w:t>
            </w:r>
          </w:p>
        </w:tc>
        <w:tc>
          <w:tcPr>
            <w:tcW w:w="2161" w:type="dxa"/>
          </w:tcPr>
          <w:p w:rsidR="00123B1E" w:rsidRPr="00123B1E" w:rsidRDefault="00F25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Alterações na estrutura do documento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Fágner Nascimento Cunha</w:t>
            </w:r>
          </w:p>
        </w:tc>
      </w:tr>
      <w:tr w:rsidR="00F25EA7" w:rsidRPr="00123B1E" w:rsidTr="00AA0068"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</w:tr>
    </w:tbl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Índice Analítico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1537840"/>
        <w:docPartObj>
          <w:docPartGallery w:val="Table of Contents"/>
          <w:docPartUnique/>
        </w:docPartObj>
      </w:sdtPr>
      <w:sdtEndPr/>
      <w:sdtContent>
        <w:p w:rsidR="00EA270D" w:rsidRDefault="00EA270D">
          <w:pPr>
            <w:pStyle w:val="CabealhodoSumrio"/>
          </w:pPr>
        </w:p>
        <w:p w:rsidR="00383119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50081" w:history="1">
            <w:r w:rsidR="00383119" w:rsidRPr="00C87657">
              <w:rPr>
                <w:rStyle w:val="Hyperlink"/>
                <w:rFonts w:ascii="Arial" w:hAnsi="Arial" w:cs="Arial"/>
                <w:noProof/>
              </w:rPr>
              <w:t>1.</w:t>
            </w:r>
            <w:r w:rsidR="00383119">
              <w:rPr>
                <w:rFonts w:eastAsiaTheme="minorEastAsia"/>
                <w:noProof/>
                <w:lang w:eastAsia="pt-BR"/>
              </w:rPr>
              <w:tab/>
            </w:r>
            <w:r w:rsidR="00383119" w:rsidRPr="00C8765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83119">
              <w:rPr>
                <w:noProof/>
                <w:webHidden/>
              </w:rPr>
              <w:tab/>
            </w:r>
            <w:r w:rsidR="00383119">
              <w:rPr>
                <w:noProof/>
                <w:webHidden/>
              </w:rPr>
              <w:fldChar w:fldCharType="begin"/>
            </w:r>
            <w:r w:rsidR="00383119">
              <w:rPr>
                <w:noProof/>
                <w:webHidden/>
              </w:rPr>
              <w:instrText xml:space="preserve"> PAGEREF _Toc321350081 \h </w:instrText>
            </w:r>
            <w:r w:rsidR="00383119">
              <w:rPr>
                <w:noProof/>
                <w:webHidden/>
              </w:rPr>
            </w:r>
            <w:r w:rsidR="00383119">
              <w:rPr>
                <w:noProof/>
                <w:webHidden/>
              </w:rPr>
              <w:fldChar w:fldCharType="separate"/>
            </w:r>
            <w:r w:rsidR="00383119">
              <w:rPr>
                <w:noProof/>
                <w:webHidden/>
              </w:rPr>
              <w:t>4</w:t>
            </w:r>
            <w:r w:rsidR="00383119"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2" w:history="1">
            <w:r w:rsidRPr="00C87657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3" w:history="1">
            <w:r w:rsidRPr="00C87657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4" w:history="1">
            <w:r w:rsidRPr="00C87657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5" w:history="1">
            <w:r w:rsidRPr="00C87657">
              <w:rPr>
                <w:rStyle w:val="Hyperlink"/>
                <w:rFonts w:cs="Arial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6" w:history="1">
            <w:r w:rsidRPr="00C87657">
              <w:rPr>
                <w:rStyle w:val="Hyperlink"/>
                <w:rFonts w:cs="Arial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7" w:history="1">
            <w:r w:rsidRPr="00C8765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8" w:history="1">
            <w:r w:rsidRPr="00C87657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89" w:history="1">
            <w:r w:rsidRPr="00C87657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0" w:history="1">
            <w:r w:rsidRPr="00C87657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1" w:history="1">
            <w:r w:rsidRPr="00C87657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2" w:history="1">
            <w:r w:rsidRPr="00C87657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cs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3" w:history="1">
            <w:r w:rsidRPr="00C87657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noProof/>
              </w:rPr>
              <w:t>Pacotes de Design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4" w:history="1">
            <w:r w:rsidRPr="00C87657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5" w:history="1">
            <w:r w:rsidRPr="00C87657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6" w:history="1">
            <w:r w:rsidRPr="00C87657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19" w:rsidRDefault="003831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350097" w:history="1">
            <w:r w:rsidRPr="00C87657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7657">
              <w:rPr>
                <w:rStyle w:val="Hyperlink"/>
                <w:rFonts w:ascii="Arial" w:hAnsi="Arial" w:cs="Arial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A270D" w:rsidRDefault="00EA270D" w:rsidP="00AA0068">
      <w:pPr>
        <w:spacing w:after="0" w:line="240" w:lineRule="auto"/>
        <w:contextualSpacing/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Default="00AA0068">
      <w:pPr>
        <w:rPr>
          <w:rFonts w:ascii="Arial" w:hAnsi="Arial" w:cs="Arial"/>
        </w:rPr>
      </w:pPr>
    </w:p>
    <w:p w:rsidR="002D1812" w:rsidRDefault="002D1812">
      <w:pPr>
        <w:rPr>
          <w:rFonts w:ascii="Arial" w:hAnsi="Arial" w:cs="Arial"/>
        </w:rPr>
      </w:pPr>
    </w:p>
    <w:p w:rsidR="002D1812" w:rsidRPr="00123B1E" w:rsidRDefault="002D1812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0B3113" w:rsidRDefault="00AA0068" w:rsidP="00172D14">
      <w:pPr>
        <w:jc w:val="center"/>
        <w:rPr>
          <w:rFonts w:ascii="Arial" w:hAnsi="Arial" w:cs="Arial"/>
          <w:b/>
          <w:sz w:val="36"/>
        </w:rPr>
      </w:pPr>
      <w:r w:rsidRPr="00123B1E">
        <w:rPr>
          <w:rFonts w:ascii="Arial" w:hAnsi="Arial" w:cs="Arial"/>
          <w:b/>
          <w:sz w:val="36"/>
        </w:rPr>
        <w:t>Documento de Arquitetura de Software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" w:name="_Toc321350081"/>
      <w:r w:rsidRPr="000A56F6">
        <w:rPr>
          <w:rFonts w:ascii="Arial" w:hAnsi="Arial" w:cs="Arial"/>
          <w:color w:val="auto"/>
          <w:sz w:val="24"/>
          <w:szCs w:val="24"/>
        </w:rPr>
        <w:t>Introdução</w:t>
      </w:r>
      <w:bookmarkEnd w:id="1"/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2" w:name="_Toc321350082"/>
      <w:r w:rsidRPr="000A56F6">
        <w:rPr>
          <w:rFonts w:cs="Arial"/>
          <w:sz w:val="24"/>
          <w:szCs w:val="24"/>
          <w:lang w:val="pt-BR"/>
        </w:rPr>
        <w:t>Finalidade</w:t>
      </w:r>
      <w:bookmarkEnd w:id="2"/>
    </w:p>
    <w:p w:rsidR="00172D14" w:rsidRPr="002D1812" w:rsidRDefault="00172D14" w:rsidP="002D1812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de arquitetura de software fornece uma visão geral da arquitetura abrangente do Sistema de Gerenciamento de Acidentes de Trânsito -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. Ele serve como um meio de comunicação entre o arquiteto de software e outros membros da equipe do projeto com relação a decisões significativas do ponto de vista da arquitetura, tomadas a respeito do projeto.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3" w:name="_Toc321350083"/>
      <w:r w:rsidRPr="000A56F6">
        <w:rPr>
          <w:rFonts w:cs="Arial"/>
          <w:sz w:val="24"/>
          <w:szCs w:val="24"/>
          <w:lang w:val="pt-BR"/>
        </w:rPr>
        <w:t>Escopo</w:t>
      </w:r>
      <w:bookmarkEnd w:id="3"/>
    </w:p>
    <w:p w:rsidR="00172D14" w:rsidRPr="002D1812" w:rsidRDefault="00172D14" w:rsidP="00172D14">
      <w:pPr>
        <w:rPr>
          <w:rFonts w:ascii="Times New Roman" w:hAnsi="Times New Roman" w:cs="Times New Roman"/>
        </w:rPr>
      </w:pPr>
      <w:r w:rsidRPr="002D1812">
        <w:rPr>
          <w:rFonts w:ascii="Times New Roman" w:hAnsi="Times New Roman" w:cs="Times New Roman"/>
        </w:rPr>
        <w:t xml:space="preserve">Este documento de Arquitetura de Software tem por objetivo exibir a arquitetura do Sistema de Gerenciamento de Acidentes de Trânsito – </w:t>
      </w:r>
      <w:proofErr w:type="gramStart"/>
      <w:r w:rsidRPr="002D1812">
        <w:rPr>
          <w:rFonts w:ascii="Times New Roman" w:hAnsi="Times New Roman" w:cs="Times New Roman"/>
        </w:rPr>
        <w:t>SiGAT</w:t>
      </w:r>
      <w:proofErr w:type="gramEnd"/>
      <w:r w:rsidRPr="002D1812">
        <w:rPr>
          <w:rFonts w:ascii="Times New Roman" w:hAnsi="Times New Roman" w:cs="Times New Roman"/>
        </w:rPr>
        <w:t>, que esta sendo projetado e desenvolvido pelos graduandos em Sistemas de Informação Bacharelado da Universidade Federal de Sergipe – Campus Professor Alberto Carvalho, Fágner Nascimento Cunha, Elias Cruz dos Santos e Jessica da Silva Santos como projeto de composição da nota da disciplina Engenharia de Software. Após a sua finalização este projeto será apresentado ao Departamento de Trânsito do Estado de Sergipe para ser empregado na confecção dos Boletins de Registro de Ocorrência de Trânsito.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4" w:name="_Toc321350084"/>
      <w:proofErr w:type="spellStart"/>
      <w:r w:rsidRPr="000A56F6">
        <w:rPr>
          <w:rFonts w:cs="Arial"/>
          <w:sz w:val="24"/>
          <w:szCs w:val="24"/>
        </w:rPr>
        <w:t>Definições</w:t>
      </w:r>
      <w:proofErr w:type="spellEnd"/>
      <w:r w:rsidRPr="000A56F6">
        <w:rPr>
          <w:rFonts w:cs="Arial"/>
          <w:sz w:val="24"/>
          <w:szCs w:val="24"/>
        </w:rPr>
        <w:t xml:space="preserve">, </w:t>
      </w:r>
      <w:proofErr w:type="spellStart"/>
      <w:r w:rsidRPr="000A56F6">
        <w:rPr>
          <w:rFonts w:cs="Arial"/>
          <w:sz w:val="24"/>
          <w:szCs w:val="24"/>
        </w:rPr>
        <w:t>Acrônimos</w:t>
      </w:r>
      <w:proofErr w:type="spellEnd"/>
      <w:r w:rsidRPr="000A56F6">
        <w:rPr>
          <w:rFonts w:cs="Arial"/>
          <w:sz w:val="24"/>
          <w:szCs w:val="24"/>
        </w:rPr>
        <w:t xml:space="preserve"> e </w:t>
      </w:r>
      <w:proofErr w:type="spellStart"/>
      <w:r w:rsidRPr="000A56F6">
        <w:rPr>
          <w:rFonts w:cs="Arial"/>
          <w:sz w:val="24"/>
          <w:szCs w:val="24"/>
        </w:rPr>
        <w:t>Abreviações</w:t>
      </w:r>
      <w:bookmarkEnd w:id="4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5" w:name="_Toc321350085"/>
      <w:proofErr w:type="spellStart"/>
      <w:r w:rsidRPr="000A56F6">
        <w:rPr>
          <w:rFonts w:cs="Arial"/>
          <w:sz w:val="24"/>
          <w:szCs w:val="24"/>
        </w:rPr>
        <w:t>Referências</w:t>
      </w:r>
      <w:bookmarkEnd w:id="5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Os seguintes documentos foram utilizados como referência para a elaboração do documento arquitetura: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Modelo de Análise 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Regra de Negócio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Descrição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Documento de Requisitos Funcionais e Não Funcionais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Unified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Process</w:t>
      </w:r>
      <w:proofErr w:type="spellEnd"/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6" w:name="_Toc321350086"/>
      <w:proofErr w:type="spellStart"/>
      <w:r w:rsidRPr="000A56F6">
        <w:rPr>
          <w:rFonts w:cs="Arial"/>
          <w:sz w:val="24"/>
          <w:szCs w:val="24"/>
        </w:rPr>
        <w:lastRenderedPageBreak/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6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Com o objetivo de cobrir todos os aspectos da arquitetura, esse documento contém as seguintes subseções: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2</w:t>
      </w:r>
      <w:proofErr w:type="gramEnd"/>
      <w:r w:rsidRPr="002D1812">
        <w:rPr>
          <w:rFonts w:ascii="Times New Roman" w:hAnsi="Times New Roman" w:cs="Times New Roman"/>
          <w:szCs w:val="24"/>
        </w:rPr>
        <w:t>: Descreve o uso de cada visão;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3</w:t>
      </w:r>
      <w:proofErr w:type="gramEnd"/>
      <w:r w:rsidRPr="002D1812">
        <w:rPr>
          <w:rFonts w:ascii="Times New Roman" w:hAnsi="Times New Roman" w:cs="Times New Roman"/>
          <w:szCs w:val="24"/>
        </w:rPr>
        <w:t>: Descreve as restrições arquiteturais do sistema;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4</w:t>
      </w:r>
      <w:proofErr w:type="gramEnd"/>
      <w:r w:rsidRPr="002D1812">
        <w:rPr>
          <w:rFonts w:ascii="Times New Roman" w:hAnsi="Times New Roman" w:cs="Times New Roman"/>
          <w:szCs w:val="24"/>
        </w:rPr>
        <w:t>: Descreve os requisitos funcionais que causam significante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5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lógica da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6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processos;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7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implantação;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8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implementação;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9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dados;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10: Descreve as principais características de dimensionamento do software que têm um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11: Descreve como a arquitetura do software contribui para todos os recursos.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12: Mostra a hierarquia de exceções.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7" w:name="_Toc321350087"/>
      <w:r w:rsidRPr="000A56F6">
        <w:rPr>
          <w:rFonts w:ascii="Arial" w:hAnsi="Arial" w:cs="Arial"/>
          <w:color w:val="auto"/>
          <w:sz w:val="24"/>
          <w:szCs w:val="24"/>
        </w:rPr>
        <w:t>Representação Arquitetural</w:t>
      </w:r>
      <w:bookmarkEnd w:id="7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apresenta a arquitetura como uma série de visões (casos de uso, processos, implantação e implementação). Essas visões são apresentadas como Modelos do </w:t>
      </w: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Rose e utilizam a Linguagem Unificada de Modelagem (UML), estilos como: Camadas, Cliente-Servidor, Subrotinas e Repositório de banco de dados serão utilizados. 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8" w:name="_Toc321350088"/>
      <w:r w:rsidRPr="000A56F6">
        <w:rPr>
          <w:rFonts w:ascii="Arial" w:hAnsi="Arial" w:cs="Arial"/>
          <w:color w:val="auto"/>
          <w:sz w:val="24"/>
          <w:szCs w:val="24"/>
        </w:rPr>
        <w:t>Metas e Restrições da Arquitetura</w:t>
      </w:r>
      <w:bookmarkEnd w:id="8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Para o bom funcionamento do sistema, algumas restrições foram definidas para a utilização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para ser executado via browser: Internet Explorer, </w:t>
      </w:r>
      <w:proofErr w:type="spellStart"/>
      <w:r w:rsidRPr="002D1812">
        <w:rPr>
          <w:rFonts w:ascii="Times New Roman" w:hAnsi="Times New Roman" w:cs="Times New Roman"/>
          <w:szCs w:val="24"/>
        </w:rPr>
        <w:t>Chrome</w:t>
      </w:r>
      <w:proofErr w:type="spellEnd"/>
      <w:r w:rsidRPr="002D1812">
        <w:rPr>
          <w:rFonts w:ascii="Times New Roman" w:hAnsi="Times New Roman" w:cs="Times New Roman"/>
          <w:szCs w:val="24"/>
        </w:rPr>
        <w:t>, Firefox, Safari, Ópera;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Somente usuários cadastrados terão acesso ao sistema (algumas funções do sistema limitado a depender do tipo de autor);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na </w:t>
      </w:r>
      <w:proofErr w:type="gramStart"/>
      <w:r w:rsidRPr="002D1812">
        <w:rPr>
          <w:rFonts w:ascii="Times New Roman" w:hAnsi="Times New Roman" w:cs="Times New Roman"/>
          <w:szCs w:val="24"/>
        </w:rPr>
        <w:t>plataforma .</w:t>
      </w:r>
      <w:proofErr w:type="gramEnd"/>
      <w:r w:rsidRPr="002D1812">
        <w:rPr>
          <w:rFonts w:ascii="Times New Roman" w:hAnsi="Times New Roman" w:cs="Times New Roman"/>
          <w:szCs w:val="24"/>
        </w:rPr>
        <w:t>NET Framework;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 sistema terá os seus dados persistidos no banco de dados SQL Server.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9" w:name="_Toc321350089"/>
      <w:r w:rsidRPr="000A56F6">
        <w:rPr>
          <w:rFonts w:ascii="Arial" w:hAnsi="Arial" w:cs="Arial"/>
          <w:color w:val="auto"/>
          <w:sz w:val="24"/>
          <w:szCs w:val="24"/>
        </w:rPr>
        <w:t>Visão de Casos de Uso</w:t>
      </w:r>
      <w:bookmarkEnd w:id="9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Os casos de uso deste sistema estão listados a seguir. 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>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CSU02 – Cadastro de acidente;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lastRenderedPageBreak/>
        <w:t>CSU06 - Consultar restrições;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Envolvidos.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8FD35E" wp14:editId="2BACA779">
            <wp:extent cx="4597200" cy="2552400"/>
            <wp:effectExtent l="0" t="0" r="0" b="635"/>
            <wp:docPr id="2" name="Imagem 2" descr="D:\Elias\Desktop\CSU-Combatente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lias\Desktop\CSU-Combatente_Peltr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1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(PM Combatente)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9DC327" wp14:editId="0154736F">
            <wp:extent cx="5194800" cy="2998800"/>
            <wp:effectExtent l="0" t="0" r="6350" b="0"/>
            <wp:docPr id="1" name="Imagem 1" descr="D:\Elias\Desktop\CSU-ADM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lias\Desktop\CSU-ADM_Peltr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2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noProof/>
          <w:color w:val="auto"/>
          <w:sz w:val="24"/>
          <w:szCs w:val="24"/>
        </w:rPr>
        <w:t xml:space="preserve"> - Diagrama de Casos de Uso (PM Administrativo)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6A949BF" wp14:editId="177EE940">
            <wp:extent cx="3229200" cy="3229200"/>
            <wp:effectExtent l="0" t="0" r="9525" b="9525"/>
            <wp:docPr id="3" name="Imagem 3" descr="D:\Elias\Desktop\CSU-CMT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lias\Desktop\CSU-CMT_PEltr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3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(CMT </w:t>
      </w:r>
      <w:proofErr w:type="spellStart"/>
      <w:r w:rsidRPr="000A56F6">
        <w:rPr>
          <w:color w:val="auto"/>
          <w:sz w:val="24"/>
          <w:szCs w:val="24"/>
        </w:rPr>
        <w:t>Peltran</w:t>
      </w:r>
      <w:proofErr w:type="spellEnd"/>
      <w:r w:rsidRPr="000A56F6">
        <w:rPr>
          <w:color w:val="auto"/>
          <w:sz w:val="24"/>
          <w:szCs w:val="24"/>
        </w:rPr>
        <w:t>)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10" w:name="_Toc18206184"/>
      <w:bookmarkStart w:id="11" w:name="_Toc321036883"/>
      <w:bookmarkStart w:id="12" w:name="_Toc321350090"/>
      <w:r w:rsidRPr="000A56F6">
        <w:rPr>
          <w:rFonts w:cs="Arial"/>
          <w:sz w:val="24"/>
          <w:szCs w:val="24"/>
          <w:lang w:val="pt-BR"/>
        </w:rPr>
        <w:t>Realizações de Casos de Uso</w:t>
      </w:r>
      <w:bookmarkEnd w:id="10"/>
      <w:bookmarkEnd w:id="11"/>
      <w:bookmarkEnd w:id="12"/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autenticar no sistema para usar funcionalidades disponíveis. 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CSU02 – Cadastro de acidente: inserir os dados </w:t>
      </w:r>
      <w:proofErr w:type="gramStart"/>
      <w:r w:rsidRPr="002D1812">
        <w:rPr>
          <w:rFonts w:ascii="Times New Roman" w:hAnsi="Times New Roman" w:cs="Times New Roman"/>
          <w:szCs w:val="24"/>
        </w:rPr>
        <w:t>dos acidente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veículos: cadastra os veículos envolvidos no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BOAT: o comandante do pelotão assina o boletim.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Trote: cadastrar o falso chamado de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CSU06 - Consultar restrições: consulta as restrições do veículo de acordo com o sistema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Renavam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 para saber o procedimento a ser tomado com o veículo.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Envolvidos: cadastra as pessoas que se envolveram no acidente.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3" w:name="_Toc18206185"/>
      <w:bookmarkStart w:id="14" w:name="_Toc321036884"/>
      <w:bookmarkStart w:id="15" w:name="_Toc321350091"/>
      <w:r w:rsidRPr="000A56F6">
        <w:rPr>
          <w:rFonts w:ascii="Arial" w:hAnsi="Arial" w:cs="Arial"/>
          <w:color w:val="auto"/>
          <w:sz w:val="24"/>
          <w:szCs w:val="24"/>
        </w:rPr>
        <w:t>Visão Lógica</w:t>
      </w:r>
      <w:bookmarkEnd w:id="13"/>
      <w:bookmarkEnd w:id="14"/>
      <w:bookmarkEnd w:id="15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16" w:name="_Toc18206186"/>
      <w:bookmarkStart w:id="17" w:name="_Toc321036885"/>
      <w:bookmarkStart w:id="18" w:name="_Toc321350092"/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16"/>
      <w:bookmarkEnd w:id="17"/>
      <w:bookmarkEnd w:id="18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A visão lógica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 é composta principalmente por três pacotes: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Model</w:t>
      </w:r>
      <w:proofErr w:type="spellEnd"/>
      <w:r w:rsidRPr="002D1812">
        <w:rPr>
          <w:rFonts w:ascii="Times New Roman" w:hAnsi="Times New Roman" w:cs="Times New Roman"/>
          <w:szCs w:val="24"/>
        </w:rPr>
        <w:t>: Esse pacote representa a implementação da parte lógica do domínio da aplicação. Aqui serão armazenadas classes que representação entidades da aplicação e classes responsáveis pela persistência dos dados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: Nesse pacote são armazenados os componentes que fazem parte da interface gráfica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Nesse pacote são armazenados os componentes do tipo </w:t>
      </w: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. Esses componentes são responsáveis por integrar os </w:t>
      </w:r>
      <w:proofErr w:type="spellStart"/>
      <w:r w:rsidRPr="002D1812">
        <w:rPr>
          <w:rFonts w:ascii="Times New Roman" w:hAnsi="Times New Roman" w:cs="Times New Roman"/>
          <w:szCs w:val="24"/>
        </w:rPr>
        <w:t>Models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com as </w:t>
      </w: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, de acordo com a interação com usuário.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sz w:val="24"/>
          <w:szCs w:val="24"/>
          <w:lang w:val="pt-BR"/>
        </w:rPr>
      </w:pPr>
      <w:bookmarkStart w:id="19" w:name="_Toc321350093"/>
      <w:r w:rsidRPr="000A56F6">
        <w:rPr>
          <w:sz w:val="24"/>
          <w:szCs w:val="24"/>
          <w:lang w:val="pt-BR"/>
        </w:rPr>
        <w:lastRenderedPageBreak/>
        <w:t>Pacotes de Design Significativos do Ponto de Vista da Arquitetura</w:t>
      </w:r>
      <w:bookmarkEnd w:id="19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EDE76D" wp14:editId="70D4436B">
            <wp:extent cx="5001370" cy="3707244"/>
            <wp:effectExtent l="0" t="0" r="8890" b="7620"/>
            <wp:docPr id="9" name="Imagem 9" descr="D:\Elias\Desktop\SIGAT - Hierarqui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ias\Desktop\SIGAT - Hierarquia de Pacot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12" cy="37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4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Hierarquia de pacotes</w:t>
      </w:r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  <w:r w:rsidRPr="000A56F6">
        <w:rPr>
          <w:rFonts w:ascii="Arial" w:hAnsi="Arial" w:cs="Arial"/>
          <w:sz w:val="24"/>
          <w:szCs w:val="24"/>
        </w:rPr>
        <w:t>Diagrama de componente</w:t>
      </w:r>
    </w:p>
    <w:p w:rsidR="00172D14" w:rsidRPr="000A56F6" w:rsidRDefault="00EC50B0" w:rsidP="00172D14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706770"/>
            <wp:effectExtent l="0" t="0" r="0" b="0"/>
            <wp:docPr id="5" name="Imagem 5" descr="D:\Elias\Desktop\SIGAT - 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as\Desktop\SIGAT - 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5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componentes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0" w:name="_Toc18206188"/>
      <w:bookmarkStart w:id="21" w:name="_Toc321036888"/>
      <w:bookmarkStart w:id="22" w:name="_Toc321350094"/>
      <w:r w:rsidRPr="000A56F6">
        <w:rPr>
          <w:rFonts w:ascii="Arial" w:hAnsi="Arial" w:cs="Arial"/>
          <w:color w:val="auto"/>
          <w:sz w:val="24"/>
          <w:szCs w:val="24"/>
        </w:rPr>
        <w:t>Visão de Processos</w:t>
      </w:r>
      <w:bookmarkEnd w:id="20"/>
      <w:bookmarkEnd w:id="21"/>
      <w:bookmarkEnd w:id="22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Ainda não foi definida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3" w:name="_Toc18206189"/>
      <w:bookmarkStart w:id="24" w:name="_Toc321036889"/>
      <w:bookmarkStart w:id="25" w:name="_Toc321350095"/>
      <w:r w:rsidRPr="000A56F6">
        <w:rPr>
          <w:rFonts w:ascii="Arial" w:hAnsi="Arial" w:cs="Arial"/>
          <w:color w:val="auto"/>
          <w:sz w:val="24"/>
          <w:szCs w:val="24"/>
        </w:rPr>
        <w:lastRenderedPageBreak/>
        <w:t>Visão de Implantação</w:t>
      </w:r>
      <w:bookmarkEnd w:id="23"/>
      <w:bookmarkEnd w:id="24"/>
      <w:bookmarkEnd w:id="25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F4A69A" wp14:editId="46A85B1B">
            <wp:extent cx="5400040" cy="3353777"/>
            <wp:effectExtent l="0" t="0" r="0" b="0"/>
            <wp:docPr id="10" name="Imagem 10" descr="D:\Elias\Desktop\Diagrama Implantação - SI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ias\Desktop\Diagrama Implantação - SIGA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Default="00172D14" w:rsidP="00F25EA7">
      <w:pPr>
        <w:pStyle w:val="Legenda"/>
        <w:jc w:val="center"/>
        <w:rPr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6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implantação</w:t>
      </w:r>
    </w:p>
    <w:p w:rsidR="00383119" w:rsidRPr="00383119" w:rsidRDefault="00383119" w:rsidP="00383119"/>
    <w:p w:rsidR="00383119" w:rsidRDefault="00383119" w:rsidP="00383119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6" w:name="_Toc321350096"/>
      <w:r w:rsidRPr="00383119">
        <w:rPr>
          <w:rFonts w:ascii="Arial" w:hAnsi="Arial" w:cs="Arial"/>
          <w:color w:val="auto"/>
          <w:sz w:val="24"/>
          <w:szCs w:val="24"/>
        </w:rPr>
        <w:t xml:space="preserve">Visão </w:t>
      </w:r>
      <w:r>
        <w:rPr>
          <w:rFonts w:ascii="Arial" w:hAnsi="Arial" w:cs="Arial"/>
          <w:color w:val="auto"/>
          <w:sz w:val="24"/>
          <w:szCs w:val="24"/>
        </w:rPr>
        <w:t>de Implementação</w:t>
      </w:r>
      <w:bookmarkEnd w:id="26"/>
    </w:p>
    <w:p w:rsidR="00383119" w:rsidRPr="00383119" w:rsidRDefault="00383119" w:rsidP="00383119">
      <w:r w:rsidRPr="00383119">
        <w:t>A visão de implementação encontra-se detalhada no documento Guia de Análise e Projeto.</w:t>
      </w:r>
    </w:p>
    <w:p w:rsidR="00383119" w:rsidRDefault="00383119" w:rsidP="00383119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7" w:name="_Toc321350097"/>
      <w:r>
        <w:rPr>
          <w:rFonts w:ascii="Arial" w:hAnsi="Arial" w:cs="Arial"/>
          <w:color w:val="auto"/>
          <w:sz w:val="24"/>
          <w:szCs w:val="24"/>
        </w:rPr>
        <w:t>Exceções</w:t>
      </w:r>
      <w:bookmarkEnd w:id="27"/>
    </w:p>
    <w:p w:rsidR="00383119" w:rsidRPr="0023461A" w:rsidRDefault="00383119" w:rsidP="00383119">
      <w:pPr>
        <w:jc w:val="center"/>
      </w:pPr>
      <w:r>
        <w:rPr>
          <w:noProof/>
          <w:lang w:eastAsia="pt-BR"/>
        </w:rPr>
        <w:drawing>
          <wp:inline distT="0" distB="0" distL="0" distR="0" wp14:anchorId="482A8CEB" wp14:editId="236CE678">
            <wp:extent cx="5400040" cy="2702085"/>
            <wp:effectExtent l="0" t="0" r="0" b="3175"/>
            <wp:docPr id="4" name="Imagem 4" descr="D:\Elias\Desktop\Exce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as\Desktop\Exceçõ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19" w:rsidRDefault="00383119"/>
    <w:sectPr w:rsidR="0038311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B75" w:rsidRDefault="007E2B75" w:rsidP="006863F3">
      <w:pPr>
        <w:spacing w:after="0" w:line="240" w:lineRule="auto"/>
      </w:pPr>
      <w:r>
        <w:separator/>
      </w:r>
    </w:p>
  </w:endnote>
  <w:endnote w:type="continuationSeparator" w:id="0">
    <w:p w:rsidR="007E2B75" w:rsidRDefault="007E2B75" w:rsidP="0068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B75" w:rsidRDefault="007E2B75" w:rsidP="006863F3">
      <w:pPr>
        <w:spacing w:after="0" w:line="240" w:lineRule="auto"/>
      </w:pPr>
      <w:r>
        <w:separator/>
      </w:r>
    </w:p>
  </w:footnote>
  <w:footnote w:type="continuationSeparator" w:id="0">
    <w:p w:rsidR="007E2B75" w:rsidRDefault="007E2B75" w:rsidP="0068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26A6" w:rsidTr="006349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6349AF">
          <w:r>
            <w:t>Sistema de Gerenciamento de Acidente de Trânsito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6349AF">
          <w:pPr>
            <w:tabs>
              <w:tab w:val="left" w:pos="1135"/>
            </w:tabs>
            <w:spacing w:before="40"/>
            <w:ind w:right="68"/>
          </w:pPr>
          <w:r>
            <w:t xml:space="preserve">  Versão: 2.0</w:t>
          </w:r>
        </w:p>
      </w:tc>
    </w:tr>
    <w:tr w:rsidR="00D526A6" w:rsidTr="006349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Pr="00722D62" w:rsidRDefault="00D526A6" w:rsidP="006349AF">
          <w:r>
            <w:t>Documento de Arquitetura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D526A6">
          <w:r w:rsidRPr="00B9385C">
            <w:t xml:space="preserve">  </w:t>
          </w:r>
          <w:r>
            <w:t>Data: 04/04/2012</w:t>
          </w:r>
        </w:p>
      </w:tc>
    </w:tr>
  </w:tbl>
  <w:p w:rsidR="00D526A6" w:rsidRDefault="00D526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52A"/>
    <w:multiLevelType w:val="hybridMultilevel"/>
    <w:tmpl w:val="CBA8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7053A"/>
    <w:multiLevelType w:val="hybridMultilevel"/>
    <w:tmpl w:val="886AE60A"/>
    <w:lvl w:ilvl="0" w:tplc="EE2E0036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D59FC"/>
    <w:multiLevelType w:val="hybridMultilevel"/>
    <w:tmpl w:val="AB2C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2087A"/>
    <w:multiLevelType w:val="multilevel"/>
    <w:tmpl w:val="B1B287E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A031A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4A003B3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7A24E84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AF84C86"/>
    <w:multiLevelType w:val="multilevel"/>
    <w:tmpl w:val="B1B287E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27E65"/>
    <w:multiLevelType w:val="hybridMultilevel"/>
    <w:tmpl w:val="72D8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3214A"/>
    <w:multiLevelType w:val="hybridMultilevel"/>
    <w:tmpl w:val="8972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A5C9A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A386386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F3E0B0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2F8A0E4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0AE49EB"/>
    <w:multiLevelType w:val="hybridMultilevel"/>
    <w:tmpl w:val="E2BCE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5689B"/>
    <w:multiLevelType w:val="hybridMultilevel"/>
    <w:tmpl w:val="79D6A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9160C"/>
    <w:multiLevelType w:val="hybridMultilevel"/>
    <w:tmpl w:val="1D14F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66A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694083"/>
    <w:multiLevelType w:val="multilevel"/>
    <w:tmpl w:val="3D6A6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2B1F4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61C7488A"/>
    <w:multiLevelType w:val="hybridMultilevel"/>
    <w:tmpl w:val="1E8C4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710A4"/>
    <w:multiLevelType w:val="multilevel"/>
    <w:tmpl w:val="13227ED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70B76F02"/>
    <w:multiLevelType w:val="hybridMultilevel"/>
    <w:tmpl w:val="D6B46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A16138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76597F29"/>
    <w:multiLevelType w:val="multilevel"/>
    <w:tmpl w:val="A8623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0">
    <w:nsid w:val="78D55C02"/>
    <w:multiLevelType w:val="hybridMultilevel"/>
    <w:tmpl w:val="05700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5"/>
  </w:num>
  <w:num w:numId="4">
    <w:abstractNumId w:val="6"/>
  </w:num>
  <w:num w:numId="5">
    <w:abstractNumId w:val="15"/>
  </w:num>
  <w:num w:numId="6">
    <w:abstractNumId w:val="5"/>
  </w:num>
  <w:num w:numId="7">
    <w:abstractNumId w:val="23"/>
  </w:num>
  <w:num w:numId="8">
    <w:abstractNumId w:val="14"/>
  </w:num>
  <w:num w:numId="9">
    <w:abstractNumId w:val="28"/>
  </w:num>
  <w:num w:numId="10">
    <w:abstractNumId w:val="24"/>
  </w:num>
  <w:num w:numId="11">
    <w:abstractNumId w:val="19"/>
  </w:num>
  <w:num w:numId="12">
    <w:abstractNumId w:val="7"/>
  </w:num>
  <w:num w:numId="13">
    <w:abstractNumId w:val="13"/>
  </w:num>
  <w:num w:numId="14">
    <w:abstractNumId w:val="29"/>
  </w:num>
  <w:num w:numId="15">
    <w:abstractNumId w:val="1"/>
  </w:num>
  <w:num w:numId="16">
    <w:abstractNumId w:val="0"/>
  </w:num>
  <w:num w:numId="17">
    <w:abstractNumId w:val="9"/>
  </w:num>
  <w:num w:numId="18">
    <w:abstractNumId w:val="17"/>
  </w:num>
  <w:num w:numId="19">
    <w:abstractNumId w:val="21"/>
  </w:num>
  <w:num w:numId="20">
    <w:abstractNumId w:val="2"/>
  </w:num>
  <w:num w:numId="21">
    <w:abstractNumId w:val="22"/>
  </w:num>
  <w:num w:numId="22">
    <w:abstractNumId w:val="20"/>
  </w:num>
  <w:num w:numId="23">
    <w:abstractNumId w:val="26"/>
  </w:num>
  <w:num w:numId="24">
    <w:abstractNumId w:val="8"/>
  </w:num>
  <w:num w:numId="25">
    <w:abstractNumId w:val="30"/>
  </w:num>
  <w:num w:numId="26">
    <w:abstractNumId w:val="3"/>
  </w:num>
  <w:num w:numId="27">
    <w:abstractNumId w:val="27"/>
  </w:num>
  <w:num w:numId="28">
    <w:abstractNumId w:val="11"/>
  </w:num>
  <w:num w:numId="29">
    <w:abstractNumId w:val="10"/>
  </w:num>
  <w:num w:numId="30">
    <w:abstractNumId w:val="1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68"/>
    <w:rsid w:val="000B3113"/>
    <w:rsid w:val="00113E06"/>
    <w:rsid w:val="00123B1E"/>
    <w:rsid w:val="00172D14"/>
    <w:rsid w:val="001C0549"/>
    <w:rsid w:val="001D167C"/>
    <w:rsid w:val="0023461A"/>
    <w:rsid w:val="0026282C"/>
    <w:rsid w:val="00297C58"/>
    <w:rsid w:val="002D1812"/>
    <w:rsid w:val="00383119"/>
    <w:rsid w:val="003D4386"/>
    <w:rsid w:val="004305F8"/>
    <w:rsid w:val="005470A6"/>
    <w:rsid w:val="005E1D83"/>
    <w:rsid w:val="0065091F"/>
    <w:rsid w:val="0065577D"/>
    <w:rsid w:val="006863F3"/>
    <w:rsid w:val="006E52DA"/>
    <w:rsid w:val="006F02E4"/>
    <w:rsid w:val="00764B5B"/>
    <w:rsid w:val="007B1130"/>
    <w:rsid w:val="007E2B75"/>
    <w:rsid w:val="0083778A"/>
    <w:rsid w:val="008475B0"/>
    <w:rsid w:val="00916B6A"/>
    <w:rsid w:val="00AA0068"/>
    <w:rsid w:val="00AF7517"/>
    <w:rsid w:val="00C27DC1"/>
    <w:rsid w:val="00C82611"/>
    <w:rsid w:val="00CE7AB6"/>
    <w:rsid w:val="00D526A6"/>
    <w:rsid w:val="00DD0785"/>
    <w:rsid w:val="00E31304"/>
    <w:rsid w:val="00EA270D"/>
    <w:rsid w:val="00EB2CA2"/>
    <w:rsid w:val="00EC50B0"/>
    <w:rsid w:val="00F25EA7"/>
    <w:rsid w:val="00F82581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3F3"/>
  </w:style>
  <w:style w:type="paragraph" w:styleId="Rodap">
    <w:name w:val="footer"/>
    <w:basedOn w:val="Normal"/>
    <w:link w:val="Rodap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3F3"/>
  </w:style>
  <w:style w:type="paragraph" w:styleId="Rodap">
    <w:name w:val="footer"/>
    <w:basedOn w:val="Normal"/>
    <w:link w:val="Rodap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99D3A-5E4C-403D-9B01-020CB54F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19</cp:revision>
  <cp:lastPrinted>2012-04-04T15:11:00Z</cp:lastPrinted>
  <dcterms:created xsi:type="dcterms:W3CDTF">2012-04-02T02:16:00Z</dcterms:created>
  <dcterms:modified xsi:type="dcterms:W3CDTF">2012-04-05T03:46:00Z</dcterms:modified>
</cp:coreProperties>
</file>