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08D" w14:textId="38BF6812" w:rsidR="00270DF2" w:rsidRPr="00270DF2" w:rsidRDefault="00270DF2" w:rsidP="00270DF2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:cs/>
          <w14:ligatures w14:val="none"/>
        </w:rPr>
        <w:t xml:space="preserve">แนวคิดโมเดล: </w:t>
      </w:r>
      <w:r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 xml:space="preserve">VV Matrix (Value, </w:t>
      </w:r>
      <w:r w:rsidR="00C50F76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>Validity Matrix)</w:t>
      </w:r>
    </w:p>
    <w:p w14:paraId="5F1373F5" w14:textId="1ACB0F86" w:rsidR="00270DF2" w:rsidRPr="00270DF2" w:rsidRDefault="00270DF2" w:rsidP="00270DF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สร้าง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“2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มิติ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>”:</w:t>
      </w:r>
    </w:p>
    <w:p w14:paraId="0854547A" w14:textId="57ED095C" w:rsidR="00270DF2" w:rsidRPr="00270DF2" w:rsidRDefault="00270DF2" w:rsidP="00270DF2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 xml:space="preserve">แกนที่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 xml:space="preserve">1: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มูลค่าสินค้า (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Value Score)</w:t>
      </w:r>
    </w:p>
    <w:p w14:paraId="263970F6" w14:textId="77777777" w:rsidR="00270DF2" w:rsidRPr="00270DF2" w:rsidRDefault="00270DF2" w:rsidP="00270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ยิ่งมูลค่าซื้อสูง </w:t>
      </w:r>
      <w:r w:rsidRPr="00270DF2">
        <w:rPr>
          <w:rFonts w:ascii="Arial" w:eastAsia="Times New Roman" w:hAnsi="Arial" w:cs="Arial"/>
          <w:kern w:val="0"/>
          <w:sz w:val="36"/>
          <w:szCs w:val="36"/>
          <w14:ligatures w14:val="none"/>
        </w:rPr>
        <w:t>→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ยิ่งสำคัญ </w:t>
      </w:r>
      <w:r w:rsidRPr="00270DF2">
        <w:rPr>
          <w:rFonts w:ascii="Arial" w:eastAsia="Times New Roman" w:hAnsi="Arial" w:cs="Arial"/>
          <w:kern w:val="0"/>
          <w:sz w:val="36"/>
          <w:szCs w:val="36"/>
          <w14:ligatures w14:val="none"/>
        </w:rPr>
        <w:t>→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คะแนนสูง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</w:p>
    <w:p w14:paraId="04AF6064" w14:textId="3B8CEAF5" w:rsidR="00270DF2" w:rsidRPr="00270DF2" w:rsidRDefault="00270DF2" w:rsidP="00270DF2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 xml:space="preserve">แกนที่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2: Shelf Life (Shelf Life Score)</w:t>
      </w:r>
    </w:p>
    <w:p w14:paraId="571199B1" w14:textId="77777777" w:rsidR="00270DF2" w:rsidRPr="00270DF2" w:rsidRDefault="00270DF2" w:rsidP="00270D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ยิ่งอายุยาว </w:t>
      </w:r>
      <w:r w:rsidRPr="00270DF2">
        <w:rPr>
          <w:rFonts w:ascii="Arial" w:eastAsia="Times New Roman" w:hAnsi="Arial" w:cs="Arial"/>
          <w:kern w:val="0"/>
          <w:sz w:val="36"/>
          <w:szCs w:val="36"/>
          <w14:ligatures w14:val="none"/>
        </w:rPr>
        <w:t>→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ความเสี่ยงต่ำ </w:t>
      </w:r>
      <w:r w:rsidRPr="00270DF2">
        <w:rPr>
          <w:rFonts w:ascii="Arial" w:eastAsia="Times New Roman" w:hAnsi="Arial" w:cs="Arial"/>
          <w:kern w:val="0"/>
          <w:sz w:val="36"/>
          <w:szCs w:val="36"/>
          <w14:ligatures w14:val="none"/>
        </w:rPr>
        <w:t>→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คะแนนสูง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</w:p>
    <w:p w14:paraId="5942126F" w14:textId="77777777" w:rsidR="00270DF2" w:rsidRPr="00270DF2" w:rsidRDefault="00336288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noProof/>
        </w:rPr>
      </w:r>
      <w:r>
        <w:pict w14:anchorId="173F37FA">
          <v:rect id="Horizontal Line 1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CA252F" w14:textId="5792C9D7" w:rsidR="00270DF2" w:rsidRPr="00270DF2" w:rsidRDefault="00270DF2" w:rsidP="00270DF2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:cs/>
          <w14:ligatures w14:val="none"/>
        </w:rPr>
        <w:t>วิธีคิดคะแนน (</w:t>
      </w: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>Standardized 0–5)</w:t>
      </w:r>
    </w:p>
    <w:p w14:paraId="24015564" w14:textId="6554970E" w:rsidR="00270DF2" w:rsidRPr="00270DF2" w:rsidRDefault="00270DF2" w:rsidP="00270DF2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1.Value Score (0–5)</w:t>
      </w:r>
    </w:p>
    <w:p w14:paraId="6235A495" w14:textId="77777777" w:rsidR="00270DF2" w:rsidRPr="00270DF2" w:rsidRDefault="00270DF2" w:rsidP="00270DF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ใช้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 xml:space="preserve">Percentile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 xml:space="preserve">หรือ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Ranking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09"/>
      </w:tblGrid>
      <w:tr w:rsidR="00270DF2" w:rsidRPr="00270DF2" w14:paraId="02D6B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7DE5E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461A87C0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Score</w:t>
            </w:r>
          </w:p>
        </w:tc>
      </w:tr>
      <w:tr w:rsidR="00270DF2" w:rsidRPr="00270DF2" w14:paraId="1921C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824C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Top 20%</w:t>
            </w:r>
          </w:p>
        </w:tc>
        <w:tc>
          <w:tcPr>
            <w:tcW w:w="0" w:type="auto"/>
            <w:vAlign w:val="center"/>
            <w:hideMark/>
          </w:tcPr>
          <w:p w14:paraId="02C34B0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5</w:t>
            </w:r>
          </w:p>
        </w:tc>
      </w:tr>
      <w:tr w:rsidR="00270DF2" w:rsidRPr="00270DF2" w14:paraId="2C06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3E50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60–80%</w:t>
            </w:r>
          </w:p>
        </w:tc>
        <w:tc>
          <w:tcPr>
            <w:tcW w:w="0" w:type="auto"/>
            <w:vAlign w:val="center"/>
            <w:hideMark/>
          </w:tcPr>
          <w:p w14:paraId="04E04D6A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4</w:t>
            </w:r>
          </w:p>
        </w:tc>
      </w:tr>
      <w:tr w:rsidR="00270DF2" w:rsidRPr="00270DF2" w14:paraId="5E08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4C63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40–60%</w:t>
            </w:r>
          </w:p>
        </w:tc>
        <w:tc>
          <w:tcPr>
            <w:tcW w:w="0" w:type="auto"/>
            <w:vAlign w:val="center"/>
            <w:hideMark/>
          </w:tcPr>
          <w:p w14:paraId="781523B7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3</w:t>
            </w:r>
          </w:p>
        </w:tc>
      </w:tr>
      <w:tr w:rsidR="00270DF2" w:rsidRPr="00270DF2" w14:paraId="001B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DC2F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20–40%</w:t>
            </w:r>
          </w:p>
        </w:tc>
        <w:tc>
          <w:tcPr>
            <w:tcW w:w="0" w:type="auto"/>
            <w:vAlign w:val="center"/>
            <w:hideMark/>
          </w:tcPr>
          <w:p w14:paraId="1021EA04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2</w:t>
            </w:r>
          </w:p>
        </w:tc>
      </w:tr>
      <w:tr w:rsidR="00270DF2" w:rsidRPr="00270DF2" w14:paraId="15B7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E7F9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Bottom 20%</w:t>
            </w:r>
          </w:p>
        </w:tc>
        <w:tc>
          <w:tcPr>
            <w:tcW w:w="0" w:type="auto"/>
            <w:vAlign w:val="center"/>
            <w:hideMark/>
          </w:tcPr>
          <w:p w14:paraId="0BC8141A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1</w:t>
            </w:r>
          </w:p>
        </w:tc>
      </w:tr>
    </w:tbl>
    <w:p w14:paraId="406F5333" w14:textId="77777777" w:rsidR="00270DF2" w:rsidRDefault="00270DF2" w:rsidP="00270DF2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sz w:val="36"/>
          <w:szCs w:val="36"/>
          <w14:ligatures w14:val="none"/>
        </w:rPr>
      </w:pPr>
    </w:p>
    <w:p w14:paraId="1F8FE81B" w14:textId="77777777" w:rsidR="00270DF2" w:rsidRPr="00270DF2" w:rsidRDefault="00336288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noProof/>
        </w:rPr>
      </w:r>
      <w:r>
        <w:pict w14:anchorId="375D4CBE">
          <v:rect id="Horizontal Line 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763828" w14:textId="77777777" w:rsidR="00270DF2" w:rsidRPr="00270DF2" w:rsidRDefault="00270DF2" w:rsidP="00270DF2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</w:p>
    <w:p w14:paraId="6EC8196A" w14:textId="386FD61F" w:rsidR="00270DF2" w:rsidRPr="00270DF2" w:rsidRDefault="00270DF2" w:rsidP="00270DF2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2.Shelf Life Score (0–5)</w:t>
      </w:r>
    </w:p>
    <w:p w14:paraId="0D83EDE6" w14:textId="77777777" w:rsidR="00270DF2" w:rsidRPr="00270DF2" w:rsidRDefault="00270DF2" w:rsidP="00270DF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ใช้ % อายุคงเหลือ:</w:t>
      </w:r>
    </w:p>
    <w:p w14:paraId="194A43BC" w14:textId="77777777" w:rsidR="00270DF2" w:rsidRPr="00270DF2" w:rsidRDefault="00270DF2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m:oMathPara>
        <m:oMath>
          <m:r>
            <w:rPr>
              <w:rFonts w:ascii="Cambria Math" w:eastAsia="Times New Roman" w:hAnsi="Cambria Math" w:cs="TH Sarabun New"/>
              <w:kern w:val="0"/>
              <w:sz w:val="36"/>
              <w:szCs w:val="36"/>
              <w14:ligatures w14:val="none"/>
            </w:rPr>
            <m:t>ShelfLife</m:t>
          </m:r>
          <m:r>
            <m:rPr>
              <m:sty m:val="p"/>
            </m:rPr>
            <w:rPr>
              <w:rFonts w:ascii="Cambria Math" w:eastAsia="Times New Roman" w:hAnsi="Cambria Math" w:cs="TH Sarabun New"/>
              <w:kern w:val="0"/>
              <w:sz w:val="36"/>
              <w:szCs w:val="36"/>
              <w14:ligatures w14:val="none"/>
            </w:rPr>
            <m:t>%</m:t>
          </m:r>
          <m:r>
            <w:rPr>
              <w:rFonts w:ascii="Cambria Math" w:eastAsia="Times New Roman" w:hAnsi="Cambria Math" w:cs="TH Sarabun New"/>
              <w:kern w:val="0"/>
              <w:sz w:val="36"/>
              <w:szCs w:val="36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  <m:t>RemainingDays</m:t>
              </m:r>
            </m:num>
            <m:den>
              <m: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  <m:t>TotalShelfLifeDays</m:t>
              </m:r>
            </m:den>
          </m:f>
          <m:r>
            <m:rPr>
              <m:sty m:val="p"/>
            </m:rPr>
            <w:rPr>
              <w:rFonts w:ascii="TH Sarabun New" w:eastAsia="Times New Roman" w:hAnsi="TH Sarabun New" w:cs="TH Sarabun New"/>
              <w:kern w:val="0"/>
              <w:sz w:val="36"/>
              <w:szCs w:val="36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09"/>
      </w:tblGrid>
      <w:tr w:rsidR="00270DF2" w:rsidRPr="00270DF2" w14:paraId="3F2D8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3918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Shelf Life %</w:t>
            </w:r>
          </w:p>
        </w:tc>
        <w:tc>
          <w:tcPr>
            <w:tcW w:w="0" w:type="auto"/>
            <w:vAlign w:val="center"/>
            <w:hideMark/>
          </w:tcPr>
          <w:p w14:paraId="363C3798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Score</w:t>
            </w:r>
          </w:p>
        </w:tc>
      </w:tr>
      <w:tr w:rsidR="00270DF2" w:rsidRPr="00270DF2" w14:paraId="472F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B3C1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14:paraId="74E9C4C8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5</w:t>
            </w:r>
          </w:p>
        </w:tc>
      </w:tr>
      <w:tr w:rsidR="00270DF2" w:rsidRPr="00270DF2" w14:paraId="38F5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8671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60–79%</w:t>
            </w:r>
          </w:p>
        </w:tc>
        <w:tc>
          <w:tcPr>
            <w:tcW w:w="0" w:type="auto"/>
            <w:vAlign w:val="center"/>
            <w:hideMark/>
          </w:tcPr>
          <w:p w14:paraId="3C7D9623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4</w:t>
            </w:r>
          </w:p>
        </w:tc>
      </w:tr>
      <w:tr w:rsidR="00270DF2" w:rsidRPr="00270DF2" w14:paraId="7816E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B64C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40–59%</w:t>
            </w:r>
          </w:p>
        </w:tc>
        <w:tc>
          <w:tcPr>
            <w:tcW w:w="0" w:type="auto"/>
            <w:vAlign w:val="center"/>
            <w:hideMark/>
          </w:tcPr>
          <w:p w14:paraId="16BD529C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3</w:t>
            </w:r>
          </w:p>
        </w:tc>
      </w:tr>
      <w:tr w:rsidR="00270DF2" w:rsidRPr="00270DF2" w14:paraId="4276D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7212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20–39%</w:t>
            </w:r>
          </w:p>
        </w:tc>
        <w:tc>
          <w:tcPr>
            <w:tcW w:w="0" w:type="auto"/>
            <w:vAlign w:val="center"/>
            <w:hideMark/>
          </w:tcPr>
          <w:p w14:paraId="75EDE4FE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2</w:t>
            </w:r>
          </w:p>
        </w:tc>
      </w:tr>
      <w:tr w:rsidR="00270DF2" w:rsidRPr="00270DF2" w14:paraId="3898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A56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&lt; 20%</w:t>
            </w:r>
          </w:p>
        </w:tc>
        <w:tc>
          <w:tcPr>
            <w:tcW w:w="0" w:type="auto"/>
            <w:vAlign w:val="center"/>
            <w:hideMark/>
          </w:tcPr>
          <w:p w14:paraId="2D192474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1</w:t>
            </w:r>
          </w:p>
        </w:tc>
      </w:tr>
    </w:tbl>
    <w:p w14:paraId="45D9A683" w14:textId="77777777" w:rsidR="00270DF2" w:rsidRPr="00270DF2" w:rsidRDefault="00336288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noProof/>
        </w:rPr>
      </w:r>
      <w:r>
        <w:pict w14:anchorId="209BA581">
          <v:rect id="Horizontal Line 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D5C3E2" w14:textId="4E8CE433" w:rsidR="00270DF2" w:rsidRPr="00270DF2" w:rsidRDefault="00270DF2" w:rsidP="00270DF2">
      <w:pPr>
        <w:spacing w:before="100" w:beforeAutospacing="1"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Final Score (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:cs/>
          <w14:ligatures w14:val="none"/>
        </w:rPr>
        <w:t>คะแนนรวม)</w:t>
      </w:r>
    </w:p>
    <w:p w14:paraId="28C89C34" w14:textId="77777777" w:rsidR="00270DF2" w:rsidRPr="00270DF2" w:rsidRDefault="00270DF2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m:oMathPara>
        <m:oMath>
          <m:r>
            <w:rPr>
              <w:rFonts w:ascii="Cambria Math" w:eastAsia="Times New Roman" w:hAnsi="Cambria Math" w:cs="TH Sarabun New"/>
              <w:kern w:val="0"/>
              <w:sz w:val="36"/>
              <w:szCs w:val="36"/>
              <w14:ligatures w14:val="none"/>
            </w:rPr>
            <m:t>FinalScore=</m:t>
          </m:r>
          <m:f>
            <m:fPr>
              <m:ctrlP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  <m:t>ValueScore+ShelfLifeScore</m:t>
              </m:r>
            </m:num>
            <m:den>
              <m:r>
                <w:rPr>
                  <w:rFonts w:ascii="Cambria Math" w:eastAsia="Times New Roman" w:hAnsi="Cambria Math" w:cs="TH Sarabun New"/>
                  <w:kern w:val="0"/>
                  <w:sz w:val="36"/>
                  <w:szCs w:val="36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TH Sarabun New" w:eastAsia="Times New Roman" w:hAnsi="TH Sarabun New" w:cs="TH Sarabun New"/>
              <w:kern w:val="0"/>
              <w:sz w:val="36"/>
              <w:szCs w:val="36"/>
              <w14:ligatures w14:val="none"/>
            </w:rPr>
            <w:br/>
          </m:r>
        </m:oMath>
      </m:oMathPara>
    </w:p>
    <w:p w14:paraId="331D4E55" w14:textId="481E5417" w:rsidR="00270DF2" w:rsidRPr="00270DF2" w:rsidRDefault="00270DF2" w:rsidP="00270DF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ได้ช่วง: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b/>
          <w:bCs/>
          <w:kern w:val="0"/>
          <w:sz w:val="36"/>
          <w:szCs w:val="36"/>
          <w14:ligatures w14:val="none"/>
        </w:rPr>
        <w:t>1 – 5</w:t>
      </w:r>
    </w:p>
    <w:p w14:paraId="0652EBBF" w14:textId="77777777" w:rsidR="00270DF2" w:rsidRPr="00270DF2" w:rsidRDefault="00336288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noProof/>
        </w:rPr>
      </w:r>
      <w:r>
        <w:pict w14:anchorId="3F7B705D">
          <v:rect id="Horizontal Line 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71095B" w14:textId="77777777" w:rsidR="00270DF2" w:rsidRDefault="00270DF2" w:rsidP="00270DF2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</w:p>
    <w:p w14:paraId="362AC233" w14:textId="6580BFF3" w:rsidR="00270DF2" w:rsidRPr="00270DF2" w:rsidRDefault="00270DF2" w:rsidP="00270DF2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 xml:space="preserve">Interpretation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340"/>
        <w:gridCol w:w="2961"/>
      </w:tblGrid>
      <w:tr w:rsidR="00270DF2" w:rsidRPr="00270DF2" w14:paraId="0DD6D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8E0C4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lastRenderedPageBreak/>
              <w:t>Final Score</w:t>
            </w:r>
          </w:p>
        </w:tc>
        <w:tc>
          <w:tcPr>
            <w:tcW w:w="0" w:type="auto"/>
            <w:vAlign w:val="center"/>
            <w:hideMark/>
          </w:tcPr>
          <w:p w14:paraId="4F83888F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1AA920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Action</w:t>
            </w:r>
          </w:p>
        </w:tc>
      </w:tr>
      <w:tr w:rsidR="00270DF2" w:rsidRPr="00270DF2" w14:paraId="5CE7C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E43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4.5 – 5</w:t>
            </w:r>
          </w:p>
        </w:tc>
        <w:tc>
          <w:tcPr>
            <w:tcW w:w="0" w:type="auto"/>
            <w:vAlign w:val="center"/>
            <w:hideMark/>
          </w:tcPr>
          <w:p w14:paraId="79FE987F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14:ligatures w14:val="none"/>
              </w:rPr>
              <w:t>⭐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 Strategic Product</w:t>
            </w:r>
          </w:p>
        </w:tc>
        <w:tc>
          <w:tcPr>
            <w:tcW w:w="0" w:type="auto"/>
            <w:vAlign w:val="center"/>
            <w:hideMark/>
          </w:tcPr>
          <w:p w14:paraId="372D38C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Push sales aggressively</w:t>
            </w:r>
          </w:p>
        </w:tc>
      </w:tr>
      <w:tr w:rsidR="00270DF2" w:rsidRPr="00270DF2" w14:paraId="6F4A0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853A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3.5 – 4.4</w:t>
            </w:r>
          </w:p>
        </w:tc>
        <w:tc>
          <w:tcPr>
            <w:tcW w:w="0" w:type="auto"/>
            <w:vAlign w:val="center"/>
            <w:hideMark/>
          </w:tcPr>
          <w:p w14:paraId="12ECD0D3" w14:textId="604311D4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14:ligatures w14:val="none"/>
              </w:rPr>
              <w:t>💼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Core Product</w:t>
            </w:r>
          </w:p>
        </w:tc>
        <w:tc>
          <w:tcPr>
            <w:tcW w:w="0" w:type="auto"/>
            <w:vAlign w:val="center"/>
            <w:hideMark/>
          </w:tcPr>
          <w:p w14:paraId="2213DE75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Maintain + Optimize</w:t>
            </w:r>
          </w:p>
        </w:tc>
      </w:tr>
      <w:tr w:rsidR="00270DF2" w:rsidRPr="00270DF2" w14:paraId="3BAFB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3125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2.5 – 3.4</w:t>
            </w:r>
          </w:p>
        </w:tc>
        <w:tc>
          <w:tcPr>
            <w:tcW w:w="0" w:type="auto"/>
            <w:vAlign w:val="center"/>
            <w:hideMark/>
          </w:tcPr>
          <w:p w14:paraId="54D2144F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14:ligatures w14:val="none"/>
              </w:rPr>
              <w:t>⚖️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 Balanced</w:t>
            </w:r>
          </w:p>
        </w:tc>
        <w:tc>
          <w:tcPr>
            <w:tcW w:w="0" w:type="auto"/>
            <w:vAlign w:val="center"/>
            <w:hideMark/>
          </w:tcPr>
          <w:p w14:paraId="1A61F990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Monitor</w:t>
            </w:r>
          </w:p>
        </w:tc>
      </w:tr>
      <w:tr w:rsidR="00270DF2" w:rsidRPr="00270DF2" w14:paraId="6C30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25E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1.5 – 2.4</w:t>
            </w:r>
          </w:p>
        </w:tc>
        <w:tc>
          <w:tcPr>
            <w:tcW w:w="0" w:type="auto"/>
            <w:vAlign w:val="center"/>
            <w:hideMark/>
          </w:tcPr>
          <w:p w14:paraId="43D9CFE2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14:ligatures w14:val="none"/>
              </w:rPr>
              <w:t>⚠️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14:paraId="1608D716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Promotion / Reduce stock</w:t>
            </w:r>
          </w:p>
        </w:tc>
      </w:tr>
      <w:tr w:rsidR="00270DF2" w:rsidRPr="00270DF2" w14:paraId="3F19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5413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&lt; 1.5</w:t>
            </w:r>
          </w:p>
        </w:tc>
        <w:tc>
          <w:tcPr>
            <w:tcW w:w="0" w:type="auto"/>
            <w:vAlign w:val="center"/>
            <w:hideMark/>
          </w:tcPr>
          <w:p w14:paraId="428A1493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Apple Color Emoji" w:eastAsia="Times New Roman" w:hAnsi="Apple Color Emoji" w:cs="Apple Color Emoji"/>
                <w:kern w:val="0"/>
                <w:sz w:val="36"/>
                <w:szCs w:val="36"/>
                <w14:ligatures w14:val="none"/>
              </w:rPr>
              <w:t>🔥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64423AB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>Clearance / Stop purchase</w:t>
            </w:r>
          </w:p>
        </w:tc>
      </w:tr>
    </w:tbl>
    <w:p w14:paraId="444FE0DA" w14:textId="77777777" w:rsidR="00270DF2" w:rsidRPr="00270DF2" w:rsidRDefault="00336288" w:rsidP="00270DF2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noProof/>
        </w:rPr>
      </w:r>
      <w:r>
        <w:pict w14:anchorId="39219542">
          <v:rect id="Horizontal Line 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71D18E" w14:textId="29ECBD0B" w:rsidR="00270DF2" w:rsidRPr="00270DF2" w:rsidRDefault="00270DF2" w:rsidP="00270DF2">
      <w:pPr>
        <w:spacing w:before="100" w:beforeAutospacing="1" w:after="100" w:afterAutospacing="1" w:line="240" w:lineRule="auto"/>
        <w:outlineLvl w:val="0"/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 xml:space="preserve">Matrix Visualization </w:t>
      </w:r>
    </w:p>
    <w:p w14:paraId="7480FD90" w14:textId="77777777" w:rsidR="00270DF2" w:rsidRPr="00270DF2" w:rsidRDefault="00270DF2" w:rsidP="00270DF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แบ่งเป็น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>Quadrant: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963"/>
        <w:gridCol w:w="1820"/>
      </w:tblGrid>
      <w:tr w:rsidR="00270DF2" w:rsidRPr="00270DF2" w14:paraId="01881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C7A5F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3F4823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 xml:space="preserve">Shelf Life </w:t>
            </w: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:cs/>
                <w14:ligatures w14:val="none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09BF0DFB" w14:textId="77777777" w:rsidR="00270DF2" w:rsidRPr="00270DF2" w:rsidRDefault="00270DF2" w:rsidP="00270DF2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 xml:space="preserve">Shelf Life </w:t>
            </w: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:cs/>
                <w14:ligatures w14:val="none"/>
              </w:rPr>
              <w:t>ต่ำ</w:t>
            </w:r>
          </w:p>
        </w:tc>
      </w:tr>
      <w:tr w:rsidR="00270DF2" w:rsidRPr="00270DF2" w14:paraId="616C6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DE2B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Value 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:cs/>
                <w14:ligatures w14:val="none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1C2AF583" w14:textId="0A127280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Best Product</w:t>
            </w:r>
          </w:p>
        </w:tc>
        <w:tc>
          <w:tcPr>
            <w:tcW w:w="0" w:type="auto"/>
            <w:vAlign w:val="center"/>
            <w:hideMark/>
          </w:tcPr>
          <w:p w14:paraId="37195205" w14:textId="0C3AC990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Risk High Value</w:t>
            </w:r>
          </w:p>
        </w:tc>
      </w:tr>
      <w:tr w:rsidR="00270DF2" w:rsidRPr="00270DF2" w14:paraId="0601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5721" w14:textId="77777777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  <w:t xml:space="preserve">Value </w:t>
            </w:r>
            <w:r w:rsidRPr="00270DF2">
              <w:rPr>
                <w:rFonts w:ascii="TH Sarabun New" w:eastAsia="Times New Roman" w:hAnsi="TH Sarabun New" w:cs="TH Sarabun New"/>
                <w:kern w:val="0"/>
                <w:sz w:val="36"/>
                <w:szCs w:val="36"/>
                <w:cs/>
                <w14:ligatures w14:val="none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3ED346FC" w14:textId="062D11D9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Optional Growth</w:t>
            </w:r>
          </w:p>
        </w:tc>
        <w:tc>
          <w:tcPr>
            <w:tcW w:w="0" w:type="auto"/>
            <w:vAlign w:val="center"/>
            <w:hideMark/>
          </w:tcPr>
          <w:p w14:paraId="4A56FBA7" w14:textId="46536118" w:rsidR="00270DF2" w:rsidRPr="00270DF2" w:rsidRDefault="00270DF2" w:rsidP="00270DF2">
            <w:pPr>
              <w:spacing w:after="0" w:line="240" w:lineRule="auto"/>
              <w:rPr>
                <w:rFonts w:ascii="TH Sarabun New" w:eastAsia="Times New Roman" w:hAnsi="TH Sarabun New" w:cs="TH Sarabun New"/>
                <w:kern w:val="0"/>
                <w:sz w:val="36"/>
                <w:szCs w:val="36"/>
                <w14:ligatures w14:val="none"/>
              </w:rPr>
            </w:pPr>
            <w:r w:rsidRPr="00270DF2">
              <w:rPr>
                <w:rFonts w:ascii="TH Sarabun New" w:eastAsia="Times New Roman" w:hAnsi="TH Sarabun New" w:cs="TH Sarabun New"/>
                <w:b/>
                <w:bCs/>
                <w:kern w:val="0"/>
                <w:sz w:val="36"/>
                <w:szCs w:val="36"/>
                <w14:ligatures w14:val="none"/>
              </w:rPr>
              <w:t>Dead Stock</w:t>
            </w:r>
          </w:p>
        </w:tc>
      </w:tr>
    </w:tbl>
    <w:p w14:paraId="4E60A2E5" w14:textId="77777777" w:rsidR="00270DF2" w:rsidRDefault="00270DF2">
      <w:pPr>
        <w:rPr>
          <w:rFonts w:ascii="TH Sarabun New" w:hAnsi="TH Sarabun New" w:cs="TH Sarabun New"/>
          <w:sz w:val="36"/>
          <w:szCs w:val="36"/>
        </w:rPr>
      </w:pPr>
    </w:p>
    <w:p w14:paraId="3E836A23" w14:textId="5B37FD2D" w:rsidR="00270DF2" w:rsidRPr="00270DF2" w:rsidRDefault="00270DF2">
      <w:pPr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b/>
          <w:bCs/>
          <w:kern w:val="36"/>
          <w:sz w:val="36"/>
          <w:szCs w:val="36"/>
          <w14:ligatures w14:val="none"/>
        </w:rPr>
        <w:t>Scenario</w:t>
      </w:r>
    </w:p>
    <w:p w14:paraId="45D91A03" w14:textId="32C29955" w:rsidR="00270DF2" w:rsidRPr="00270DF2" w:rsidRDefault="00270DF2" w:rsidP="00270DF2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SKU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ไหนควร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เร่งขาย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</w:p>
    <w:p w14:paraId="34C7C958" w14:textId="6E812D97" w:rsidR="00270DF2" w:rsidRPr="00270DF2" w:rsidRDefault="00270DF2" w:rsidP="00270DF2">
      <w:pPr>
        <w:pStyle w:val="ListParagraph"/>
        <w:numPr>
          <w:ilvl w:val="0"/>
          <w:numId w:val="4"/>
        </w:num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SKU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ไหนควร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 xml:space="preserve">ดัน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margin </w:t>
      </w:r>
    </w:p>
    <w:p w14:paraId="0C86D74E" w14:textId="6CBEE048" w:rsidR="00270DF2" w:rsidRPr="00270DF2" w:rsidRDefault="00270DF2" w:rsidP="00270DF2">
      <w:pPr>
        <w:pStyle w:val="ListParagraph"/>
        <w:numPr>
          <w:ilvl w:val="0"/>
          <w:numId w:val="4"/>
        </w:numPr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SKU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ไหนควร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  <w:t xml:space="preserve"> </w:t>
      </w:r>
      <w:r w:rsidRPr="00270DF2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หยุดซื้อ</w:t>
      </w:r>
    </w:p>
    <w:sectPr w:rsidR="00270DF2" w:rsidRPr="0027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3720"/>
    <w:multiLevelType w:val="multilevel"/>
    <w:tmpl w:val="FC0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55B3"/>
    <w:multiLevelType w:val="multilevel"/>
    <w:tmpl w:val="F1F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16A52"/>
    <w:multiLevelType w:val="multilevel"/>
    <w:tmpl w:val="57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E5125"/>
    <w:multiLevelType w:val="hybridMultilevel"/>
    <w:tmpl w:val="5D0E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225940">
    <w:abstractNumId w:val="1"/>
  </w:num>
  <w:num w:numId="2" w16cid:durableId="1910185746">
    <w:abstractNumId w:val="2"/>
  </w:num>
  <w:num w:numId="3" w16cid:durableId="1247494644">
    <w:abstractNumId w:val="0"/>
  </w:num>
  <w:num w:numId="4" w16cid:durableId="273904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F2"/>
    <w:rsid w:val="00270DF2"/>
    <w:rsid w:val="00336288"/>
    <w:rsid w:val="00387DCB"/>
    <w:rsid w:val="008A1F0C"/>
    <w:rsid w:val="00B43EB2"/>
    <w:rsid w:val="00C5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B035C05"/>
  <w15:chartTrackingRefBased/>
  <w15:docId w15:val="{4A13BE7E-271D-E546-99BA-66B0FC15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70D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0D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D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D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F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F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70D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Arpaket</dc:creator>
  <cp:keywords/>
  <dc:description/>
  <cp:lastModifiedBy>Arnon Arpaket</cp:lastModifiedBy>
  <cp:revision>3</cp:revision>
  <dcterms:created xsi:type="dcterms:W3CDTF">2026-04-04T03:18:00Z</dcterms:created>
  <dcterms:modified xsi:type="dcterms:W3CDTF">2026-04-04T04:04:00Z</dcterms:modified>
</cp:coreProperties>
</file>