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0F766E"/>
          <w:sz w:val="44"/>
          <w:szCs w:val="44"/>
        </w:rPr>
        <w:t xml:space="preserve">คู่มือขั้นตอนการใช้งานระบบ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60"/>
          <w:szCs w:val="60"/>
        </w:rPr>
        <w:t xml:space="preserve">Smart Procurement</w:t>
      </w:r>
    </w:p>
    <w:p>
      <w:pPr>
        <w:spacing w:after="120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ระบบจัดซื้อและประเมินผู้จัดจำหน่ายตามมาตรฐาน BRCGS Food Safety Issue 9</w:t>
      </w:r>
    </w:p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NSL Foods PLC</w:t>
      </w:r>
    </w:p>
    <w:p>
      <w:pPr>
        <w:spacing w:after="60"/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เอกสารอธิบายขั้นตอนการทำงาน (Workflow) แยกตามกรณีการใช้งาน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ภาพรวมระบบ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Smart Procurement ครอบคลุมกระบวนการจัดซื้อตั้งแต่การรับรองผู้จัดจำหน่าย การประเมินความเสี่ยงตามมาตรฐาน BRCGS การขอราคา การประมูล ไปจนถึงการมอบงาน โดยออกแบบให้ระบบประเมินอัตโนมัติจากหลักฐานให้มากที่สุด และเหลืองานที่ต้องใช้วิจารณญาณของเจ้าหน้าที่ให้น้อยที่สุด</w:t>
      </w:r>
    </w:p>
    <w:p>
      <w:pPr>
        <w:pStyle w:val="Heading2"/>
      </w:pPr>
      <w:r>
        <w:rPr>
          <w:rFonts w:ascii="Arial" w:cs="Arial" w:eastAsia="Arial" w:hAnsi="Arial"/>
        </w:rPr>
        <w:t xml:space="preserve">1.1 บทบาทผู้ใช้งาน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5438"/>
      </w:tblGrid>
      <w:tr>
        <w:trPr>
          <w:tblHeader/>
        </w:trP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บทบาท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ชื่อไทย</w:t>
            </w:r>
          </w:p>
        </w:tc>
        <w:tc>
          <w:tcPr>
            <w:tcW w:type="dxa" w:w="54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สิทธิ์การใช้งานหลัก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ผู้ดูแลระบบ</w:t>
            </w:r>
          </w:p>
        </w:tc>
        <w:tc>
          <w:tcPr>
            <w:tcW w:type="dxa" w:w="54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ทุกเมนู · จัดการผู้ใช้ · ตั้งค่าระบบ · กำหนดเกณฑ์ประเมิน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Officer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เจ้าหน้าที่จัดซื้อ</w:t>
            </w:r>
          </w:p>
        </w:tc>
        <w:tc>
          <w:tcPr>
            <w:tcW w:type="dxa" w:w="54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ผู้จัดจำหน่าย · Catalog · RFQ · เปรียบเทียบราคา · e-Bidding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ผู้อนุมัติ</w:t>
            </w:r>
          </w:p>
        </w:tc>
        <w:tc>
          <w:tcPr>
            <w:tcW w:type="dxa" w:w="54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อนุมัติผู้จัดจำหน่าย · อนุมัติการมอบงาน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Executive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ผู้บริหาร</w:t>
            </w:r>
          </w:p>
        </w:tc>
        <w:tc>
          <w:tcPr>
            <w:tcW w:type="dxa" w:w="54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ดูรายงานและภาพรวม (อ่านอย่างเดียว)</w:t>
            </w:r>
          </w:p>
        </w:tc>
      </w:tr>
      <w:tr>
        <w:tc>
          <w:tcPr>
            <w:tcW w:type="dxa" w:w="2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Supplier</w:t>
            </w:r>
          </w:p>
        </w:tc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ผู้จัดจำหน่าย</w:t>
            </w:r>
          </w:p>
        </w:tc>
        <w:tc>
          <w:tcPr>
            <w:tcW w:type="dxa" w:w="54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พอร์ทัลของตนเอง · อัปโหลดเอกสาร · ส่งใบเสนอราคา · ประมูล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1.2 ลำดับงานหลัก (End-to-end)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ตั้งค่าระบบและเกณฑ์ประเมิน (Admin)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รับรองผู้จัดจำหน่าย — ลงทะเบียน → เอกสารบริษัท → ประเมิน BRCGS → อนุมัติ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เตรียม Catalog และกำหนดใบรับรองบังคับของสินค้า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ออกใบขอราคา (RFQ) และเชิญเฉพาะผู้ที่ผ่านด่านเอกสารบังคับ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รับใบเสนอราคา (AI ช่วยอ่าน) หรือเปิดประมูล e-Bidding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เปรียบเทียบราคา 3 มิติ แล้วเลือกผู้ชนะ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มอบงานและขออนุมัติ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ติดตามเอกสารหมดอายุและทบทวนเกณฑ์เป็นระยะ</w:t>
      </w:r>
    </w:p>
    <w:p>
      <w:pPr>
        <w:pStyle w:val="Heading2"/>
      </w:pPr>
      <w:r>
        <w:rPr>
          <w:rFonts w:ascii="Arial" w:cs="Arial" w:eastAsia="Arial" w:hAnsi="Arial"/>
        </w:rPr>
        <w:t xml:space="preserve">1.3 โครงสร้างการให้คะแนน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คะแนนสุดท้ายที่ใช้ตัดสินผู้ชนะประกอบด้วย 3 เสา โดยแต่ละมิติถูกนับเพียงที่เดียวเพื่อไม่ให้เกิดการนับซ้ำ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5238"/>
      </w:tblGrid>
      <w:tr>
        <w:trPr>
          <w:tblHeader/>
        </w:trP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เสา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คิดจาก</w:t>
            </w:r>
          </w:p>
        </w:tc>
        <w:tc>
          <w:tcPr>
            <w:tcW w:type="dxa" w:w="5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ที่มาของคะแนน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Commercial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ราคาสุทธิเท่านั้น</w:t>
            </w:r>
          </w:p>
        </w:tc>
        <w:tc>
          <w:tcPr>
            <w:tcW w:type="dxa" w:w="5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ใบเสนอราคา — ราคาต่ำสุดได้ 100 คะแนน ที่เหลือลดหลั่นตามสัดส่วน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Technical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เกณฑ์เทคนิคเฉพาะของ RFQ</w:t>
            </w:r>
          </w:p>
        </w:tc>
        <w:tc>
          <w:tcPr>
            <w:tcW w:type="dxa" w:w="5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Technical checklist ที่กำหนดในแต่ละ RFQ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Risk</w:t>
            </w:r>
          </w:p>
        </w:tc>
        <w:tc>
          <w:tcPr>
            <w:tcW w:type="dxa" w:w="2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เกรด BRCGS (A/B/C/D)</w:t>
            </w:r>
          </w:p>
        </w:tc>
        <w:tc>
          <w:tcPr>
            <w:tcW w:type="dxa" w:w="5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ความปลอดภัย/คุณภาพ + Delivery + Credit term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เกรด BRCGS ภายในแบ่งเป็น 2 กลุ่ม: ความปลอดภัย &amp; คุณภาพ กับ เชิงพาณิชย์ (Delivery + Credit term) ตาม BRCGS Clause 3.5.1.3 น้ำหนักกลุ่มความปลอดภัยต้องไม่น้อยกว่ากลุ่มเชิงพาณิชย์ ปัจจุบันตั้งไว้ที่ 70% / 30%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ขั้นตอนการทำงานแยกตามกรณีใช้งาน (Use Cases)</w:t>
      </w:r>
    </w:p>
    <w:p>
      <w:pPr>
        <w:pStyle w:val="Heading2"/>
      </w:pPr>
      <w:r>
        <w:rPr>
          <w:rFonts w:ascii="Arial" w:cs="Arial" w:eastAsia="Arial" w:hAnsi="Arial"/>
        </w:rPr>
        <w:t xml:space="preserve">UC-01 — ตั้งค่าระบบครั้งแรก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มีบัญชี Admin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ทราบนโยบายการให้น้ำหนักคะแนนขององค์กร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เข้าเมนู การตั้งค่า → แท็บ Users สร้างบัญชีผู้ใช้และกำหนดบทบาทให้ครบทุกฝ่าย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แท็บ Email ตั้งค่า SMTP และเทมเพลตอีเมลแจ้งเตือน (อนุมัติ / ปฏิเสธผู้จัดจำหน่าย)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แท็บ เอกสารบริษัท กำหนดรายการเอกสารที่ต้องขอจากผู้จัดจำหน่าย ระบุว่าบังคับหรือไม่ และมีวันหมดอายุหรือไม่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แท็บ Pricelist กำหนดรอบการอัปเดตราคาและระยะเวลายืนราคา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แท็บ Config กำหนดน้ำหนัก Final Score (Commercial / Technical / Risk) ให้รวมกันได้ 100%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เข้าเมนู เกณฑ์ความเสี่ยง ตรวจสอบเกณฑ์ BRCGS ของแต่ละหมวดผู้ขาย ปรับน้ำหนักความปลอดภัย/เชิงพาณิชย์ และช่วงเกรด A/B/C/D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ก่อนเริ่มใช้งานจริง ใช้ การตั้งค่า → แท็บ ระบบ เพื่อล้างข้อมูล Transaction ที่ใช้ทดสอบ (ไม่ลบ Master Data)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ระบบพร้อมใช้งาน เกณฑ์และน้ำหนักคะแนนสอดคล้องกับนโยบายองค์กร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น้ำหนักความปลอดภัยต้องไม่น้อยกว่าเชิงพาณิชย์ตาม BRCGS Clause 3.5.1.3 ระบบจะเตือนและไม่ให้บันทึกหากต่ำกว่าค่าขั้นต่ำที่กำหนด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UC-02 — ลงทะเบียนและอนุมัติผู้จัดจำหน่ายรายใหม่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Supplier · Procurement Officer · Approver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ผู้จัดจำหน่ายได้รับลิงก์ลงทะเบียน หรือเจ้าหน้าที่สร้างให้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ผู้จัดจำหน่ายกรอกข้อมูลบริษัทผ่านหน้าลงทะเบียน หรือเจ้าหน้าที่กด ผู้จัดจำหน่าย → เพิ่มใหม่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ระบบสร้างบัญชีเข้าใช้งานให้อัตโนมัติเมื่อระบุอีเมลของผู้จัดจำหน่าย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เจ้าหน้าที่จัดซื้อตรวจสอบข้อมูลและเปลี่ยนสถานะเป็น submitted →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ระบุ ประเภท Supplier (BRCGS) ที่แท็บ ประเมิน BRCGS ให้ถูกต้อง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Approver พิจารณาและเปลี่ยนสถานะเป็น approved หรือ rejected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ระบบส่งอีเมลแจ้งผลให้ผู้จัดจำหน่ายตามเทมเพลตที่ตั้งไว้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ผู้จัดจำหน่ายมีสถานะ approved และเข้าใช้งานพอร์ทัลได้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ต้องระบุประเภท Supplier (BRCGS) ก่อน ระบบจึงจะบังคับใช้เกณฑ์เอกสารบังคับกับผู้จัดจำหน่ายรายนั้น หากยังไม่ระบุ ระบบจะยังไม่คัดกรอง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UC-03 — เก็บเอกสารบริษัทจากผู้จัดจำหน่าย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Supplier · Procurement Officer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Admin กำหนดรายการเอกสารบริษัทไว้แล้ว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ผู้จัดจำหน่ายเข้า Supplier Portal → แท็บ เอกสาร จะเห็นรายการเอกสารที่ต้องส่งเป็น checklist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กด แนบไฟล์ ในแต่ละรายการ (หนังสือรับรองบริษัท · ภพ.20 · หน้าสมุดบัญชีธนาคาร ฯลฯ)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เอกสารที่กำหนดว่ามีวันหมดอายุ ให้กรอกวันหมดอายุด้วย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เจ้าหน้าที่ตรวจสอบที่หน้า ผู้จัดจำหน่าย → แท็บ เอกสารบริษัท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ติดตามเอกสารที่ใกล้หมดอายุจากแบนเนอร์เตือนในหน้าเดียวกัน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เอกสารจดทะเบียนครบถ้วน แถบสรุปแสดงว่า "เอกสารบังคับครบแล้ว"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ชื่อไฟล์ภาษาไทยถูกแปลงเป็น ASCII อัตโนมัติ · หากวันหมดอายุอ่านไม่ได้จะขึ้นป้ายเหลือง "วันหมดอายุไม่ถูกต้อง" ต้องแก้ไขให้ถูกต้อง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UC-04 — ประเมิน BRCGS ผู้จัดจำหน่าย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Officer / QA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ผู้จัดจำหน่ายมีสถานะ approved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ระบุประเภท Supplier (BRCGS) แล้ว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 ผู้จัดจำหน่าย → เลือกบริษัท → แท็บ ประเมิน BRCGS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ตรวจแถบ "สิ่งที่ต้องทำให้การประเมินสมบูรณ์" ซึ่งระบุว่าเหลืออะไรบ้าง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อัปโหลดใบรับรอง/เอกสารในแต่ละหัวข้อด้วยปุ่ม แนบไฟล์ — AI จะตรวจว่าเอกสารตรงข้อประเมิน เป็นของบริษัทนี้ และอ่านวันหมดอายุให้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หัวข้อที่ระบบจับคู่อัตโนมัติไม่ได้ ให้เจ้าหน้าที่เลือกผลประเมินจาก dropdown (เช่น Audit score, Product risk assessment)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ตรวจสอบคะแนนรายหัวข้อและเกรดรวมที่แถบด้านบน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เมื่อครบทุกหัวข้อ ระบบจะแสดงแถบเขียว "ประเมินครบทุกหัวข้อแล้ว" และเกรดเป็นผลสรุปที่ใช้อ้างอิงได้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ผู้จัดจำหน่ายมีเกรด BRCGS (A/B/C/D) ที่ใช้เป็นเสา Risk ในการเปรียบเทียบราคา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หัวข้อ Delivery และ Credit term จะได้คะแนนอัตโนมัติเมื่อมีใบเสนอราคาใน RFQ เท่านั้น ระหว่างนี้จะแสดงเป็น "รอประเมิน" และถูกตัดออกจากคะแนนเต็มชั่วคราว เกรดที่เห็นจึงเป็น "เกรดชั่วคราว"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UC-05 — กำหนดเอกสารบังคับ (ด่านคัดกรองก่อนเสนอราคา)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/ QA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ทราบว่าสินค้าหรือหมวดผู้ขายใดต้องมีใบรับรองใดเป็นเงื่อนไขบังคับ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ชั้นที่ 1 — ตามประเภทผู้ขาย: เข้า เกณฑ์ความเสี่ยง → เลือกหมวด → กด ตั้งบังคับ ที่ตัวเลือกใบรับรองที่ต้องการ (เช่น Halal)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หากตัวเลือกที่ตั้งบังคับเป็นข้อที่มีคะแนนสูงสุด ระบบจะเสนอวิธีปรับคะแนนให้เลือก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ชั้นที่ 2 — ตาม Catalog/สินค้า: เข้า รายการราคา → เปิด Catalog → กด ใบรับรองบังคับ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กำหนดใบรับรองที่ต้องมีในระดับ Catalog (ใช้กับทุกสินค้า) หรือเจาะจงรายสินค้า (ใช้แทนเงื่อนไขของ Catalog)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ผู้จัดจำหน่ายที่ขาดเอกสารบังคับจะถูกกันออกจากการเสนอราคาโดยอัตโนมัติ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ตัวเลือกที่ตั้งบังคับจะไม่คิดคะแนน rate เพราะเป็นด่านเข้าล้วน ๆ · ต้องมีอย่างน้อย 1 ตัวเลือกบังคับต่อหัวข้อจึงจะผ่าน · ใบรับรองที่หมดอายุถือว่าไม่ผ่าน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UC-06 — จัดการ Catalog และรายการราคา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Officer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มีรายการสินค้า/บริการที่ต้องจัดซื้อ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เข้าเมนู รายการราคา → สร้าง Catalog ตามหมวด (วัตถุดิบ / บรรจุภัณฑ์ / บริการ / อื่น 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เพิ่มรายการสินค้าทีละรายการ หรือนำเข้าจากไฟล์ Excel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กำหนดใบรับรองบังคับของ Catalog หากจำเป็น (ดู UC-05)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ติดตามรอบการอัปเดตราคา ระบบจะเตือนเมื่อใกล้ครบรอบหรือเกินรอบ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ดูประวัติราคาย้อนหลังเพื่อเทียบแนวโน้มก่อนออก RFQ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Catalog พร้อมใช้อ้างอิงในการสร้าง RFQ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สินค้าที่ผูกกับ Catalog จะพา "ใบรับรองบังคับ" ติดไปยัง RFQ ที่ใช้สินค้านั้นด้วย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UC-07 — สร้างและเผยแพร่ใบขอราคา (RFQ)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Officer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มีรายการสินค้าที่ต้องการ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มีผู้จัดจำหน่ายที่ผ่านการอนุมัติ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เข้าเมนู ใบขอราคา → สร้างใหม่ ระบุชื่อเรื่อง กำหนดส่ง และรายการสินค้า (เลือกจาก Catalog ได้)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กำหนด Technical Criteria สำหรับให้คะแนนด้านเทคนิคที่นอกเหนือจากเกณฑ์ BRCGS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เลือกผู้จัดจำหน่ายที่ต้องการเชิญ — รายที่ขาดเอกสารบังคับจะถูกล็อกไว้พร้อมเหตุผล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บันทึกเป็น Draft เพื่อตรวจทาน หรือกด เผยแพร่ RFQ เพื่อเริ่มรับใบเสนอราคาทันที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เชิญผู้จัดจำหน่ายเพิ่มภายหลังได้ที่แท็บ Invited Suppliers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RFQ อยู่ในสถานะ Published และผู้จัดจำหน่ายที่ถูกเชิญเห็นรายการ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ขณะเป็น Draft ผู้จัดจำหน่ายจะยังไม่เห็น RFQ · การทำสำเนา RFQ จะไม่คัดลอกประวัติ Rollback มาด้วย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UC-08 — ผู้จัดจำหน่ายส่งใบเสนอราคา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Supplier · Procurement Officer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RFQ อยู่ในสถานะ Published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ผู้จัดจำหน่ายถูกเชิญแล้ว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ผู้จัดจำหน่ายเข้า ใบขอราคา → เลือก RFQ → แท็บ Quotations → Submit Quotation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อัปโหลดไฟล์ใบเสนอราคา (PDF หรือรูปภาพ) ระบบ AI จะอ่านและกรอกฟอร์มให้อัตโนมัติ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AI ดึงข้อมูล: ราคาต่อรายการ · สกุลเงิน · ส่วนลด · VAT · Lead time · เครดิตเทอม · Validity และตรวจ Technical checklist ให้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ตรวจทานทุกช่องที่ AI กรอก โดยเฉพาะช่อง "เครดิต (วัน)" ซึ่งใช้คิดคะแนนโดยตรง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กดส่งใบเสนอราคา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หากไม่ประสงค์เสนอราคา ให้กดปฏิเสธพร้อมระบุเหตุผล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ใบเสนอราคาบันทึกในระบบ พร้อมนำไปเปรียบเทียบ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ส่งได้ 1 ใบต่อ 1 ผู้จัดจำหน่ายต่อ RFQ · ผู้จัดจำหน่ายเห็นเฉพาะใบเสนอราคาของตนเอง ไม่เห็นของคู่แข่ง · ข้อมูลที่ AI กรอกต้องตรวจทานทุกครั้งก่อนส่ง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UC-09 — เปรียบเทียบราคาและเลือกผู้ชนะ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Officer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มีใบเสนอราคาอย่างน้อย 1 ใบ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 RFQ → แท็บ Quotations กดขยายแต่ละใบเพื่อดูผลประเมิน BRCGS พร้อมค่าที่ใช้คำนวณ (บรรทัด ⚡)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หากค่าที่ AI อ่านไม่ถูกต้อง ให้แก้ไขหรือส่งใบเสนอราคาใหม่ คะแนนจะอัปเดตทันที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เข้าแท็บ Bid Comparison เพื่อดูคะแนนรวมทุกราย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ตรวจสอบทั้ง 3 เสา: Commercial (ราคา) · Technical (เกณฑ์เทคนิค) · Risk (เกรด BRCGS)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พิจารณาคำเตือน เช่น ผู้เสนอราคาต่ำสุดมีความเสี่ยงสูง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เลือกผู้ชนะเพื่อไปสู่ขั้นตอนมอบงาน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ได้ผู้ชนะพร้อม Final Score และเหตุผลประกอบการตัดสินใจ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ผลประเมิน BRCGS ต่อใบเสนอราคาเห็นได้เฉพาะฝ่ายจัดซื้อ · แต่ละมิติถูกนับที่เดียวเท่านั้น จึงไม่มีการนับซ้ำ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UC-10 — การประมูลออนไลน์ (e-Bidding)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Officer · Supplier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สร้างรายการประมูลจาก RFQ แล้ว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เจ้าหน้าที่สร้างรายการประมูลและกำหนดช่วงเวลา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ผู้จัดจำหน่ายเข้าแท็บ E-Bidding เพื่อเสนอราคา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ทุกรายเห็นราคาต่ำสุดปัจจุบันแบบเรียลไทม์ และเห็นการเปรียบเทียบขณะพิมพ์ราคา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เมื่อครบเวลา ระบบสรุปผลเพื่อนำไปมอบงาน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ได้ราคาสุดท้ายจากการแข่งขันแบบเปิดเผยราคาต่ำสุด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การประมูลเป็นรอบเดียว (single round) · ราคาต่ำสุดเป็นข้อมูลที่ทุกรายเห็นร่วมกันตามกติกา ต่างจากใบเสนอราคาปกติที่เป็นความลับ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UC-11 — มอบงานและอนุมัติ (Award)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Officer · Approver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เลือกผู้ชนะจากการเปรียบเทียบราคาหรือประมูลแล้ว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สร้างการมอบงานจากผู้ชนะ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ระบบบันทึก snapshot คะแนนไว้เป็นหลักฐาน ณ เวลาที่มอบงาน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Approver ตรวจสอบและอนุมัติหรือปฏิเสธ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ติดตามสถานะที่เมนู การมอบงาน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การมอบงานได้รับอนุมัติและพร้อมออก PO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ระบบเตือนเมื่อมอบงานให้ผู้จัดจำหน่ายที่มีความเสี่ยงสูง/วิกฤต · คะแนนที่บันทึกใน Award จะไม่เปลี่ยนตามการแก้เกณฑ์ภายหลัง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UC-12 — ปรับเกณฑ์การประเมิน (เพิ่ม / แก้ / ลบหัวข้อ)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/ QA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มีนโยบายหรือมาตรฐานที่เปลี่ยนแปลง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เข้าเมนู เกณฑ์ความเสี่ยง → เลือกหมวดผู้ขาย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เพิ่มหัวข้อ: กด + เพิ่มหัวข้อใหม่ ระบุหมวด ชื่อ คะแนนเต็ม วิธีรวมคะแนน กลุ่มเกณฑ์ และแหล่งตรวจ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หากเลือกแหล่งตรวจเป็น "Auto จากใบเสนอราคา" ต้องเลือกด้วยว่าใช้ข้อมูลใด (ราคา / การส่งมอบ / เครดิตเทอม)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ลบหัวข้อ: กดปุ่มถังขยะ ระบบจะแจ้งจำนวนข้อมูลที่จะถูกลบตามไปด้วย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ทั้งการเพิ่มและลบจะเข้าสู่หน้า "ปรับคะแนน" ให้ตรวจคะแนนรายหัวข้อและช่วงเกรดก่อนยืนยัน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ระบบคำนวณช่วงเกรด A/B/C/D ใหม่ให้อัตโนมัติตามสัดส่วนเดิม แก้ไขเองได้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กดยืนยันเพื่อบันทึกทั้งชุดพร้อมกัน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เกณฑ์ใหม่มีผลทันที คะแนนผู้ขายคำนวณใหม่อัตโนมัติ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หากต้องการเก็บประวัติการประเมินเดิมไว้ ให้ใช้สวิตช์ปิดใช้งานแทนการลบ · การเปลี่ยนแปลงทั้งหมดถูกบันทึกและย้อนกลับได้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UC-13 — ติดตามใบรับรองและเอกสารหมดอายุ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Procurement Officer / QA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มีเอกสารที่บันทึกวันหมดอายุไว้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ดูการ์ด "ใบรับรองหมดอายุ" ที่หน้าแผงควบคุม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คลิกเพื่อดูรายการทั้งหมด แยกแหล่งเป็น ใบรับรอง หรือ BRCGS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กด เปิด เพื่อไปยังหน้าผู้จัดจำหน่ายที่เกี่ยวข้อง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ประสานผู้จัดจำหน่ายให้อัปโหลดฉบับต่ออายุผ่านพอร์ทัล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เอกสารเป็นปัจจุบัน คะแนนประเมินสะท้อนสถานะจริง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เอกสารที่หมดอายุจะถูกตัดออกจากคะแนนทันที และหากเป็นเอกสารบังคับ ผู้จัดจำหน่ายจะเข้าร่วม RFQ ไม่ได้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UC-14 — ย้อนกลับการเปลี่ยนแปลงเกณฑ์ (Rollback)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หัวข้อ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ผู้ใช้งาน</w:t>
            </w:r>
          </w:p>
        </w:tc>
        <w:tc>
          <w:tcPr>
            <w:tcW w:type="dxa" w:w="7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/ QA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3"/>
      </w:pPr>
      <w:r>
        <w:rPr>
          <w:rFonts w:ascii="Arial" w:cs="Arial" w:eastAsia="Arial" w:hAnsi="Arial"/>
        </w:rPr>
        <w:t xml:space="preserve">เงื่อนไขก่อนเริ่ม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มีการเปลี่ยนแปลงเกณฑ์ที่ต้องการยกเลิก</w:t>
      </w:r>
    </w:p>
    <w:p>
      <w:pPr>
        <w:pStyle w:val="Heading3"/>
      </w:pPr>
      <w:r>
        <w:rPr>
          <w:rFonts w:ascii="Arial" w:cs="Arial" w:eastAsia="Arial" w:hAnsi="Arial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เข้าเมนู เกณฑ์ความเสี่ยง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กดปุ่ม ประวัติเกณฑ์ เพื่อดูรายการเพิ่ม/ลบหัวข้อและตัวเลือก พร้อมผู้ทำและเวลา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กดปุ่ม ประวัติน้ำหนัก เพื่อดูการเปลี่ยนสัดส่วนน้ำหนักคะแนน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เลือกรายการที่ต้องการแล้วกด ย้อนกลับ</w:t>
      </w:r>
    </w:p>
    <w:p>
      <w:pPr>
        <w:pStyle w:val="Heading3"/>
      </w:pPr>
      <w:r>
        <w:rPr>
          <w:rFonts w:ascii="Arial" w:cs="Arial" w:eastAsia="Arial" w:hAnsi="Arial"/>
        </w:rPr>
        <w:t xml:space="preserve">ผลลัพธ์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เกณฑ์กลับสู่สถานะก่อนการเปลี่ยนแปลง รายการขึ้นป้าย "ย้อนกลับแล้ว"</w:t>
      </w:r>
    </w:p>
    <w:p>
      <w:pPr>
        <w:pStyle w:val="Heading3"/>
      </w:pPr>
      <w:r>
        <w:rPr>
          <w:rFonts w:ascii="Arial" w:cs="Arial" w:eastAsia="Arial" w:hAnsi="Arial"/>
        </w:rPr>
        <w:t xml:space="preserve">ข้อควรระวัง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การย้อนกลับการลบหัวข้อจะคืนทั้งหัวข้อ ตัวเลือก ผลประเมินของผู้ขาย และเอกสารที่แนบไว้ · ย้อนกลับได้ 1 ครั้งต่อรายการ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คำศัพท์ที่ใช้ในระบบ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คำศัพท์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6F4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ความหมาย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RFQ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ใบขอราคา — คำขอให้ผู้จัดจำหน่ายเสนอราคาสำหรับรายการที่กำหนด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เอกสารบังคับ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ใบรับรอง/เอกสารที่ต้องมี มิฉะนั้นจะเข้าร่วมเสนอราคาไม่ได้ และไม่คิดคะแนน rate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เลือกคะแนนสูงสุด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วิธีรวมคะแนนแบบเลือกระดับเดียวที่ดีที่สุด ไม่บวกสะสม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บวกสะสม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วิธีรวมคะแนนแบบบวกทุกข้อที่มี แต่ไม่เกินคะแนนเต็มของหัวข้อ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รอประเมิน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หัวข้อที่ยังไม่มีข้อมูลให้คิดคะแนน จะถูกตัดออกจากคะแนนเต็มชั่วคราว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เกรดชั่วคราว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เกรดที่คำนวณจากหัวข้อที่ประเมินแล้วเท่านั้น ยังไม่ใช่ผลสรุป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Final Score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คะแนนรวม 3 เสาที่ใช้จัดอันดับผู้เสนอราคา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Rollback</w:t>
            </w:r>
          </w:p>
        </w:tc>
        <w:tc>
          <w:tcPr>
            <w:tcW w:type="dxa" w:w="7238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การย้อนกลับการเปลี่ยนแปลงเกณฑ์ให้กลับสู่สถานะก่อนหน้า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Style w:val="Heading1"/>
      </w:pPr>
      <w:r>
        <w:rPr>
          <w:rFonts w:ascii="Arial" w:cs="Arial" w:eastAsia="Arial" w:hAnsi="Arial"/>
        </w:rPr>
        <w:t xml:space="preserve">4. เอกสารอ้างอิง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BRCGS Global Standard Food Safety Issue 9 — Clause 3.5.1.3 Supplier and Raw Material Approval and Performance Monitoring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1"/>
          <w:szCs w:val="21"/>
        </w:rPr>
        <w:t xml:space="preserve">คู่มือการใช้งานในระบบ — เมนู "คู่มือการใช้งาน" (ค้นหาได้ และแสดงเฉพาะหัวข้อตามสิทธิ์ของผู้ใช้)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หน้า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7280"/>
        <w:sz w:val="16"/>
        <w:szCs w:val="16"/>
      </w:rPr>
      <w:t xml:space="preserve">Smart Procurement — คู่มือขั้นตอนการใช้งาน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0F766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6B728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2026-08-03T10:49:05.263Z</dcterms:created>
  <dcterms:modified xsi:type="dcterms:W3CDTF">2026-08-03T10:49:05.264Z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