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drawing>
          <wp:inline distB="114300" distT="114300" distL="114300" distR="114300">
            <wp:extent cx="1123950" cy="115252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СУ „Св. Климент Охридски”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София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Курсова работа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Проектиране и използване на софтуерни системи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на тема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36"/>
          <w:szCs w:val="36"/>
          <w:rtl w:val="0"/>
        </w:rPr>
        <w:t xml:space="preserve">“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Система за рекламиране и продажба на музика - Futbulicus”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Дата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Изработили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08.01.2017</w:t>
        <w:tab/>
        <w:tab/>
        <w:tab/>
        <w:tab/>
        <w:tab/>
        <w:tab/>
        <w:tab/>
        <w:t xml:space="preserve">Крум Тюкенов 61715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гр.София</w:t>
        <w:tab/>
        <w:tab/>
        <w:tab/>
        <w:tab/>
        <w:tab/>
        <w:tab/>
        <w:tab/>
        <w:t xml:space="preserve">Димитър Спасов 61716</w:t>
      </w:r>
    </w:p>
    <w:p w:rsidR="00000000" w:rsidDel="00000000" w:rsidP="00000000" w:rsidRDefault="00000000" w:rsidRPr="00000000">
      <w:pPr>
        <w:ind w:left="5760" w:firstLine="0"/>
        <w:contextualSpacing w:val="0"/>
      </w:pPr>
      <w:r w:rsidDel="00000000" w:rsidR="00000000" w:rsidRPr="00000000">
        <w:rPr>
          <w:rtl w:val="0"/>
        </w:rPr>
        <w:t xml:space="preserve">Симеон Марков 61717</w:t>
      </w:r>
    </w:p>
    <w:p w:rsidR="00000000" w:rsidDel="00000000" w:rsidP="00000000" w:rsidRDefault="00000000" w:rsidRPr="00000000">
      <w:pPr>
        <w:ind w:left="5760" w:firstLine="0"/>
        <w:contextualSpacing w:val="0"/>
      </w:pPr>
      <w:r w:rsidDel="00000000" w:rsidR="00000000" w:rsidRPr="00000000">
        <w:rPr>
          <w:rtl w:val="0"/>
        </w:rPr>
        <w:t xml:space="preserve">Александър Зарев 61748</w:t>
      </w:r>
    </w:p>
    <w:p w:rsidR="00000000" w:rsidDel="00000000" w:rsidP="00000000" w:rsidRDefault="00000000" w:rsidRPr="00000000">
      <w:pPr>
        <w:ind w:left="5040" w:firstLine="720"/>
        <w:contextualSpacing w:val="0"/>
      </w:pPr>
      <w:r w:rsidDel="00000000" w:rsidR="00000000" w:rsidRPr="00000000">
        <w:rPr>
          <w:rtl w:val="0"/>
        </w:rPr>
        <w:t xml:space="preserve">Трайче Филев  855239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Съдържание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 Въведение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1.1 Цел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1.2 Обхват на проекта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1.3 Предназначение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1.4 Референции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Общо 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2.1 Перспективи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2.2 Продуктови характеристики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2.3 Целеви потребители и особености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2.4 Работна среда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2.4.1 Минимални хардуерни изисквания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2.4.2 Софтуерни изисквания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2.4.3 Използвани технологии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Външни интерфейсни изисквания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 Потребителски интерфейс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3.1.1 Начална страница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3.1.2 Показване на класиране за дадено първенство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3.1.3 Показване на кръговете за дадено първенство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3.1.4 Информация за отборите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3.1.5 Търсене на мач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3.1.5.1 Търсене на мач по дата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3.1.5.2 Търсене на мач по име на отбор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 Функционални изисквания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 Разлеждане на информацията на началната страница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4.1.1 Разглеждане на класацията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4.1.2 Разглеждане на информация за последните мачове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4.2 Разглеждане на информация за даден футболен мач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4.2.1 Достъп до статистики от мача в реално време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4.2.2 Разглеждане на информация за даден футболен отбор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4.3.Преглед на класирането за дадено първенство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4.4.Преглед на програмата на първенствата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4.5.Избор на мачове според дата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4.6 Търсене на мачове по отбор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 Нефункционални изисквания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5.1 Изисквания за изпълнение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5.2 Изисквания за безопасност и сигурност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5.3 Характеристики на качествения софтуер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6 Други изисквания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6.1Система за коментари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A: Речник на използваните термини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B:Анализационни модели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Въведение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1.1 Цел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Целта на документа е да даде подробно описание относно софтуерните изисквания, които са свързани с уеб-приложението Futbulicus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1.2 Обхват на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Обхвата на проекта се изразява в създаването на сайт -Futbulicus , който ще дава актуална информация за петте най–гледани футболни първенства в Европа - както за футболните срещи, така и за отделните отбори в тях. Целта му е да държи информирани всички фенове на футбола, както и да им дава възможност да изразяват своята гледна точка относно изиграни мачове. Достоверността на предлаганата информацията ще зависи от достоверни външни източници като спортни канали, списания и букмейкърски пунктове. Актуализирането ѝ ще бъде ежеминутно, което означава, че средата, в която се изпълнява системата, ще изисква непрекъсната поддръжка и обновление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1.3 Предназначение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Този документ е насочен към разработчиците и трябва да послужи за ръководство при планирането на продукта. Той би могъл да служи и за отправна точка при тестовете и верификацията на софтуера. Документът съдържа подробна информация за изискваната функционалност.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1.4 Референции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http://www.sportal.bg/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http://www.livescore.com/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Общо 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Перспективи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Futbulicus ще представлява глобална система с потребители и информация, свързана с най-гледаните футболни първенства. Аудиторията, към която ще е предзначен, ще се състои от всякакви футболни фенове - без възрастова/полова граница.. Сайтът ще се стреми да представя максимално точна информация на своите потребители. В него тези потребители, освен да получат тази информация, ще имат възможност и да комуникират по между си, както и да подпомагат развитието на сайта чрез съвети и препоръки, като мнението на тези потребители ще е от голямо значение и влияещо върху бъдещото развитие на сайта.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 Продуктови характеристики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Функционалните продуктови характеристики в проекта Futbulicus в най-общ вид се състоят в потребителска част и модул за търсене.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 Потребителската част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Потребителската част дава на посетителите на сайта възможност за достъп до определена информация. В зависимост от типа на потребителите (Гост), те могат да получат допълнителни възможности/характеристики, които са описани подробно по-долу.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2.2.2 Модулът за търсене на потребители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Модулът за търсене на мачове предоставя два начина на търсене на мачове - по дата и по име на отбор, участващ в мача.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2.3 Целеви потребители и особености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2.3.1 Потребител - потребител с ограничени права, който няма профил в системата.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2.4 Работна среда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2.4.1 Минимални хардуерни изисквания - връзка с интернет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2.4.2 Софтуерни изисквания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Приложението изисква наличието на операционна система и инсталиран браузър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2.4.3 Използвани технологии.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Технологиите, използвани в приложението са: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Bootsrap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Външни изисквания  към интерфейса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 Потребителски интерфейс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3.1.1 Начална страница - на тази старница потребителите имат възможност да разглеждат коментарите, които са публикувани, както и да се регистрират в системата, за да оставят своите впечатления и менения за сайта и мачовете..</w:t>
      </w: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3.1.2Показване на класиране за дадено първенство - на тази страница потребителите ще могат да видят списък с отборите в дадено първенство, подредени по точки. Също така е представена информация за броя изиграни мачове, брой вкарани голове, брой допуснати голове, голова разлика, победи, загуби и равенста. </w:t>
      </w:r>
      <w:r w:rsidDel="00000000" w:rsidR="00000000" w:rsidRPr="00000000">
        <w:drawing>
          <wp:inline distB="114300" distT="114300" distL="114300" distR="114300">
            <wp:extent cx="5731200" cy="3568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3.1.3 Показване на кръговете за дадено първенство - тук е представена информация за първенствата по кръгове.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068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3.1.4 Информация за отборите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Информацията за отборите включва името на отбора и списък с играчите, които играят за дадения отбор. За играчите е представена следната информация : номер на екип, име, националност, игрова позиция, дата на раждане и заплата.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576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3.1.5 Търсене на мач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3.1.5.1 Търсене на мач по дата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Тук се показват мачовете за даден ден от дадено първенство. Информацията, която се показва включва имената на отборите участващи в мача, резултатът, статусът на мача и датата,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005138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3.1.5.2 Търсене на мач по име на отбор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Тук се показват мачовете от дадено първенство, в които домакин или гост е даден отбор, въведен от потребителя.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Функционални изисквания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да предоставя на нерегистрираните потребители (тези, които не са влезли в системата (Guests)) описаните по-долу функционалности.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4.1 Разлеждане на информацията на началната страница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4.1.1 Разглеждане на класацията MUST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трябва да предоставя на потребителите достъп до класации на 5-те най-следени първенства в Европа : Английско , Испанско , Германско , Италианско и Френското. Отборите в тях да са подредени по брой точки.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Това е функция с голям приоритет.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4.1.2 Разглеждане на информация за последните мачове. MUST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трябва да предоставя на потребителите достъп до информация за мачовете в 5-те топ Европейски футболни лиги (Английска Висша Лига, Ла Лига, Бундеслига, Сериа А и Лига 1), които са играни в последния кръг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и тези, които се играят на живо, съдържаща имената на отборите, резултата и времето.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Това е функция с голям приоритет.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4.2 Разглеждане на информация за даден футболен мач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4.2.1 Достъп до статистики от мача в реално време MUST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трябва да показва всяка промяна в мачовете, които се излъчват на живо, отнасяща се до голове.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Това е функция с голям приоритет.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4.2.2 Разглеждане на информация за даден футболен отбор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трябва да може да предоставя на потребителите информация за даден отбор,включваща име на отбора, клубна стойност, списък с играчите в отбора.</w:t>
      </w:r>
      <w:r w:rsidDel="00000000" w:rsidR="00000000" w:rsidRPr="00000000">
        <w:rPr>
          <w:rtl w:val="0"/>
        </w:rPr>
        <w:t xml:space="preserve">За играчите е представена следната информация : номер на екип, име, националност, игрова позиция, дата на раждане и заплата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Това е функция със среден приоритет.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4.3.Преглед на класирането за дадено първенство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трябва да предоставя информация за класирането на отборите в дадено първенство след всеки изминал кръг от първенството. Въпросната информация включва брой изиграни мачове от всеки от отборите, брой победи, равенства и загуби, брой допуснати и отбелязани голове, голова разлика и брой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4.4.Преглед на програмата на първенствата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трябва да предоставя възможност за преглед на пълна програма с изиграните и предстоящите мачове от всяко първенство.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4.5.Избор на мачове според дата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трябва да предоставя календарно поле в началната страница, от което може да си избереш дата и след това да ти покаже мачовете от тази дата.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4.6 Търсене на мачове по отбор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трябва да предлага на потребителите възможност за търсене на мачове по име на отбор, участващ в мача. Информацията включва имената на двата отбора, крайният резултат,  дата, кръг от първенството.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 Нефункционални изисквания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5.1 Изисквания за изпълнение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Сайта трябва да бъде постоянно работещ. Не трябва да спира , когато се актуализира.Правилно функциониране да не зависи от натоварвания в интервала от време 30 минути преди мач и 30 минути след мач.Заявките да бъдат изпълнявани до 4ms. Ползването на сайта трябва да е възможно дори при скорост 5Mbps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5.2 Изисквания за безопасност и сигурност: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Паролите на регистрираните потребители ще бъдат криптирани по MD5 алгоритъм.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5.3 Характеристики на качествения софтуер: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- Преносимост (portability) - Софтуерът да работи правилно на браузъри като Chrome, Firefox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- Надеждност (reliability) - Софтуерът да бъде надежден,като ще има и защита от хакери/ddos/спам/ Базата данни (по-конкретно частта с личната информация на потребителите) да бъде защитена от външни лица чрез валидиране на всички входни данни.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- Преизползване (reusability) - Софтуерът да бъде опростен за преизползване (надграждане), тъй като ще бъде написан по качествен начин, спазвайки конвенциите за КПК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Тестваемост (testability) - Софтуерът да е написан по начин, който прави тестваемостта на различните елементи/класове чрез инструменти за тестване(Junit,Selenium) възможна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 Други изисквания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6.1Система за коментари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Системата ще позволява публикуване на коментари към сайта,използвайки външната система за коментари Disqus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Описание на програмната реализация </w:t>
      </w:r>
      <w:r w:rsidDel="00000000" w:rsidR="00000000" w:rsidRPr="00000000">
        <w:rPr>
          <w:rtl w:val="0"/>
        </w:rPr>
        <w:t xml:space="preserve">- сървърът на приложението е на Java; за view-та се ползват jsp файлове. Тези 2 компонента са реализирани с помощта на Spring Framework и по-конкретно Spring MVC модула. За отдалечените извиквания, които се осъществяват в приложението, се използва Spring имплементация за RMI.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Футболните данни се достъпват през API абстракция върху api.football-data.org, реализирана чрез NodeJS remote server, който прави заявките със специален ключ за приложението.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Диаграми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8.1 Потребителски случаи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Преглед на първенствата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028700"/>
            <wp:effectExtent b="0" l="0" r="0" t="0"/>
            <wp:docPr descr="UC01.png" id="8" name="image20.png"/>
            <a:graphic>
              <a:graphicData uri="http://schemas.openxmlformats.org/drawingml/2006/picture">
                <pic:pic>
                  <pic:nvPicPr>
                    <pic:cNvPr descr="UC01.png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Преглед на мачове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524000"/>
            <wp:effectExtent b="0" l="0" r="0" t="0"/>
            <wp:docPr descr="UC02.png" id="14" name="image28.png"/>
            <a:graphic>
              <a:graphicData uri="http://schemas.openxmlformats.org/drawingml/2006/picture">
                <pic:pic>
                  <pic:nvPicPr>
                    <pic:cNvPr descr="UC02.png"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Използване на системата за коментари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298700"/>
            <wp:effectExtent b="0" l="0" r="0" t="0"/>
            <wp:docPr descr="UC03.png" id="13" name="image27.png"/>
            <a:graphic>
              <a:graphicData uri="http://schemas.openxmlformats.org/drawingml/2006/picture">
                <pic:pic>
                  <pic:nvPicPr>
                    <pic:cNvPr descr="UC03.png"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8.2 Activity диаграми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Търсене на мачове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91000" cy="7810500"/>
            <wp:effectExtent b="0" l="0" r="0" t="0"/>
            <wp:docPr descr="AD1.png" id="3" name="image11.png"/>
            <a:graphic>
              <a:graphicData uri="http://schemas.openxmlformats.org/drawingml/2006/picture">
                <pic:pic>
                  <pic:nvPicPr>
                    <pic:cNvPr descr="AD1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Преглед на първенства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517900"/>
            <wp:effectExtent b="0" l="0" r="0" t="0"/>
            <wp:docPr descr="AD2.png" id="10" name="image23.png"/>
            <a:graphic>
              <a:graphicData uri="http://schemas.openxmlformats.org/drawingml/2006/picture">
                <pic:pic>
                  <pic:nvPicPr>
                    <pic:cNvPr descr="AD2.png"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Публикуване на коментар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734050" cy="3957638"/>
            <wp:effectExtent b="0" l="0" r="0" t="0"/>
            <wp:docPr descr="AD3.png" id="15" name="image29.png"/>
            <a:graphic>
              <a:graphicData uri="http://schemas.openxmlformats.org/drawingml/2006/picture">
                <pic:pic>
                  <pic:nvPicPr>
                    <pic:cNvPr descr="AD3.png"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Архитектура на приложението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24400" cy="300513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319463"/>
            <wp:effectExtent b="0" l="0" r="0" t="0"/>
            <wp:docPr descr="Deployment.png" id="2" name="image10.png"/>
            <a:graphic>
              <a:graphicData uri="http://schemas.openxmlformats.org/drawingml/2006/picture">
                <pic:pic>
                  <pic:nvPicPr>
                    <pic:cNvPr descr="Deployment.png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Приложение А:</w:t>
      </w:r>
      <w:r w:rsidDel="00000000" w:rsidR="00000000" w:rsidRPr="00000000">
        <w:rPr>
          <w:rtl w:val="0"/>
        </w:rPr>
        <w:t xml:space="preserve"> Речник на използваните термини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 – 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 – HyperText Transfer Protocol over SSL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 – Cascading Style Sheets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 – HyperText Markup Language VIP – Very Important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Приложение В</w:t>
      </w:r>
      <w:r w:rsidDel="00000000" w:rsidR="00000000" w:rsidRPr="00000000">
        <w:rPr>
          <w:rtl w:val="0"/>
        </w:rPr>
        <w:t xml:space="preserve">: Анализационни модели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8.png"/><Relationship Id="rId10" Type="http://schemas.openxmlformats.org/officeDocument/2006/relationships/image" Target="media/image26.png"/><Relationship Id="rId21" Type="http://schemas.openxmlformats.org/officeDocument/2006/relationships/footer" Target="footer1.xml"/><Relationship Id="rId13" Type="http://schemas.openxmlformats.org/officeDocument/2006/relationships/image" Target="media/image28.png"/><Relationship Id="rId12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15" Type="http://schemas.openxmlformats.org/officeDocument/2006/relationships/image" Target="media/image11.png"/><Relationship Id="rId14" Type="http://schemas.openxmlformats.org/officeDocument/2006/relationships/image" Target="media/image27.png"/><Relationship Id="rId17" Type="http://schemas.openxmlformats.org/officeDocument/2006/relationships/image" Target="media/image29.png"/><Relationship Id="rId16" Type="http://schemas.openxmlformats.org/officeDocument/2006/relationships/image" Target="media/image23.png"/><Relationship Id="rId5" Type="http://schemas.openxmlformats.org/officeDocument/2006/relationships/image" Target="media/image25.png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21.png"/></Relationships>
</file>