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165" w:left="0" w:firstLine="0"/>
        <w:jc w:val="center"/>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Формулар за донације</w:t>
      </w:r>
    </w:p>
    <w:p>
      <w:pPr>
        <w:spacing w:before="0" w:after="0" w:line="276"/>
        <w:ind w:right="-164"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Општи подаци </w:t>
      </w:r>
    </w:p>
    <w:tbl>
      <w:tblPr>
        <w:tblInd w:w="108" w:type="dxa"/>
      </w:tblPr>
      <w:tblGrid>
        <w:gridCol w:w="3313"/>
        <w:gridCol w:w="6215"/>
      </w:tblGrid>
      <w:tr>
        <w:trPr>
          <w:trHeight w:val="359"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Назив организације/институције</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ОШ</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Милан Ракић“</w:t>
            </w:r>
          </w:p>
        </w:tc>
      </w:tr>
      <w:tr>
        <w:trPr>
          <w:trHeight w:val="359"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Адреса (улица, број, град)</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Кнеза Грбовића број 31, Мионица</w:t>
            </w:r>
          </w:p>
        </w:tc>
      </w:tr>
      <w:tr>
        <w:trPr>
          <w:trHeight w:val="375"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W</w:t>
            </w:r>
            <w:r>
              <w:rPr>
                <w:rFonts w:ascii="Times New Roman" w:hAnsi="Times New Roman" w:cs="Times New Roman" w:eastAsia="Times New Roman"/>
                <w:b/>
                <w:color w:val="404040"/>
                <w:spacing w:val="0"/>
                <w:position w:val="0"/>
                <w:sz w:val="24"/>
                <w:shd w:fill="auto" w:val="clear"/>
              </w:rPr>
              <w:t xml:space="preserve">еб-сајт </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www.osmilanrakicmionica.edu.rs</w:t>
              </w:r>
            </w:hyperlink>
          </w:p>
          <w:p>
            <w:pPr>
              <w:spacing w:before="0" w:after="0" w:line="240"/>
              <w:ind w:right="0" w:left="0" w:firstLine="0"/>
              <w:jc w:val="left"/>
              <w:rPr>
                <w:rFonts w:ascii="Times New Roman" w:hAnsi="Times New Roman" w:cs="Times New Roman" w:eastAsia="Times New Roman"/>
                <w:spacing w:val="0"/>
                <w:position w:val="0"/>
                <w:sz w:val="24"/>
              </w:rPr>
            </w:pPr>
          </w:p>
        </w:tc>
      </w:tr>
      <w:tr>
        <w:trPr>
          <w:trHeight w:val="375"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Матични број</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07134754</w:t>
            </w:r>
          </w:p>
        </w:tc>
      </w:tr>
      <w:tr>
        <w:trPr>
          <w:trHeight w:val="375"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ПИБ</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101392039</w:t>
            </w:r>
          </w:p>
        </w:tc>
      </w:tr>
      <w:tr>
        <w:trPr>
          <w:trHeight w:val="375"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Шифра делатности</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8520- </w:t>
            </w:r>
            <w:r>
              <w:rPr>
                <w:rFonts w:ascii="Times New Roman" w:hAnsi="Times New Roman" w:cs="Times New Roman" w:eastAsia="Times New Roman"/>
                <w:color w:val="auto"/>
                <w:spacing w:val="0"/>
                <w:position w:val="0"/>
                <w:sz w:val="24"/>
                <w:shd w:fill="auto" w:val="clear"/>
              </w:rPr>
              <w:t xml:space="preserve">Основно образовање и васпитање</w:t>
            </w:r>
          </w:p>
        </w:tc>
      </w:tr>
      <w:tr>
        <w:trPr>
          <w:trHeight w:val="375"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Број рачуна и банка </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840-908666-24 </w:t>
            </w:r>
            <w:r>
              <w:rPr>
                <w:rFonts w:ascii="Times New Roman" w:hAnsi="Times New Roman" w:cs="Times New Roman" w:eastAsia="Times New Roman"/>
                <w:color w:val="auto"/>
                <w:spacing w:val="0"/>
                <w:position w:val="0"/>
                <w:sz w:val="24"/>
                <w:shd w:fill="auto" w:val="clear"/>
              </w:rPr>
              <w:t xml:space="preserve">Управа за Трезор</w:t>
            </w:r>
          </w:p>
          <w:p>
            <w:pPr>
              <w:spacing w:before="0" w:after="0" w:line="240"/>
              <w:ind w:right="0" w:left="0" w:firstLine="0"/>
              <w:jc w:val="left"/>
              <w:rPr>
                <w:rFonts w:ascii="Times New Roman" w:hAnsi="Times New Roman" w:cs="Times New Roman" w:eastAsia="Times New Roman"/>
                <w:color w:val="auto"/>
                <w:spacing w:val="0"/>
                <w:position w:val="0"/>
                <w:sz w:val="24"/>
              </w:rPr>
            </w:pPr>
          </w:p>
        </w:tc>
      </w:tr>
      <w:tr>
        <w:trPr>
          <w:trHeight w:val="375" w:hRule="auto"/>
          <w:jc w:val="left"/>
        </w:trPr>
        <w:tc>
          <w:tcPr>
            <w:tcW w:w="3313"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Одговорна особа</w:t>
            </w:r>
          </w:p>
        </w:tc>
        <w:tc>
          <w:tcPr>
            <w:tcW w:w="621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Слађана Ранковић</w:t>
            </w:r>
          </w:p>
        </w:tc>
      </w:tr>
    </w:tbl>
    <w:p>
      <w:pPr>
        <w:spacing w:before="0" w:after="0" w:line="276"/>
        <w:ind w:right="-164"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164"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164"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Контакт подаци </w:t>
      </w:r>
    </w:p>
    <w:tbl>
      <w:tblPr>
        <w:tblInd w:w="108" w:type="dxa"/>
      </w:tblPr>
      <w:tblGrid>
        <w:gridCol w:w="3008"/>
        <w:gridCol w:w="6517"/>
      </w:tblGrid>
      <w:tr>
        <w:trPr>
          <w:trHeight w:val="289" w:hRule="auto"/>
          <w:jc w:val="left"/>
        </w:trPr>
        <w:tc>
          <w:tcPr>
            <w:tcW w:w="3008"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Контакт особа/е</w:t>
            </w:r>
          </w:p>
        </w:tc>
        <w:tc>
          <w:tcPr>
            <w:tcW w:w="6517"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Снежана Марковић и </w:t>
            </w:r>
            <w:r>
              <w:rPr>
                <w:rFonts w:ascii="Times New Roman" w:hAnsi="Times New Roman" w:cs="Times New Roman" w:eastAsia="Times New Roman"/>
                <w:color w:val="auto"/>
                <w:spacing w:val="0"/>
                <w:position w:val="0"/>
                <w:sz w:val="24"/>
                <w:shd w:fill="auto" w:val="clear"/>
              </w:rPr>
              <w:t xml:space="preserve">Слађана Ранковић</w:t>
            </w:r>
          </w:p>
        </w:tc>
      </w:tr>
      <w:tr>
        <w:trPr>
          <w:trHeight w:val="273" w:hRule="auto"/>
          <w:jc w:val="left"/>
        </w:trPr>
        <w:tc>
          <w:tcPr>
            <w:tcW w:w="3008"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Контакт е-мејл</w:t>
            </w:r>
          </w:p>
        </w:tc>
        <w:tc>
          <w:tcPr>
            <w:tcW w:w="6517"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FFFFFF" w:val="clear"/>
                </w:rPr>
                <w:t xml:space="preserve">osmilanrakicmion@mts.rs</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spacing w:val="0"/>
                <w:position w:val="0"/>
                <w:sz w:val="24"/>
              </w:rPr>
            </w:pPr>
          </w:p>
        </w:tc>
      </w:tr>
      <w:tr>
        <w:trPr>
          <w:trHeight w:val="306" w:hRule="auto"/>
          <w:jc w:val="left"/>
        </w:trPr>
        <w:tc>
          <w:tcPr>
            <w:tcW w:w="3008"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Контакт телефон/и</w:t>
            </w:r>
          </w:p>
        </w:tc>
        <w:tc>
          <w:tcPr>
            <w:tcW w:w="6517"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062/8077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38</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014/3426 102, </w:t>
            </w:r>
            <w:r>
              <w:rPr>
                <w:rFonts w:ascii="Times New Roman" w:hAnsi="Times New Roman" w:cs="Times New Roman" w:eastAsia="Times New Roman"/>
                <w:color w:val="auto"/>
                <w:spacing w:val="0"/>
                <w:position w:val="0"/>
                <w:sz w:val="24"/>
                <w:shd w:fill="auto" w:val="clear"/>
              </w:rPr>
              <w:t xml:space="preserve">014/3422 068</w:t>
            </w:r>
          </w:p>
        </w:tc>
      </w:tr>
    </w:tbl>
    <w:p>
      <w:pPr>
        <w:spacing w:before="0" w:after="0" w:line="276"/>
        <w:ind w:right="-165"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165"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165"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Опишите укратко своју организацију/институцију</w:t>
      </w:r>
    </w:p>
    <w:p>
      <w:pPr>
        <w:spacing w:before="0" w:after="0" w:line="276"/>
        <w:ind w:right="-165" w:left="0" w:firstLine="0"/>
        <w:jc w:val="left"/>
        <w:rPr>
          <w:rFonts w:ascii="Times New Roman" w:hAnsi="Times New Roman" w:cs="Times New Roman" w:eastAsia="Times New Roman"/>
          <w:i/>
          <w:color w:val="auto"/>
          <w:spacing w:val="0"/>
          <w:position w:val="0"/>
          <w:sz w:val="24"/>
          <w:shd w:fill="DDD9C3" w:val="clear"/>
        </w:rPr>
      </w:pPr>
      <w:r>
        <w:rPr>
          <w:rFonts w:ascii="Times New Roman" w:hAnsi="Times New Roman" w:cs="Times New Roman" w:eastAsia="Times New Roman"/>
          <w:i/>
          <w:color w:val="auto"/>
          <w:spacing w:val="0"/>
          <w:position w:val="0"/>
          <w:sz w:val="24"/>
          <w:shd w:fill="DDD9C3" w:val="clear"/>
        </w:rPr>
        <w:t xml:space="preserve">Година оснивања, мисија и циљеви организације, неки од реализованих пројеката</w:t>
      </w:r>
    </w:p>
    <w:tbl>
      <w:tblPr>
        <w:tblInd w:w="108" w:type="dxa"/>
      </w:tblPr>
      <w:tblGrid>
        <w:gridCol w:w="9860"/>
      </w:tblGrid>
      <w:tr>
        <w:trPr>
          <w:trHeight w:val="483" w:hRule="auto"/>
          <w:jc w:val="left"/>
        </w:trPr>
        <w:tc>
          <w:tcPr>
            <w:tcW w:w="986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FFFF"/>
                <w:spacing w:val="0"/>
                <w:position w:val="0"/>
                <w:sz w:val="24"/>
                <w:shd w:fill="auto" w:val="clear"/>
              </w:rPr>
              <w:t xml:space="preserve">ст</w:t>
            </w:r>
            <w:r>
              <w:rPr>
                <w:rFonts w:ascii="Times New Roman" w:hAnsi="Times New Roman" w:cs="Times New Roman" w:eastAsia="Times New Roman"/>
                <w:color w:val="auto"/>
                <w:spacing w:val="0"/>
                <w:position w:val="0"/>
                <w:sz w:val="24"/>
                <w:shd w:fill="auto" w:val="clear"/>
              </w:rPr>
              <w:t xml:space="preserve">Основна делатност ОШ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Милан Ракић“ је основно образовање и васпитање. Наши циљеви су стално развијање и квалитетан рад, како би припремили ученике да постану одговорни, активни и успешни грађани овог друштва.</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ОШ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Милан Ракић“ у Мионици има традицију успешног рада преко 150 година и у свом саставу, осим матичне школе, има два осморазредна и пет четвороразредних издвојених одељења. Укупан број ученика у нашој школи је 838, број наставног особља 74, а помоћног 35. Школа је отворена за сарадњу са локалном самоуправом и невладиним сектором.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Значајни за овај пројекат је напоменути да у Издвојеном одељењу у Горњој Топлици, где планирамо да реконструишемо тавански простор за потребе ђачке библиотеке са читаоницом, је чињеница да је Горња Топлица центар  ка коме гравитира 6 села и која чине шири појас Бање Врујци. </w:t>
            </w:r>
          </w:p>
          <w:p>
            <w:pPr>
              <w:spacing w:before="0" w:after="0" w:line="240"/>
              <w:ind w:right="0" w:left="0" w:firstLine="0"/>
              <w:jc w:val="left"/>
              <w:rPr>
                <w:rFonts w:ascii="Times New Roman" w:hAnsi="Times New Roman" w:cs="Times New Roman" w:eastAsia="Times New Roman"/>
                <w:spacing w:val="0"/>
                <w:position w:val="0"/>
                <w:sz w:val="24"/>
              </w:rPr>
            </w:pPr>
          </w:p>
        </w:tc>
      </w:tr>
    </w:tbl>
    <w:p>
      <w:pPr>
        <w:spacing w:before="0" w:after="0" w:line="276"/>
        <w:ind w:right="0"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FFFFFF"/>
          <w:spacing w:val="0"/>
          <w:position w:val="0"/>
          <w:sz w:val="24"/>
          <w:shd w:fill="FFFFFF" w:val="clear"/>
        </w:rPr>
      </w:pPr>
    </w:p>
    <w:p>
      <w:pPr>
        <w:spacing w:before="0" w:after="0" w:line="276"/>
        <w:ind w:right="-164"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Информације о пројекту</w:t>
      </w:r>
    </w:p>
    <w:tbl>
      <w:tblPr>
        <w:tblInd w:w="108" w:type="dxa"/>
      </w:tblPr>
      <w:tblGrid>
        <w:gridCol w:w="2160"/>
        <w:gridCol w:w="7370"/>
      </w:tblGrid>
      <w:tr>
        <w:trPr>
          <w:trHeight w:val="441" w:hRule="auto"/>
          <w:jc w:val="left"/>
        </w:trPr>
        <w:tc>
          <w:tcPr>
            <w:tcW w:w="216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Назив пројекта</w:t>
            </w:r>
          </w:p>
        </w:tc>
        <w:tc>
          <w:tcPr>
            <w:tcW w:w="737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Ђачка библиотека</w:t>
            </w:r>
            <w:r>
              <w:rPr>
                <w:rFonts w:ascii="Times New Roman" w:hAnsi="Times New Roman" w:cs="Times New Roman" w:eastAsia="Times New Roman"/>
                <w:b/>
                <w:color w:val="auto"/>
                <w:spacing w:val="0"/>
                <w:position w:val="0"/>
                <w:sz w:val="24"/>
                <w:shd w:fill="auto" w:val="clear"/>
              </w:rPr>
              <w:t xml:space="preserve"> са читаоницом</w:t>
            </w:r>
            <w:r>
              <w:rPr>
                <w:rFonts w:ascii="Times New Roman" w:hAnsi="Times New Roman" w:cs="Times New Roman" w:eastAsia="Times New Roman"/>
                <w:b/>
                <w:color w:val="auto"/>
                <w:spacing w:val="0"/>
                <w:position w:val="0"/>
                <w:sz w:val="24"/>
                <w:shd w:fill="auto" w:val="clear"/>
              </w:rPr>
              <w:t xml:space="preserve">“</w:t>
            </w:r>
          </w:p>
        </w:tc>
      </w:tr>
      <w:tr>
        <w:trPr>
          <w:trHeight w:val="441" w:hRule="auto"/>
          <w:jc w:val="left"/>
        </w:trPr>
        <w:tc>
          <w:tcPr>
            <w:tcW w:w="216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Место реализације</w:t>
            </w:r>
          </w:p>
        </w:tc>
        <w:tc>
          <w:tcPr>
            <w:tcW w:w="737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Горња Топлица</w:t>
            </w:r>
          </w:p>
        </w:tc>
      </w:tr>
      <w:tr>
        <w:trPr>
          <w:trHeight w:val="463" w:hRule="auto"/>
          <w:jc w:val="left"/>
        </w:trPr>
        <w:tc>
          <w:tcPr>
            <w:tcW w:w="216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Период реализације</w:t>
            </w:r>
          </w:p>
        </w:tc>
        <w:tc>
          <w:tcPr>
            <w:tcW w:w="737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Октобар-децембар 2016.</w:t>
            </w:r>
          </w:p>
        </w:tc>
      </w:tr>
      <w:tr>
        <w:trPr>
          <w:trHeight w:val="463" w:hRule="auto"/>
          <w:jc w:val="left"/>
        </w:trPr>
        <w:tc>
          <w:tcPr>
            <w:tcW w:w="216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Партнери на пројекту</w:t>
            </w:r>
          </w:p>
        </w:tc>
        <w:tc>
          <w:tcPr>
            <w:tcW w:w="737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Општина Мионица</w:t>
            </w:r>
          </w:p>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ТВ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Прва“ </w:t>
            </w:r>
          </w:p>
        </w:tc>
      </w:tr>
      <w:tr>
        <w:trPr>
          <w:trHeight w:val="463" w:hRule="auto"/>
          <w:jc w:val="left"/>
        </w:trPr>
        <w:tc>
          <w:tcPr>
            <w:tcW w:w="216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Други донатори који подржавају овај пројекат  </w:t>
            </w:r>
          </w:p>
        </w:tc>
        <w:tc>
          <w:tcPr>
            <w:tcW w:w="737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c>
      </w:tr>
      <w:tr>
        <w:trPr>
          <w:trHeight w:val="463" w:hRule="auto"/>
          <w:jc w:val="left"/>
        </w:trPr>
        <w:tc>
          <w:tcPr>
            <w:tcW w:w="216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404040"/>
                <w:spacing w:val="0"/>
                <w:position w:val="0"/>
                <w:sz w:val="24"/>
                <w:shd w:fill="auto" w:val="clear"/>
              </w:rPr>
              <w:t xml:space="preserve">Укупан тражени износ од Телекома Србија, врста услуге или потребних добара</w:t>
            </w:r>
          </w:p>
        </w:tc>
        <w:tc>
          <w:tcPr>
            <w:tcW w:w="7370"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b/>
                <w:color w:val="auto"/>
                <w:spacing w:val="0"/>
                <w:position w:val="0"/>
                <w:sz w:val="24"/>
                <w:shd w:fill="auto" w:val="clear"/>
              </w:rPr>
              <w:t xml:space="preserve">.0</w:t>
            </w:r>
            <w:r>
              <w:rPr>
                <w:rFonts w:ascii="Times New Roman" w:hAnsi="Times New Roman" w:cs="Times New Roman" w:eastAsia="Times New Roman"/>
                <w:b/>
                <w:color w:val="auto"/>
                <w:spacing w:val="0"/>
                <w:position w:val="0"/>
                <w:sz w:val="24"/>
                <w:shd w:fill="auto" w:val="clear"/>
              </w:rPr>
              <w:t xml:space="preserve">00.000,00 </w:t>
            </w:r>
            <w:r>
              <w:rPr>
                <w:rFonts w:ascii="Times New Roman" w:hAnsi="Times New Roman" w:cs="Times New Roman" w:eastAsia="Times New Roman"/>
                <w:b/>
                <w:color w:val="auto"/>
                <w:spacing w:val="0"/>
                <w:position w:val="0"/>
                <w:sz w:val="24"/>
                <w:shd w:fill="auto" w:val="clear"/>
              </w:rPr>
              <w:t xml:space="preserve">рсд за потрeбе опремања библиотеке </w:t>
            </w:r>
            <w:r>
              <w:rPr>
                <w:rFonts w:ascii="Times New Roman" w:hAnsi="Times New Roman" w:cs="Times New Roman" w:eastAsia="Times New Roman"/>
                <w:b/>
                <w:color w:val="auto"/>
                <w:spacing w:val="0"/>
                <w:position w:val="0"/>
                <w:sz w:val="24"/>
                <w:shd w:fill="auto" w:val="clear"/>
              </w:rPr>
              <w:t xml:space="preserve">са читаоницом, </w:t>
            </w:r>
            <w:r>
              <w:rPr>
                <w:rFonts w:ascii="Times New Roman" w:hAnsi="Times New Roman" w:cs="Times New Roman" w:eastAsia="Times New Roman"/>
                <w:b/>
                <w:color w:val="auto"/>
                <w:spacing w:val="0"/>
                <w:position w:val="0"/>
                <w:sz w:val="24"/>
                <w:shd w:fill="auto" w:val="clear"/>
              </w:rPr>
              <w:t xml:space="preserve">као и за уређење складишног прстора.</w:t>
            </w:r>
          </w:p>
        </w:tc>
      </w:tr>
    </w:tbl>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Циљеви пројекта</w:t>
      </w:r>
    </w:p>
    <w:p>
      <w:pPr>
        <w:spacing w:before="0" w:after="0" w:line="276"/>
        <w:ind w:right="0" w:left="0" w:firstLine="0"/>
        <w:jc w:val="left"/>
        <w:rPr>
          <w:rFonts w:ascii="Times New Roman" w:hAnsi="Times New Roman" w:cs="Times New Roman" w:eastAsia="Times New Roman"/>
          <w:i/>
          <w:color w:val="auto"/>
          <w:spacing w:val="0"/>
          <w:position w:val="0"/>
          <w:sz w:val="24"/>
          <w:shd w:fill="DDD9C3" w:val="clear"/>
        </w:rPr>
      </w:pPr>
      <w:r>
        <w:rPr>
          <w:rFonts w:ascii="Times New Roman" w:hAnsi="Times New Roman" w:cs="Times New Roman" w:eastAsia="Times New Roman"/>
          <w:i/>
          <w:color w:val="auto"/>
          <w:spacing w:val="0"/>
          <w:position w:val="0"/>
          <w:sz w:val="24"/>
          <w:shd w:fill="DDD9C3" w:val="clear"/>
        </w:rPr>
        <w:t xml:space="preserve">Опишите циљеве пројекта </w:t>
      </w:r>
    </w:p>
    <w:tbl>
      <w:tblPr>
        <w:tblInd w:w="108" w:type="dxa"/>
      </w:tblPr>
      <w:tblGrid>
        <w:gridCol w:w="9366"/>
      </w:tblGrid>
      <w:tr>
        <w:trPr>
          <w:trHeight w:val="1436" w:hRule="auto"/>
          <w:jc w:val="left"/>
        </w:trPr>
        <w:tc>
          <w:tcPr>
            <w:tcW w:w="9366" w:type="dxa"/>
            <w:tcBorders>
              <w:top w:val="single" w:color="eeece1" w:sz="4"/>
              <w:left w:val="single" w:color="eeece1" w:sz="4"/>
              <w:bottom w:val="single" w:color="eeece1" w:sz="4"/>
              <w:right w:val="single" w:color="eeece1"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Ово издвојено осморазредно одељење похађа око 125 ученика и 25 предшколаца, осносно укупно 150 деце.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Иако је Горња Топица центар једног ширег појаса Бање Врујци, она нема ни бибилотеку, ни читаоницу, нити било какав центра где би се одвијала културна делатност овог места. Управо је то и разлог акције прикупљања средстава, како би се реконструкцијом таванског простора добио један квалитетан простор у коме би се, осим библиотекарске и читаоничке компоненте, могла одвијати и културна делатност, како за потребе ученика и наставника, тако и за потребе родитеља и комплетне локалне заједнице.</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Опремање и уређење ђачке библиотеке која ће пружати информације и сазнања који су неопходни за успешно учествовање у савременом друштву заснованом на информацијама и знању.</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Ђачка библиотека</w:t>
            </w:r>
            <w:r>
              <w:rPr>
                <w:rFonts w:ascii="Times New Roman" w:hAnsi="Times New Roman" w:cs="Times New Roman" w:eastAsia="Times New Roman"/>
                <w:color w:val="000000"/>
                <w:spacing w:val="0"/>
                <w:position w:val="0"/>
                <w:sz w:val="24"/>
                <w:shd w:fill="auto" w:val="clear"/>
              </w:rPr>
              <w:t xml:space="preserve"> у овој руралној средини</w:t>
            </w:r>
            <w:r>
              <w:rPr>
                <w:rFonts w:ascii="Times New Roman" w:hAnsi="Times New Roman" w:cs="Times New Roman" w:eastAsia="Times New Roman"/>
                <w:color w:val="000000"/>
                <w:spacing w:val="0"/>
                <w:position w:val="0"/>
                <w:sz w:val="24"/>
                <w:shd w:fill="auto" w:val="clear"/>
              </w:rPr>
              <w:t xml:space="preserve"> омогућ</w:t>
            </w:r>
            <w:r>
              <w:rPr>
                <w:rFonts w:ascii="Times New Roman" w:hAnsi="Times New Roman" w:cs="Times New Roman" w:eastAsia="Times New Roman"/>
                <w:color w:val="000000"/>
                <w:spacing w:val="0"/>
                <w:position w:val="0"/>
                <w:sz w:val="24"/>
                <w:shd w:fill="auto" w:val="clear"/>
              </w:rPr>
              <w:t xml:space="preserve">иће нашим</w:t>
            </w:r>
            <w:r>
              <w:rPr>
                <w:rFonts w:ascii="Times New Roman" w:hAnsi="Times New Roman" w:cs="Times New Roman" w:eastAsia="Times New Roman"/>
                <w:color w:val="000000"/>
                <w:spacing w:val="0"/>
                <w:position w:val="0"/>
                <w:sz w:val="24"/>
                <w:shd w:fill="auto" w:val="clear"/>
              </w:rPr>
              <w:t xml:space="preserve"> ученицима да овладају вештинама за учење током читавог живота, развиј</w:t>
            </w:r>
            <w:r>
              <w:rPr>
                <w:rFonts w:ascii="Times New Roman" w:hAnsi="Times New Roman" w:cs="Times New Roman" w:eastAsia="Times New Roman"/>
                <w:color w:val="000000"/>
                <w:spacing w:val="0"/>
                <w:position w:val="0"/>
                <w:sz w:val="24"/>
                <w:shd w:fill="auto" w:val="clear"/>
              </w:rPr>
              <w:t xml:space="preserve">е</w:t>
            </w:r>
            <w:r>
              <w:rPr>
                <w:rFonts w:ascii="Times New Roman" w:hAnsi="Times New Roman" w:cs="Times New Roman" w:eastAsia="Times New Roman"/>
                <w:color w:val="000000"/>
                <w:spacing w:val="0"/>
                <w:position w:val="0"/>
                <w:sz w:val="24"/>
                <w:shd w:fill="auto" w:val="clear"/>
              </w:rPr>
              <w:t xml:space="preserve"> њихову креативност, вештину комуникације и изражавања и оспособ</w:t>
            </w:r>
            <w:r>
              <w:rPr>
                <w:rFonts w:ascii="Times New Roman" w:hAnsi="Times New Roman" w:cs="Times New Roman" w:eastAsia="Times New Roman"/>
                <w:color w:val="000000"/>
                <w:spacing w:val="0"/>
                <w:position w:val="0"/>
                <w:sz w:val="24"/>
                <w:shd w:fill="auto" w:val="clear"/>
              </w:rPr>
              <w:t xml:space="preserve">и</w:t>
            </w:r>
            <w:r>
              <w:rPr>
                <w:rFonts w:ascii="Times New Roman" w:hAnsi="Times New Roman" w:cs="Times New Roman" w:eastAsia="Times New Roman"/>
                <w:color w:val="000000"/>
                <w:spacing w:val="0"/>
                <w:position w:val="0"/>
                <w:sz w:val="24"/>
                <w:shd w:fill="auto" w:val="clear"/>
              </w:rPr>
              <w:t xml:space="preserve"> их да буду одговорни грађани</w:t>
            </w:r>
            <w:r>
              <w:rPr>
                <w:rFonts w:ascii="Times New Roman" w:hAnsi="Times New Roman" w:cs="Times New Roman" w:eastAsia="Times New Roman"/>
                <w:color w:val="000000"/>
                <w:spacing w:val="0"/>
                <w:position w:val="0"/>
                <w:sz w:val="24"/>
                <w:shd w:fill="auto" w:val="clear"/>
              </w:rPr>
              <w:t xml:space="preserve"> друштвене заједнице.</w:t>
            </w:r>
          </w:p>
          <w:p>
            <w:pPr>
              <w:tabs>
                <w:tab w:val="left" w:pos="7755" w:leader="none"/>
              </w:tabs>
              <w:spacing w:before="0" w:after="0" w:line="240"/>
              <w:ind w:right="0" w:left="0" w:firstLine="0"/>
              <w:jc w:val="left"/>
              <w:rPr>
                <w:rFonts w:ascii="Times New Roman" w:hAnsi="Times New Roman" w:cs="Times New Roman" w:eastAsia="Times New Roman"/>
                <w:spacing w:val="0"/>
                <w:position w:val="0"/>
                <w:sz w:val="24"/>
              </w:rPr>
            </w:pPr>
            <w:r>
              <w:rPr>
                <w:rFonts w:ascii="Times New Roman" w:hAnsi="Times New Roman" w:cs="Times New Roman" w:eastAsia="Times New Roman"/>
                <w:b/>
                <w:color w:val="auto"/>
                <w:spacing w:val="0"/>
                <w:position w:val="0"/>
                <w:sz w:val="24"/>
                <w:shd w:fill="auto" w:val="clear"/>
              </w:rPr>
              <w:tab/>
            </w:r>
          </w:p>
        </w:tc>
      </w:tr>
    </w:tbl>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Главне активности </w:t>
      </w:r>
    </w:p>
    <w:p>
      <w:pPr>
        <w:tabs>
          <w:tab w:val="left" w:pos="7296" w:leader="none"/>
        </w:tabs>
        <w:spacing w:before="0" w:after="0" w:line="276"/>
        <w:ind w:right="0" w:left="0" w:firstLine="0"/>
        <w:jc w:val="left"/>
        <w:rPr>
          <w:rFonts w:ascii="Times New Roman" w:hAnsi="Times New Roman" w:cs="Times New Roman" w:eastAsia="Times New Roman"/>
          <w:i/>
          <w:color w:val="auto"/>
          <w:spacing w:val="0"/>
          <w:position w:val="0"/>
          <w:sz w:val="24"/>
          <w:shd w:fill="DDD9C3" w:val="clear"/>
        </w:rPr>
      </w:pPr>
      <w:r>
        <w:rPr>
          <w:rFonts w:ascii="Times New Roman" w:hAnsi="Times New Roman" w:cs="Times New Roman" w:eastAsia="Times New Roman"/>
          <w:b/>
          <w:color w:val="auto"/>
          <w:spacing w:val="0"/>
          <w:position w:val="0"/>
          <w:sz w:val="24"/>
          <w:shd w:fill="DDD9C3" w:val="clear"/>
        </w:rPr>
        <w:t xml:space="preserve"> </w:t>
      </w:r>
      <w:r>
        <w:rPr>
          <w:rFonts w:ascii="Times New Roman" w:hAnsi="Times New Roman" w:cs="Times New Roman" w:eastAsia="Times New Roman"/>
          <w:i/>
          <w:color w:val="auto"/>
          <w:spacing w:val="0"/>
          <w:position w:val="0"/>
          <w:sz w:val="24"/>
          <w:shd w:fill="DDD9C3" w:val="clear"/>
        </w:rPr>
        <w:t xml:space="preserve">Опишите главне активности на  пројекту</w:t>
        <w:tab/>
      </w:r>
    </w:p>
    <w:tbl>
      <w:tblPr>
        <w:tblInd w:w="108" w:type="dxa"/>
      </w:tblPr>
      <w:tblGrid>
        <w:gridCol w:w="9366"/>
      </w:tblGrid>
      <w:tr>
        <w:trPr>
          <w:trHeight w:val="405" w:hRule="auto"/>
          <w:jc w:val="left"/>
        </w:trPr>
        <w:tc>
          <w:tcPr>
            <w:tcW w:w="9366"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numPr>
                <w:ilvl w:val="0"/>
                <w:numId w:val="64"/>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Уређење простора;</w:t>
            </w:r>
          </w:p>
          <w:p>
            <w:pPr>
              <w:numPr>
                <w:ilvl w:val="0"/>
                <w:numId w:val="64"/>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Опремање простора;</w:t>
            </w:r>
          </w:p>
          <w:p>
            <w:pPr>
              <w:numPr>
                <w:ilvl w:val="0"/>
                <w:numId w:val="64"/>
              </w:numPr>
              <w:spacing w:before="0" w:after="0" w:line="240"/>
              <w:ind w:right="0" w:left="720" w:hanging="36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Организовање књижевних вечери у циљу промоције библиотеке.</w:t>
            </w:r>
          </w:p>
        </w:tc>
      </w:tr>
    </w:tbl>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Корисници пројекта </w:t>
      </w:r>
    </w:p>
    <w:p>
      <w:pPr>
        <w:tabs>
          <w:tab w:val="right" w:pos="9333" w:leader="none"/>
        </w:tabs>
        <w:spacing w:before="0" w:after="0" w:line="276"/>
        <w:ind w:right="0" w:left="0" w:firstLine="0"/>
        <w:jc w:val="left"/>
        <w:rPr>
          <w:rFonts w:ascii="Times New Roman" w:hAnsi="Times New Roman" w:cs="Times New Roman" w:eastAsia="Times New Roman"/>
          <w:i/>
          <w:color w:val="4A442A"/>
          <w:spacing w:val="0"/>
          <w:position w:val="0"/>
          <w:sz w:val="24"/>
          <w:shd w:fill="DDD9C3" w:val="clear"/>
        </w:rPr>
      </w:pPr>
      <w:r>
        <w:rPr>
          <w:rFonts w:ascii="Times New Roman" w:hAnsi="Times New Roman" w:cs="Times New Roman" w:eastAsia="Times New Roman"/>
          <w:b/>
          <w:color w:val="auto"/>
          <w:spacing w:val="0"/>
          <w:position w:val="0"/>
          <w:sz w:val="24"/>
          <w:shd w:fill="DDD9C3" w:val="clear"/>
        </w:rPr>
        <w:t xml:space="preserve"> </w:t>
      </w:r>
      <w:r>
        <w:rPr>
          <w:rFonts w:ascii="Times New Roman" w:hAnsi="Times New Roman" w:cs="Times New Roman" w:eastAsia="Times New Roman"/>
          <w:i/>
          <w:color w:val="auto"/>
          <w:spacing w:val="0"/>
          <w:position w:val="0"/>
          <w:sz w:val="24"/>
          <w:shd w:fill="DDD9C3" w:val="clear"/>
        </w:rPr>
        <w:t xml:space="preserve">Опишите кориснике вашег пројекта и наведите процењени број директних корисника</w:t>
      </w:r>
      <w:r>
        <w:rPr>
          <w:rFonts w:ascii="Times New Roman" w:hAnsi="Times New Roman" w:cs="Times New Roman" w:eastAsia="Times New Roman"/>
          <w:i/>
          <w:color w:val="4A442A"/>
          <w:spacing w:val="0"/>
          <w:position w:val="0"/>
          <w:sz w:val="24"/>
          <w:shd w:fill="DDD9C3" w:val="clear"/>
        </w:rPr>
        <w:t xml:space="preserve"> </w:t>
        <w:tab/>
      </w:r>
    </w:p>
    <w:tbl>
      <w:tblPr>
        <w:tblInd w:w="108" w:type="dxa"/>
      </w:tblPr>
      <w:tblGrid>
        <w:gridCol w:w="4682"/>
        <w:gridCol w:w="4681"/>
      </w:tblGrid>
      <w:tr>
        <w:trPr>
          <w:trHeight w:val="409" w:hRule="auto"/>
          <w:jc w:val="left"/>
        </w:trPr>
        <w:tc>
          <w:tcPr>
            <w:tcW w:w="4682"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Наши корисници су:</w:t>
            </w:r>
          </w:p>
          <w:p>
            <w:pPr>
              <w:numPr>
                <w:ilvl w:val="0"/>
                <w:numId w:val="7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Ученици ОШ“Милан Ракић“, ИО </w:t>
            </w:r>
            <w:r>
              <w:rPr>
                <w:rFonts w:ascii="Times New Roman" w:hAnsi="Times New Roman" w:cs="Times New Roman" w:eastAsia="Times New Roman"/>
                <w:b/>
                <w:color w:val="auto"/>
                <w:spacing w:val="0"/>
                <w:position w:val="0"/>
                <w:sz w:val="24"/>
                <w:shd w:fill="auto" w:val="clear"/>
              </w:rPr>
              <w:t xml:space="preserve">Гор</w:t>
            </w:r>
            <w:r>
              <w:rPr>
                <w:rFonts w:ascii="Times New Roman" w:hAnsi="Times New Roman" w:cs="Times New Roman" w:eastAsia="Times New Roman"/>
                <w:b/>
                <w:color w:val="auto"/>
                <w:spacing w:val="0"/>
                <w:position w:val="0"/>
                <w:sz w:val="24"/>
                <w:shd w:fill="auto" w:val="clear"/>
              </w:rPr>
              <w:t xml:space="preserve">ња Топлица од I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VIII </w:t>
            </w:r>
            <w:r>
              <w:rPr>
                <w:rFonts w:ascii="Times New Roman" w:hAnsi="Times New Roman" w:cs="Times New Roman" w:eastAsia="Times New Roman"/>
                <w:b/>
                <w:color w:val="auto"/>
                <w:spacing w:val="0"/>
                <w:position w:val="0"/>
                <w:sz w:val="24"/>
                <w:shd w:fill="auto" w:val="clear"/>
              </w:rPr>
              <w:t xml:space="preserve">разреда</w:t>
            </w:r>
          </w:p>
          <w:p>
            <w:pPr>
              <w:numPr>
                <w:ilvl w:val="0"/>
                <w:numId w:val="7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Предшколска група</w:t>
            </w:r>
          </w:p>
          <w:p>
            <w:pPr>
              <w:numPr>
                <w:ilvl w:val="0"/>
                <w:numId w:val="7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Наставници, учитељи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УКУПНО:</w:t>
            </w:r>
          </w:p>
        </w:tc>
        <w:tc>
          <w:tcPr>
            <w:tcW w:w="4681"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125</w:t>
            </w: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w:t>
            </w:r>
          </w:p>
          <w:p>
            <w:pPr>
              <w:numPr>
                <w:ilvl w:val="0"/>
                <w:numId w:val="7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170</w:t>
            </w:r>
          </w:p>
        </w:tc>
      </w:tr>
    </w:tbl>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FFFFFF"/>
          <w:spacing w:val="0"/>
          <w:position w:val="0"/>
          <w:sz w:val="24"/>
          <w:shd w:fill="ED1A3B" w:val="clear"/>
        </w:rPr>
      </w:pPr>
      <w:r>
        <w:rPr>
          <w:rFonts w:ascii="Times New Roman" w:hAnsi="Times New Roman" w:cs="Times New Roman" w:eastAsia="Times New Roman"/>
          <w:b/>
          <w:color w:val="FFFFFF"/>
          <w:spacing w:val="0"/>
          <w:position w:val="0"/>
          <w:sz w:val="24"/>
          <w:shd w:fill="ED1A3B" w:val="clear"/>
        </w:rPr>
        <w:t xml:space="preserve">Буџет </w:t>
      </w:r>
      <w:r>
        <w:rPr>
          <w:rFonts w:ascii="Times New Roman" w:hAnsi="Times New Roman" w:cs="Times New Roman" w:eastAsia="Times New Roman"/>
          <w:b/>
          <w:i/>
          <w:color w:val="FFFFFF"/>
          <w:spacing w:val="0"/>
          <w:position w:val="0"/>
          <w:sz w:val="24"/>
          <w:shd w:fill="ED1A3B" w:val="clear"/>
        </w:rPr>
        <w:t xml:space="preserve">(додати редове према потреби)</w:t>
      </w:r>
      <w:r>
        <w:rPr>
          <w:rFonts w:ascii="Times New Roman" w:hAnsi="Times New Roman" w:cs="Times New Roman" w:eastAsia="Times New Roman"/>
          <w:i/>
          <w:color w:val="auto"/>
          <w:spacing w:val="0"/>
          <w:position w:val="0"/>
          <w:sz w:val="24"/>
          <w:shd w:fill="ED1A3B" w:val="clear"/>
        </w:rPr>
        <w:t xml:space="preserve"> </w:t>
      </w:r>
      <w:r>
        <w:rPr>
          <w:rFonts w:ascii="Times New Roman" w:hAnsi="Times New Roman" w:cs="Times New Roman" w:eastAsia="Times New Roman"/>
          <w:i/>
          <w:color w:val="FFFFFF"/>
          <w:spacing w:val="0"/>
          <w:position w:val="0"/>
          <w:sz w:val="24"/>
          <w:shd w:fill="ED1A3B" w:val="clear"/>
        </w:rPr>
        <w:t xml:space="preserve">* за новчане донације</w:t>
      </w:r>
    </w:p>
    <w:tbl>
      <w:tblPr>
        <w:tblInd w:w="108" w:type="dxa"/>
      </w:tblPr>
      <w:tblGrid>
        <w:gridCol w:w="1134"/>
        <w:gridCol w:w="8305"/>
      </w:tblGrid>
      <w:tr>
        <w:trPr>
          <w:trHeight w:val="342" w:hRule="auto"/>
          <w:jc w:val="left"/>
        </w:trPr>
        <w:tc>
          <w:tcPr>
            <w:tcW w:w="1134" w:type="dxa"/>
            <w:tcBorders>
              <w:top w:val="single" w:color="c4bc96" w:sz="4"/>
              <w:left w:val="single" w:color="c4bc96" w:sz="4"/>
              <w:bottom w:val="single" w:color="c4bc96" w:sz="4"/>
              <w:right w:val="single" w:color="c4bc96" w:sz="4"/>
            </w:tcBorders>
            <w:shd w:color="auto" w:fill="ddd9c3"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i/>
                <w:color w:val="auto"/>
                <w:spacing w:val="0"/>
                <w:position w:val="0"/>
                <w:sz w:val="24"/>
                <w:shd w:fill="auto" w:val="clear"/>
              </w:rPr>
              <w:t xml:space="preserve">Р.бр.</w:t>
            </w:r>
          </w:p>
        </w:tc>
        <w:tc>
          <w:tcPr>
            <w:tcW w:w="8305" w:type="dxa"/>
            <w:tcBorders>
              <w:top w:val="single" w:color="c4bc96" w:sz="4"/>
              <w:left w:val="single" w:color="c4bc96" w:sz="4"/>
              <w:bottom w:val="single" w:color="c4bc96" w:sz="4"/>
              <w:right w:val="single" w:color="c4bc96" w:sz="4"/>
            </w:tcBorders>
            <w:shd w:color="auto" w:fill="ddd9c3"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Тражени износ (у РСД) </w:t>
            </w:r>
          </w:p>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i/>
                <w:color w:val="auto"/>
                <w:spacing w:val="0"/>
                <w:position w:val="0"/>
                <w:sz w:val="24"/>
                <w:shd w:fill="auto" w:val="clear"/>
              </w:rPr>
              <w:t xml:space="preserve">Опис по ставкама </w:t>
            </w:r>
          </w:p>
        </w:tc>
      </w:tr>
      <w:tr>
        <w:trPr>
          <w:trHeight w:val="342" w:hRule="auto"/>
          <w:jc w:val="left"/>
        </w:trPr>
        <w:tc>
          <w:tcPr>
            <w:tcW w:w="1134" w:type="dxa"/>
            <w:tcBorders>
              <w:top w:val="single" w:color="c4bc96"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1.</w:t>
            </w:r>
          </w:p>
        </w:tc>
        <w:tc>
          <w:tcPr>
            <w:tcW w:w="8305" w:type="dxa"/>
            <w:tcBorders>
              <w:top w:val="single" w:color="c4bc96"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Опремање простора- читаонице</w:t>
            </w:r>
          </w:p>
        </w:tc>
      </w:tr>
      <w:tr>
        <w:trPr>
          <w:trHeight w:val="342" w:hRule="auto"/>
          <w:jc w:val="left"/>
        </w:trPr>
        <w:tc>
          <w:tcPr>
            <w:tcW w:w="1134"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2.</w:t>
            </w:r>
          </w:p>
        </w:tc>
        <w:tc>
          <w:tcPr>
            <w:tcW w:w="8305" w:type="dxa"/>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rPr>
            </w:pPr>
            <w:r>
              <w:rPr>
                <w:rFonts w:ascii="Times New Roman" w:hAnsi="Times New Roman" w:cs="Times New Roman" w:eastAsia="Times New Roman"/>
                <w:color w:val="auto"/>
                <w:spacing w:val="0"/>
                <w:position w:val="0"/>
                <w:sz w:val="24"/>
                <w:shd w:fill="auto" w:val="clear"/>
              </w:rPr>
              <w:t xml:space="preserve">Набавка књига</w:t>
            </w:r>
          </w:p>
        </w:tc>
      </w:tr>
      <w:tr>
        <w:trPr>
          <w:trHeight w:val="357" w:hRule="auto"/>
          <w:jc w:val="left"/>
        </w:trPr>
        <w:tc>
          <w:tcPr>
            <w:tcW w:w="9439" w:type="dxa"/>
            <w:gridSpan w:val="2"/>
            <w:tcBorders>
              <w:top w:val="single" w:color="ddd9c3" w:sz="4"/>
              <w:left w:val="single" w:color="ddd9c3" w:sz="4"/>
              <w:bottom w:val="single" w:color="ddd9c3" w:sz="4"/>
              <w:right w:val="single" w:color="ddd9c3" w:sz="4"/>
            </w:tcBorders>
            <w:shd w:color="000000" w:fill="ffffff" w:val="clear"/>
            <w:tcMar>
              <w:left w:w="108" w:type="dxa"/>
              <w:right w:w="108" w:type="dxa"/>
            </w:tcMar>
            <w:vAlign w:val="top"/>
          </w:tcPr>
          <w:p>
            <w:pPr>
              <w:tabs>
                <w:tab w:val="left" w:pos="286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Укупно: </w:t>
            </w:r>
            <w:r>
              <w:rPr>
                <w:rFonts w:ascii="Times New Roman" w:hAnsi="Times New Roman" w:cs="Times New Roman" w:eastAsia="Times New Roman"/>
                <w:b/>
                <w:color w:val="auto"/>
                <w:spacing w:val="0"/>
                <w:position w:val="0"/>
                <w:sz w:val="24"/>
                <w:u w:val="single"/>
                <w:shd w:fill="auto" w:val="clear"/>
              </w:rPr>
              <w:t xml:space="preserve">2.000</w:t>
            </w:r>
            <w:r>
              <w:rPr>
                <w:rFonts w:ascii="Times New Roman" w:hAnsi="Times New Roman" w:cs="Times New Roman" w:eastAsia="Times New Roman"/>
                <w:b/>
                <w:color w:val="auto"/>
                <w:spacing w:val="0"/>
                <w:position w:val="0"/>
                <w:sz w:val="24"/>
                <w:u w:val="single"/>
                <w:shd w:fill="auto" w:val="clear"/>
              </w:rPr>
              <w:t xml:space="preserve">.000,00</w:t>
            </w:r>
            <w:r>
              <w:rPr>
                <w:rFonts w:ascii="Times New Roman" w:hAnsi="Times New Roman" w:cs="Times New Roman" w:eastAsia="Times New Roman"/>
                <w:b/>
                <w:color w:val="auto"/>
                <w:spacing w:val="0"/>
                <w:position w:val="0"/>
                <w:sz w:val="24"/>
                <w:u w:val="single"/>
                <w:shd w:fill="auto" w:val="clear"/>
              </w:rPr>
              <w:t xml:space="preserve"> РСД</w:t>
            </w:r>
          </w:p>
          <w:p>
            <w:pPr>
              <w:spacing w:before="0" w:after="0" w:line="240"/>
              <w:ind w:right="0" w:left="0" w:firstLine="0"/>
              <w:jc w:val="left"/>
              <w:rPr>
                <w:rFonts w:ascii="Times New Roman" w:hAnsi="Times New Roman" w:cs="Times New Roman" w:eastAsia="Times New Roman"/>
                <w:color w:val="auto"/>
                <w:spacing w:val="0"/>
                <w:position w:val="0"/>
                <w:sz w:val="24"/>
              </w:rPr>
            </w:pPr>
          </w:p>
        </w:tc>
      </w:tr>
    </w:tbl>
    <w:p>
      <w:pPr>
        <w:tabs>
          <w:tab w:val="left" w:pos="2865"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4">
    <w:abstractNumId w:val="12"/>
  </w:num>
  <w:num w:numId="70">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osmilanrakicmionica.edu.rs/" Id="docRId0" Type="http://schemas.openxmlformats.org/officeDocument/2006/relationships/hyperlink" /><Relationship TargetMode="External" Target="mailto:osmilanrakicmion@mts.r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