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655F9" w14:textId="77777777" w:rsidR="00A552AB" w:rsidRDefault="00F4002B">
      <w:pPr>
        <w:spacing w:before="100"/>
        <w:jc w:val="center"/>
        <w:rPr>
          <w:lang w:bidi="ar-SA"/>
        </w:rPr>
      </w:pPr>
      <w:r>
        <w:rPr>
          <w:noProof/>
          <w:sz w:val="36"/>
          <w:szCs w:val="36"/>
        </w:rPr>
        <w:drawing>
          <wp:inline distT="0" distB="0" distL="0" distR="0" wp14:anchorId="70400B5A" wp14:editId="06013262">
            <wp:extent cx="5031787" cy="1337733"/>
            <wp:effectExtent l="0" t="0" r="0" b="0"/>
            <wp:docPr id="1" name="Picture 1" descr="Faulkn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aulkner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1787" cy="1337733"/>
                    </a:xfrm>
                    <a:prstGeom prst="rect">
                      <a:avLst/>
                    </a:prstGeom>
                  </pic:spPr>
                </pic:pic>
              </a:graphicData>
            </a:graphic>
          </wp:inline>
        </w:drawing>
      </w:r>
    </w:p>
    <w:p w14:paraId="3070318C" w14:textId="550D14DD" w:rsidR="00A77B3E" w:rsidRDefault="001F1AE6">
      <w:pPr>
        <w:spacing w:before="100"/>
        <w:jc w:val="center"/>
        <w:rPr>
          <w:lang w:bidi="ar-SA"/>
        </w:rPr>
      </w:pPr>
      <w:r>
        <w:rPr>
          <w:lang w:bidi="ar-SA"/>
        </w:rPr>
        <w:t>SYLLABUS</w:t>
      </w:r>
    </w:p>
    <w:p w14:paraId="5B2982AD" w14:textId="77777777" w:rsidR="00A77B3E" w:rsidRDefault="001F1AE6">
      <w:pPr>
        <w:spacing w:before="280"/>
        <w:jc w:val="center"/>
        <w:rPr>
          <w:lang w:bidi="ar-SA"/>
        </w:rPr>
      </w:pPr>
      <w:r>
        <w:rPr>
          <w:lang w:bidi="ar-SA"/>
        </w:rPr>
        <w:t>FOR</w:t>
      </w:r>
    </w:p>
    <w:p w14:paraId="6287173D" w14:textId="35241F64" w:rsidR="00A77B3E" w:rsidRDefault="001F1AE6" w:rsidP="00FF79B8">
      <w:pPr>
        <w:spacing w:before="280" w:after="280"/>
        <w:ind w:left="3240" w:hanging="3240"/>
        <w:rPr>
          <w:lang w:bidi="ar-SA"/>
        </w:rPr>
      </w:pPr>
      <w:r>
        <w:rPr>
          <w:lang w:bidi="ar-SA"/>
        </w:rPr>
        <w:t>COURSE NUMBER &amp; NAME:</w:t>
      </w:r>
      <w:r>
        <w:rPr>
          <w:lang w:bidi="ar-SA"/>
        </w:rPr>
        <w:tab/>
      </w:r>
      <w:r w:rsidR="00C41913" w:rsidRPr="00C41913">
        <w:rPr>
          <w:lang w:bidi="ar-SA"/>
        </w:rPr>
        <w:t>BI 9042 Biblical Language Proficiency Exam: Greek</w:t>
      </w:r>
    </w:p>
    <w:p w14:paraId="73936AAE" w14:textId="14AA5D8D" w:rsidR="00A77B3E" w:rsidRPr="00974004" w:rsidRDefault="001F1AE6" w:rsidP="00FF79B8">
      <w:pPr>
        <w:spacing w:after="280"/>
        <w:ind w:left="3240" w:hanging="3240"/>
        <w:rPr>
          <w:i/>
          <w:iCs/>
          <w:lang w:bidi="ar-SA"/>
        </w:rPr>
      </w:pPr>
      <w:r>
        <w:rPr>
          <w:lang w:bidi="ar-SA"/>
        </w:rPr>
        <w:t>CATALOG DESCRIPTION:</w:t>
      </w:r>
      <w:r>
        <w:rPr>
          <w:lang w:bidi="ar-SA"/>
        </w:rPr>
        <w:tab/>
      </w:r>
      <w:r w:rsidR="00C41913" w:rsidRPr="00C41913">
        <w:rPr>
          <w:lang w:bidi="ar-SA"/>
        </w:rPr>
        <w:t xml:space="preserve">A written/oral examination designed to measure proficiency in the primary biblical language of Greek. The exam must be successfully passed before enrolling in New Testament textual seminars. </w:t>
      </w:r>
      <w:r w:rsidR="004D056A">
        <w:rPr>
          <w:i/>
          <w:iCs/>
          <w:lang w:bidi="ar-SA"/>
        </w:rPr>
        <w:t xml:space="preserve">This course is </w:t>
      </w:r>
      <w:r w:rsidR="00C41913" w:rsidRPr="00C41913">
        <w:rPr>
          <w:i/>
          <w:iCs/>
          <w:lang w:bidi="ar-SA"/>
        </w:rPr>
        <w:t>offered every semester.</w:t>
      </w:r>
    </w:p>
    <w:p w14:paraId="79708826" w14:textId="0E37F9A7" w:rsidR="00A77B3E" w:rsidRDefault="001F1AE6" w:rsidP="00FF79B8">
      <w:pPr>
        <w:spacing w:after="280"/>
        <w:ind w:left="3240" w:hanging="3240"/>
        <w:rPr>
          <w:lang w:bidi="ar-SA"/>
        </w:rPr>
      </w:pPr>
      <w:r>
        <w:rPr>
          <w:lang w:bidi="ar-SA"/>
        </w:rPr>
        <w:t>PREREQUISITES:</w:t>
      </w:r>
      <w:r>
        <w:rPr>
          <w:lang w:bidi="ar-SA"/>
        </w:rPr>
        <w:tab/>
        <w:t xml:space="preserve">Admission to the </w:t>
      </w:r>
      <w:r w:rsidR="0081244B">
        <w:rPr>
          <w:lang w:bidi="ar-SA"/>
        </w:rPr>
        <w:t xml:space="preserve">ThM or </w:t>
      </w:r>
      <w:r>
        <w:rPr>
          <w:lang w:bidi="ar-SA"/>
        </w:rPr>
        <w:t>PhD in Biblical Studies</w:t>
      </w:r>
    </w:p>
    <w:p w14:paraId="6D240C38" w14:textId="65F2194B" w:rsidR="00A77B3E" w:rsidRDefault="001F1AE6" w:rsidP="00FF79B8">
      <w:pPr>
        <w:spacing w:after="280"/>
        <w:ind w:left="3240" w:hanging="3240"/>
        <w:rPr>
          <w:lang w:bidi="ar-SA"/>
        </w:rPr>
      </w:pPr>
      <w:r>
        <w:rPr>
          <w:lang w:bidi="ar-SA"/>
        </w:rPr>
        <w:t>NUMBER HOURS CREDIT:</w:t>
      </w:r>
      <w:r>
        <w:rPr>
          <w:lang w:bidi="ar-SA"/>
        </w:rPr>
        <w:tab/>
      </w:r>
      <w:r w:rsidR="00C41913">
        <w:rPr>
          <w:lang w:bidi="ar-SA"/>
        </w:rPr>
        <w:t>0</w:t>
      </w:r>
    </w:p>
    <w:p w14:paraId="538E4DAA" w14:textId="355BDD05" w:rsidR="00F4002B" w:rsidRPr="00F4002B" w:rsidRDefault="00F4002B" w:rsidP="00FF79B8">
      <w:pPr>
        <w:spacing w:before="100" w:beforeAutospacing="1" w:after="100" w:afterAutospacing="1"/>
        <w:ind w:left="3240" w:hanging="3240"/>
      </w:pPr>
      <w:bookmarkStart w:id="0" w:name="_Hlk27392639"/>
      <w:bookmarkStart w:id="1" w:name="_Hlk106798068"/>
      <w:r w:rsidRPr="00132877">
        <w:t>MODE OF DELIVERY:</w:t>
      </w:r>
      <w:r>
        <w:t xml:space="preserve"> </w:t>
      </w:r>
      <w:r>
        <w:tab/>
      </w:r>
      <w:r>
        <w:rPr>
          <w:u w:val="single"/>
        </w:rPr>
        <w:t xml:space="preserve">  X  </w:t>
      </w:r>
      <w:r>
        <w:t xml:space="preserve"> Online  </w:t>
      </w:r>
      <w:r>
        <w:rPr>
          <w:u w:val="single"/>
        </w:rPr>
        <w:t xml:space="preserve">     </w:t>
      </w:r>
      <w:r>
        <w:t xml:space="preserve"> On Ground  </w:t>
      </w:r>
      <w:r>
        <w:rPr>
          <w:u w:val="single"/>
        </w:rPr>
        <w:t xml:space="preserve">     </w:t>
      </w:r>
      <w:r>
        <w:t xml:space="preserve"> Hybrid</w:t>
      </w:r>
      <w:bookmarkEnd w:id="0"/>
    </w:p>
    <w:p w14:paraId="5A9FF482" w14:textId="46684097" w:rsidR="00FE2E14" w:rsidRPr="006059D5" w:rsidRDefault="00FE2E14" w:rsidP="00FF79B8">
      <w:pPr>
        <w:ind w:left="3240"/>
        <w:rPr>
          <w:lang w:val="de-DE" w:bidi="ar-SA"/>
        </w:rPr>
      </w:pPr>
      <w:r w:rsidRPr="006059D5">
        <w:rPr>
          <w:rFonts w:ascii="Vladimir Script" w:hAnsi="Vladimir Script" w:cs="Leckerli One"/>
          <w:u w:val="single"/>
          <w:lang w:val="de-DE" w:bidi="ar-SA"/>
        </w:rPr>
        <w:t>J. David Stark</w:t>
      </w:r>
      <w:r w:rsidRPr="006059D5">
        <w:rPr>
          <w:lang w:val="de-DE" w:bidi="ar-SA"/>
        </w:rPr>
        <w:t>_________________________________</w:t>
      </w:r>
    </w:p>
    <w:p w14:paraId="4574141D" w14:textId="250EA7D0" w:rsidR="00FE2E14" w:rsidRPr="006059D5" w:rsidRDefault="00FE2E14" w:rsidP="00FF79B8">
      <w:pPr>
        <w:ind w:left="3240"/>
        <w:rPr>
          <w:lang w:val="de-DE" w:bidi="ar-SA"/>
        </w:rPr>
      </w:pPr>
      <w:r w:rsidRPr="006059D5">
        <w:rPr>
          <w:lang w:val="de-DE" w:bidi="ar-SA"/>
        </w:rPr>
        <w:t>Dr. J. David Stark, Professor</w:t>
      </w:r>
    </w:p>
    <w:p w14:paraId="1134842A" w14:textId="77777777" w:rsidR="00FE2E14" w:rsidRDefault="00FE2E14" w:rsidP="00FF79B8">
      <w:pPr>
        <w:ind w:left="3240"/>
        <w:rPr>
          <w:lang w:bidi="ar-SA"/>
        </w:rPr>
      </w:pPr>
      <w:r>
        <w:rPr>
          <w:lang w:bidi="ar-SA"/>
        </w:rPr>
        <w:t>Kearley Graduate School of Theology</w:t>
      </w:r>
    </w:p>
    <w:p w14:paraId="26BEFAC1" w14:textId="77777777" w:rsidR="00FE2E14" w:rsidRDefault="00FE2E14" w:rsidP="00FF79B8">
      <w:pPr>
        <w:ind w:left="3240"/>
        <w:rPr>
          <w:lang w:bidi="ar-SA"/>
        </w:rPr>
      </w:pPr>
    </w:p>
    <w:p w14:paraId="07A67A22" w14:textId="77777777" w:rsidR="00FE2E14" w:rsidRDefault="00FE2E14" w:rsidP="00FF79B8">
      <w:pPr>
        <w:ind w:left="3240"/>
        <w:rPr>
          <w:lang w:bidi="ar-SA"/>
        </w:rPr>
      </w:pPr>
      <w:r w:rsidRPr="004E61C2">
        <w:rPr>
          <w:rFonts w:ascii="Vladimir Script" w:hAnsi="Vladimir Script" w:cs="Leckerli One"/>
          <w:u w:val="single"/>
          <w:lang w:bidi="ar-SA"/>
        </w:rPr>
        <w:t>Randall C. Bailey</w:t>
      </w:r>
      <w:r>
        <w:rPr>
          <w:u w:val="single"/>
          <w:lang w:bidi="ar-SA"/>
        </w:rPr>
        <w:t xml:space="preserve"> (approval on file)</w:t>
      </w:r>
      <w:r>
        <w:rPr>
          <w:lang w:bidi="ar-SA"/>
        </w:rPr>
        <w:t>_________________</w:t>
      </w:r>
    </w:p>
    <w:p w14:paraId="18A830C9" w14:textId="77777777" w:rsidR="00FE2E14" w:rsidRDefault="00FE2E14" w:rsidP="00FF79B8">
      <w:pPr>
        <w:ind w:left="3240"/>
        <w:rPr>
          <w:lang w:bidi="ar-SA"/>
        </w:rPr>
      </w:pPr>
      <w:r>
        <w:rPr>
          <w:lang w:bidi="ar-SA"/>
        </w:rPr>
        <w:t>Dr. Randall C. Bailey, Chair</w:t>
      </w:r>
    </w:p>
    <w:p w14:paraId="07645EF9" w14:textId="77777777" w:rsidR="00FE2E14" w:rsidRDefault="00FE2E14" w:rsidP="00FF79B8">
      <w:pPr>
        <w:ind w:left="3240"/>
        <w:rPr>
          <w:lang w:bidi="ar-SA"/>
        </w:rPr>
      </w:pPr>
      <w:r>
        <w:rPr>
          <w:lang w:bidi="ar-SA"/>
        </w:rPr>
        <w:t>Kearley Graduate School of Theology</w:t>
      </w:r>
    </w:p>
    <w:p w14:paraId="309C22AA" w14:textId="77777777" w:rsidR="00FE2E14" w:rsidRDefault="00FE2E14" w:rsidP="00FF79B8">
      <w:pPr>
        <w:ind w:left="3240"/>
        <w:rPr>
          <w:lang w:bidi="ar-SA"/>
        </w:rPr>
      </w:pPr>
    </w:p>
    <w:p w14:paraId="70EAB40A" w14:textId="2B1A5872" w:rsidR="00FE2E14" w:rsidRDefault="000F5884" w:rsidP="00FF79B8">
      <w:pPr>
        <w:ind w:left="3240"/>
        <w:rPr>
          <w:lang w:bidi="ar-SA"/>
        </w:rPr>
      </w:pPr>
      <w:r>
        <w:rPr>
          <w:rFonts w:ascii="Vladimir Script" w:hAnsi="Vladimir Script" w:cs="Leckerli One"/>
          <w:u w:val="single"/>
          <w:lang w:bidi="ar-SA"/>
        </w:rPr>
        <w:t>Todd Brenneman</w:t>
      </w:r>
      <w:r w:rsidR="00FE2E14">
        <w:rPr>
          <w:u w:val="single"/>
          <w:lang w:bidi="ar-SA"/>
        </w:rPr>
        <w:t xml:space="preserve"> (approval on file)</w:t>
      </w:r>
      <w:r w:rsidR="00FE2E14">
        <w:rPr>
          <w:lang w:bidi="ar-SA"/>
        </w:rPr>
        <w:t>___________________</w:t>
      </w:r>
    </w:p>
    <w:p w14:paraId="7709CD21" w14:textId="36E3DA50" w:rsidR="00FE2E14" w:rsidRDefault="00FE2E14" w:rsidP="00FF79B8">
      <w:pPr>
        <w:ind w:left="3240"/>
        <w:rPr>
          <w:lang w:bidi="ar-SA"/>
        </w:rPr>
      </w:pPr>
      <w:r>
        <w:rPr>
          <w:lang w:bidi="ar-SA"/>
        </w:rPr>
        <w:t xml:space="preserve">Dr. </w:t>
      </w:r>
      <w:r w:rsidR="000F5884">
        <w:rPr>
          <w:lang w:bidi="ar-SA"/>
        </w:rPr>
        <w:t>Todd Brenneman</w:t>
      </w:r>
      <w:r>
        <w:rPr>
          <w:lang w:bidi="ar-SA"/>
        </w:rPr>
        <w:t>, Dean</w:t>
      </w:r>
    </w:p>
    <w:p w14:paraId="4E0F6199" w14:textId="77777777" w:rsidR="00FE2E14" w:rsidRPr="00FF79B8" w:rsidRDefault="00FE2E14" w:rsidP="00FF79B8">
      <w:pPr>
        <w:ind w:left="3240"/>
      </w:pPr>
      <w:r w:rsidRPr="00FF79B8">
        <w:t>V. P. Black College of Biblical Studies</w:t>
      </w:r>
    </w:p>
    <w:bookmarkStart w:id="2" w:name="_Hlk522777968"/>
    <w:bookmarkEnd w:id="1"/>
    <w:p w14:paraId="37084E2D" w14:textId="472D9374" w:rsidR="00A552AB" w:rsidRPr="001123A0" w:rsidRDefault="00A552AB">
      <w:pPr>
        <w:rPr>
          <w:b/>
          <w:bCs/>
          <w:sz w:val="20"/>
          <w:szCs w:val="20"/>
          <w:lang w:bidi="ar-SA"/>
        </w:rPr>
      </w:pPr>
      <w:r w:rsidRPr="001123A0">
        <w:rPr>
          <w:b/>
          <w:bCs/>
          <w:sz w:val="20"/>
          <w:szCs w:val="20"/>
          <w:lang w:bidi="ar-SA"/>
        </w:rPr>
        <w:fldChar w:fldCharType="begin"/>
      </w:r>
      <w:r w:rsidRPr="001123A0">
        <w:rPr>
          <w:b/>
          <w:bCs/>
          <w:sz w:val="20"/>
          <w:szCs w:val="20"/>
          <w:lang w:bidi="ar-SA"/>
        </w:rPr>
        <w:instrText xml:space="preserve"> INCLUDETEXT  "D:\\OneDrive\\Teaching\\General Information\\Standard Syllabus Sections\\Cover Page Blurbs.docx" \!  \* MERGEFORMAT</w:instrText>
      </w:r>
    </w:p>
    <w:p w14:paraId="2C7D1CAE" w14:textId="440980EB" w:rsidR="00A552AB" w:rsidRDefault="00A552AB" w:rsidP="00174F32">
      <w:pPr>
        <w:rPr>
          <w:sz w:val="16"/>
          <w:szCs w:val="16"/>
        </w:rPr>
        <w:sectPr w:rsidR="00A552AB" w:rsidSect="00A552AB">
          <w:footerReference w:type="default" r:id="rId9"/>
          <w:pgSz w:w="12240" w:h="15840" w:code="1"/>
          <w:pgMar w:top="0" w:right="1440" w:bottom="1440" w:left="1440" w:header="0" w:footer="0" w:gutter="0"/>
          <w:cols w:space="708"/>
          <w:noEndnote/>
          <w:titlePg/>
          <w:docGrid w:linePitch="360"/>
        </w:sectPr>
      </w:pPr>
      <w:r w:rsidRPr="001123A0">
        <w:rPr>
          <w:b/>
          <w:bCs/>
          <w:sz w:val="20"/>
          <w:szCs w:val="20"/>
          <w:lang w:bidi="ar-SA"/>
        </w:rPr>
        <w:instrText xml:space="preserve"> </w:instrText>
      </w:r>
      <w:r w:rsidRPr="001123A0">
        <w:rPr>
          <w:b/>
          <w:bCs/>
          <w:sz w:val="20"/>
          <w:szCs w:val="20"/>
          <w:lang w:bidi="ar-SA"/>
        </w:rPr>
        <w:fldChar w:fldCharType="separate"/>
      </w:r>
      <w:r w:rsidRPr="001123A0">
        <w:rPr>
          <w:b/>
          <w:bCs/>
          <w:sz w:val="20"/>
          <w:szCs w:val="20"/>
        </w:rPr>
        <w:br/>
      </w:r>
      <w:r w:rsidRPr="00FF79B8">
        <w:rPr>
          <w:b/>
          <w:bCs/>
          <w:sz w:val="18"/>
          <w:szCs w:val="18"/>
        </w:rPr>
        <w:t>Disability Services</w:t>
      </w:r>
      <w:r w:rsidRPr="00FF79B8">
        <w:rPr>
          <w:b/>
          <w:bCs/>
          <w:sz w:val="18"/>
          <w:szCs w:val="18"/>
        </w:rPr>
        <w:br/>
      </w:r>
      <w:r w:rsidRPr="00FF79B8">
        <w:rPr>
          <w:sz w:val="18"/>
          <w:szCs w:val="18"/>
        </w:rPr>
        <w:t xml:space="preserve">Center for Disability Services serves as the central contact point for all students with disabilities at Faulkner University including Alabama Christian College of Arts and Sciences, College of Education, Harris College of Business, V. P. Black College of Biblical Studies, College of Health Sciences, Jones School of Law, and all extended campuses. Students are responsible for informing the University of their needs for services and accommodations. Contact Disability Services at 334-386-7185, 1-800-879-9816, x7185, email Nichole Fussell at </w:t>
      </w:r>
      <w:hyperlink r:id="rId10" w:history="1">
        <w:r w:rsidRPr="00FF79B8">
          <w:rPr>
            <w:rStyle w:val="Hyperlink"/>
            <w:sz w:val="18"/>
            <w:szCs w:val="18"/>
          </w:rPr>
          <w:t>nfussell@faulkner.edu</w:t>
        </w:r>
      </w:hyperlink>
      <w:r w:rsidRPr="00FF79B8">
        <w:rPr>
          <w:sz w:val="18"/>
          <w:szCs w:val="18"/>
        </w:rPr>
        <w:t xml:space="preserve">, or visit </w:t>
      </w:r>
      <w:hyperlink r:id="rId11" w:history="1">
        <w:r w:rsidRPr="00FF79B8">
          <w:rPr>
            <w:rStyle w:val="Hyperlink"/>
            <w:sz w:val="18"/>
            <w:szCs w:val="18"/>
          </w:rPr>
          <w:t>https://www.faulkner.edu/academic-resources/center-for-disability-services/</w:t>
        </w:r>
      </w:hyperlink>
      <w:r w:rsidRPr="00FF79B8">
        <w:rPr>
          <w:sz w:val="18"/>
          <w:szCs w:val="18"/>
        </w:rPr>
        <w:t>.</w:t>
      </w:r>
      <w:r w:rsidRPr="00FF79B8">
        <w:rPr>
          <w:sz w:val="18"/>
          <w:szCs w:val="18"/>
        </w:rPr>
        <w:br/>
      </w:r>
      <w:r w:rsidRPr="00FF79B8">
        <w:rPr>
          <w:sz w:val="18"/>
          <w:szCs w:val="18"/>
        </w:rPr>
        <w:br/>
      </w:r>
      <w:r w:rsidRPr="00FF79B8">
        <w:rPr>
          <w:b/>
          <w:bCs/>
          <w:sz w:val="18"/>
          <w:szCs w:val="18"/>
        </w:rPr>
        <w:t>Student Access to Faculty and Administration</w:t>
      </w:r>
      <w:r w:rsidRPr="00FF79B8">
        <w:rPr>
          <w:b/>
          <w:bCs/>
          <w:sz w:val="18"/>
          <w:szCs w:val="18"/>
        </w:rPr>
        <w:br/>
      </w:r>
      <w:r w:rsidRPr="00FF79B8">
        <w:rPr>
          <w:sz w:val="18"/>
          <w:szCs w:val="18"/>
        </w:rPr>
        <w:t xml:space="preserve">Students may contact the appropriate director, dean, department chair, or the Vice President for Academic Affairs as needed; contact information is posted on the web and available at </w:t>
      </w:r>
      <w:hyperlink r:id="rId12" w:history="1">
        <w:r w:rsidRPr="00FF79B8">
          <w:rPr>
            <w:rStyle w:val="Hyperlink"/>
            <w:sz w:val="18"/>
            <w:szCs w:val="18"/>
          </w:rPr>
          <w:t>http://www.faulkner.edu/studentlife/documents/FacultyandAdministration.pdf</w:t>
        </w:r>
      </w:hyperlink>
      <w:r w:rsidRPr="00FF79B8">
        <w:rPr>
          <w:sz w:val="18"/>
          <w:szCs w:val="18"/>
        </w:rPr>
        <w:t>.</w:t>
      </w:r>
      <w:r w:rsidRPr="00FF79B8">
        <w:rPr>
          <w:sz w:val="18"/>
          <w:szCs w:val="18"/>
        </w:rPr>
        <w:br/>
      </w:r>
      <w:r w:rsidRPr="00FF79B8">
        <w:rPr>
          <w:sz w:val="18"/>
          <w:szCs w:val="18"/>
        </w:rPr>
        <w:br/>
      </w:r>
      <w:r w:rsidRPr="00FF79B8">
        <w:rPr>
          <w:b/>
          <w:bCs/>
          <w:sz w:val="18"/>
          <w:szCs w:val="18"/>
        </w:rPr>
        <w:t>The Academic Center for Excellence (ACE)</w:t>
      </w:r>
      <w:r w:rsidRPr="00FF79B8">
        <w:rPr>
          <w:b/>
          <w:bCs/>
          <w:sz w:val="18"/>
          <w:szCs w:val="18"/>
        </w:rPr>
        <w:br/>
      </w:r>
      <w:r w:rsidRPr="00FF79B8">
        <w:rPr>
          <w:sz w:val="18"/>
          <w:szCs w:val="18"/>
        </w:rPr>
        <w:t xml:space="preserve">The ACE provides academic support to all Faulkner students in all disciplines. To learn about ACE services, schedule a face-to-face appointment with a tutor, or learn more about TutorMe (24/7 online tutoring) please visit the ACE website www.faulkner.edu/ace. You are welcome to drop by the ACE in Brooks Hall 405. If you have questions after reading the website, please email them to </w:t>
      </w:r>
      <w:hyperlink r:id="rId13" w:history="1">
        <w:r w:rsidRPr="00FF79B8">
          <w:rPr>
            <w:rStyle w:val="Hyperlink"/>
            <w:sz w:val="18"/>
            <w:szCs w:val="18"/>
          </w:rPr>
          <w:t>ace@faulkner.edu</w:t>
        </w:r>
      </w:hyperlink>
      <w:r w:rsidRPr="00FF79B8">
        <w:rPr>
          <w:sz w:val="18"/>
          <w:szCs w:val="18"/>
        </w:rPr>
        <w:t>.</w:t>
      </w:r>
      <w:r w:rsidRPr="001123A0">
        <w:rPr>
          <w:b/>
          <w:bCs/>
          <w:sz w:val="20"/>
          <w:szCs w:val="20"/>
          <w:lang w:bidi="ar-SA"/>
        </w:rPr>
        <w:fldChar w:fldCharType="end"/>
      </w:r>
      <w:bookmarkEnd w:id="2"/>
    </w:p>
    <w:p w14:paraId="7EB7D69D" w14:textId="77777777" w:rsidR="00C41913" w:rsidRDefault="00C41913">
      <w:pPr>
        <w:jc w:val="center"/>
        <w:rPr>
          <w:lang w:val="x-none"/>
        </w:rPr>
      </w:pPr>
      <w:bookmarkStart w:id="3" w:name="_Hlk106798391"/>
      <w:r>
        <w:rPr>
          <w:lang w:val="x-none"/>
        </w:rPr>
        <w:lastRenderedPageBreak/>
        <w:t>BI 9042 Biblical Language Proficiency Exam: Greek</w:t>
      </w:r>
    </w:p>
    <w:p w14:paraId="4A23EE12" w14:textId="3E207867" w:rsidR="00A77B3E" w:rsidRDefault="001F1AE6">
      <w:pPr>
        <w:jc w:val="center"/>
        <w:rPr>
          <w:lang w:bidi="ar-SA"/>
        </w:rPr>
      </w:pPr>
      <w:r>
        <w:rPr>
          <w:lang w:bidi="ar-SA"/>
        </w:rPr>
        <w:t>Kearley Graduate School of Theology at the V. P. Black College of Biblical Studies</w:t>
      </w:r>
    </w:p>
    <w:p w14:paraId="0F3A0221" w14:textId="3E058935" w:rsidR="0081244B" w:rsidRPr="006059D5" w:rsidRDefault="001F1AE6" w:rsidP="0081244B">
      <w:pPr>
        <w:jc w:val="center"/>
        <w:rPr>
          <w:lang w:val="de-DE" w:bidi="ar-SA"/>
        </w:rPr>
      </w:pPr>
      <w:r w:rsidRPr="006059D5">
        <w:rPr>
          <w:lang w:val="de-DE" w:bidi="ar-SA"/>
        </w:rPr>
        <w:t>J. David Stark, PhD, Professor</w:t>
      </w:r>
    </w:p>
    <w:bookmarkEnd w:id="3"/>
    <w:p w14:paraId="0BDFD29D" w14:textId="77777777" w:rsidR="00A77B3E" w:rsidRPr="006059D5" w:rsidRDefault="00A77B3E">
      <w:pPr>
        <w:spacing w:after="60"/>
        <w:jc w:val="center"/>
        <w:rPr>
          <w:lang w:val="de-DE" w:bidi="ar-SA"/>
        </w:rPr>
      </w:pPr>
    </w:p>
    <w:p w14:paraId="249F81AA" w14:textId="77777777" w:rsidR="00A77B3E" w:rsidRPr="006059D5" w:rsidRDefault="001F1AE6">
      <w:pPr>
        <w:spacing w:after="60"/>
        <w:jc w:val="center"/>
        <w:rPr>
          <w:lang w:bidi="ar-SA"/>
        </w:rPr>
      </w:pPr>
      <w:r w:rsidRPr="006059D5">
        <w:rPr>
          <w:lang w:bidi="ar-SA"/>
        </w:rPr>
        <w:t>SYLLABUS</w:t>
      </w:r>
    </w:p>
    <w:p w14:paraId="163E2C2E" w14:textId="77777777" w:rsidR="00A77B3E" w:rsidRPr="006059D5" w:rsidRDefault="00A77B3E">
      <w:pPr>
        <w:rPr>
          <w:lang w:bidi="ar-SA"/>
        </w:rPr>
      </w:pPr>
    </w:p>
    <w:p w14:paraId="6A3196E2" w14:textId="77777777" w:rsidR="00A77B3E" w:rsidRPr="006059D5" w:rsidRDefault="001F1AE6">
      <w:pPr>
        <w:spacing w:after="60"/>
        <w:rPr>
          <w:lang w:bidi="ar-SA"/>
        </w:rPr>
      </w:pPr>
      <w:r w:rsidRPr="006059D5">
        <w:rPr>
          <w:lang w:bidi="ar-SA"/>
        </w:rPr>
        <w:t>I.</w:t>
      </w:r>
      <w:r w:rsidRPr="006059D5">
        <w:rPr>
          <w:lang w:bidi="ar-SA"/>
        </w:rPr>
        <w:tab/>
        <w:t>PURPOSE:</w:t>
      </w:r>
    </w:p>
    <w:p w14:paraId="52E03AA0" w14:textId="6BF3DDCE" w:rsidR="00A77B3E" w:rsidRDefault="00C41913">
      <w:pPr>
        <w:spacing w:after="60"/>
        <w:rPr>
          <w:lang w:bidi="ar-SA"/>
        </w:rPr>
      </w:pPr>
      <w:r w:rsidRPr="00C41913">
        <w:rPr>
          <w:lang w:bidi="ar-SA"/>
        </w:rPr>
        <w:t xml:space="preserve">The purpose of this course is to </w:t>
      </w:r>
      <w:r>
        <w:rPr>
          <w:lang w:bidi="ar-SA"/>
        </w:rPr>
        <w:t xml:space="preserve">allow you to demonstrate </w:t>
      </w:r>
      <w:r w:rsidRPr="00C41913">
        <w:rPr>
          <w:lang w:bidi="ar-SA"/>
        </w:rPr>
        <w:t xml:space="preserve">proficiency </w:t>
      </w:r>
      <w:r>
        <w:rPr>
          <w:lang w:bidi="ar-SA"/>
        </w:rPr>
        <w:t xml:space="preserve">in the </w:t>
      </w:r>
      <w:r w:rsidRPr="00C41913">
        <w:rPr>
          <w:lang w:bidi="ar-SA"/>
        </w:rPr>
        <w:t xml:space="preserve">primary </w:t>
      </w:r>
      <w:r>
        <w:rPr>
          <w:lang w:bidi="ar-SA"/>
        </w:rPr>
        <w:t xml:space="preserve">biblical </w:t>
      </w:r>
      <w:r w:rsidRPr="00C41913">
        <w:rPr>
          <w:lang w:bidi="ar-SA"/>
        </w:rPr>
        <w:t>language of Greek.</w:t>
      </w:r>
    </w:p>
    <w:p w14:paraId="7D17D756" w14:textId="77777777" w:rsidR="00C41913" w:rsidRDefault="00C41913">
      <w:pPr>
        <w:spacing w:after="60"/>
        <w:rPr>
          <w:lang w:bidi="ar-SA"/>
        </w:rPr>
      </w:pPr>
    </w:p>
    <w:p w14:paraId="7F35E7D5" w14:textId="2262FE41" w:rsidR="00A77B3E" w:rsidRDefault="001F1AE6">
      <w:pPr>
        <w:spacing w:after="60"/>
        <w:rPr>
          <w:lang w:bidi="ar-SA"/>
        </w:rPr>
      </w:pPr>
      <w:r>
        <w:rPr>
          <w:lang w:bidi="ar-SA"/>
        </w:rPr>
        <w:t>II.</w:t>
      </w:r>
      <w:r>
        <w:rPr>
          <w:lang w:bidi="ar-SA"/>
        </w:rPr>
        <w:tab/>
        <w:t xml:space="preserve">COURSE OBJECTIVES: By the end of this course, </w:t>
      </w:r>
      <w:r w:rsidR="00C41913">
        <w:rPr>
          <w:lang w:bidi="ar-SA"/>
        </w:rPr>
        <w:t xml:space="preserve">you </w:t>
      </w:r>
      <w:r>
        <w:rPr>
          <w:lang w:bidi="ar-SA"/>
        </w:rPr>
        <w:t>will be able to</w:t>
      </w:r>
    </w:p>
    <w:p w14:paraId="520BE32B" w14:textId="32059FC4" w:rsidR="00A77B3E" w:rsidRDefault="00C41913">
      <w:pPr>
        <w:numPr>
          <w:ilvl w:val="0"/>
          <w:numId w:val="1"/>
        </w:numPr>
        <w:tabs>
          <w:tab w:val="left" w:pos="360"/>
          <w:tab w:val="left" w:pos="720"/>
        </w:tabs>
        <w:rPr>
          <w:lang w:bidi="ar-SA"/>
        </w:rPr>
      </w:pPr>
      <w:r>
        <w:rPr>
          <w:lang w:bidi="ar-SA"/>
        </w:rPr>
        <w:t xml:space="preserve">Translate a more basic </w:t>
      </w:r>
      <w:r w:rsidR="00E2560B">
        <w:rPr>
          <w:lang w:bidi="ar-SA"/>
        </w:rPr>
        <w:t>passage of biblical Greek without any aids while identifying and explaining the vocabulary, morphology, and syntactical constructions found in that passage</w:t>
      </w:r>
      <w:r w:rsidR="001F1AE6">
        <w:rPr>
          <w:lang w:bidi="ar-SA"/>
        </w:rPr>
        <w:t>.</w:t>
      </w:r>
    </w:p>
    <w:p w14:paraId="2136E078" w14:textId="66F1427B" w:rsidR="00A77B3E" w:rsidRDefault="00E2560B" w:rsidP="00E2560B">
      <w:pPr>
        <w:numPr>
          <w:ilvl w:val="0"/>
          <w:numId w:val="1"/>
        </w:numPr>
        <w:tabs>
          <w:tab w:val="left" w:pos="360"/>
          <w:tab w:val="left" w:pos="720"/>
        </w:tabs>
        <w:rPr>
          <w:lang w:bidi="ar-SA"/>
        </w:rPr>
      </w:pPr>
      <w:bookmarkStart w:id="4" w:name="OLE_LINK1"/>
      <w:r>
        <w:rPr>
          <w:lang w:bidi="ar-SA"/>
        </w:rPr>
        <w:t xml:space="preserve">Translate a more challenging passage of biblical Greek with only the aid of a standard, non-analytical lexicon </w:t>
      </w:r>
      <w:bookmarkEnd w:id="4"/>
      <w:r w:rsidRPr="00E2560B">
        <w:rPr>
          <w:lang w:bidi="ar-SA"/>
        </w:rPr>
        <w:t>while identifying and explaining the vocabulary, morphology, and syntactical constructions found in that passage.</w:t>
      </w:r>
    </w:p>
    <w:p w14:paraId="514E1789" w14:textId="77777777" w:rsidR="00A77B3E" w:rsidRDefault="00A77B3E">
      <w:pPr>
        <w:spacing w:after="60"/>
        <w:ind w:left="360" w:hanging="360"/>
        <w:rPr>
          <w:lang w:bidi="ar-SA"/>
        </w:rPr>
      </w:pPr>
    </w:p>
    <w:p w14:paraId="3BE9C899" w14:textId="77777777" w:rsidR="00A77B3E" w:rsidRDefault="001F1AE6">
      <w:pPr>
        <w:spacing w:after="60"/>
        <w:rPr>
          <w:lang w:bidi="ar-SA"/>
        </w:rPr>
      </w:pPr>
      <w:r>
        <w:rPr>
          <w:lang w:bidi="ar-SA"/>
        </w:rPr>
        <w:t>III.</w:t>
      </w:r>
      <w:r>
        <w:rPr>
          <w:lang w:bidi="ar-SA"/>
        </w:rPr>
        <w:tab/>
        <w:t>COURSE PREMISE, PHILOSOPHY, and METHODOLOGY:</w:t>
      </w:r>
    </w:p>
    <w:p w14:paraId="0A2B352D" w14:textId="3A5D42B1" w:rsidR="00D93328" w:rsidRPr="00174F32" w:rsidRDefault="00E2560B" w:rsidP="00D93328">
      <w:pPr>
        <w:rPr>
          <w:rFonts w:asciiTheme="minorBidi" w:hAnsiTheme="minorBidi" w:cstheme="minorBidi"/>
        </w:rPr>
      </w:pPr>
      <w:r w:rsidRPr="00174F32">
        <w:rPr>
          <w:rFonts w:asciiTheme="minorBidi" w:hAnsiTheme="minorBidi" w:cstheme="minorBidi"/>
        </w:rPr>
        <w:t xml:space="preserve">This course reaches its instructional goals by our cooperation together. The </w:t>
      </w:r>
      <w:r w:rsidRPr="00174F32">
        <w:rPr>
          <w:rFonts w:asciiTheme="minorBidi" w:hAnsiTheme="minorBidi" w:cstheme="minorBidi"/>
          <w:i/>
          <w:iCs/>
        </w:rPr>
        <w:t>course premise</w:t>
      </w:r>
      <w:r w:rsidRPr="00174F32">
        <w:rPr>
          <w:rFonts w:asciiTheme="minorBidi" w:hAnsiTheme="minorBidi" w:cstheme="minorBidi"/>
        </w:rPr>
        <w:t xml:space="preserve"> is that you </w:t>
      </w:r>
      <w:r w:rsidR="002E5CA8" w:rsidRPr="00174F32">
        <w:rPr>
          <w:rFonts w:asciiTheme="minorBidi" w:hAnsiTheme="minorBidi" w:cstheme="minorBidi"/>
        </w:rPr>
        <w:t>will prepare the best for your Greek examination by independent study with guidance from me.</w:t>
      </w:r>
      <w:r w:rsidR="00D93328" w:rsidRPr="00174F32">
        <w:rPr>
          <w:rFonts w:asciiTheme="minorBidi" w:hAnsiTheme="minorBidi" w:cstheme="minorBidi"/>
        </w:rPr>
        <w:t xml:space="preserve"> </w:t>
      </w:r>
      <w:r w:rsidRPr="00174F32">
        <w:rPr>
          <w:rFonts w:asciiTheme="minorBidi" w:hAnsiTheme="minorBidi" w:cstheme="minorBidi"/>
        </w:rPr>
        <w:t xml:space="preserve">The </w:t>
      </w:r>
      <w:r w:rsidRPr="00174F32">
        <w:rPr>
          <w:rFonts w:asciiTheme="minorBidi" w:hAnsiTheme="minorBidi" w:cstheme="minorBidi"/>
          <w:i/>
          <w:iCs/>
        </w:rPr>
        <w:t>course philosophy</w:t>
      </w:r>
      <w:r w:rsidRPr="00174F32">
        <w:rPr>
          <w:rFonts w:asciiTheme="minorBidi" w:hAnsiTheme="minorBidi" w:cstheme="minorBidi"/>
        </w:rPr>
        <w:t xml:space="preserve"> is </w:t>
      </w:r>
      <w:r w:rsidR="002E5CA8" w:rsidRPr="00174F32">
        <w:rPr>
          <w:rFonts w:asciiTheme="minorBidi" w:hAnsiTheme="minorBidi" w:cstheme="minorBidi"/>
        </w:rPr>
        <w:t xml:space="preserve">that </w:t>
      </w:r>
      <w:r w:rsidRPr="00174F32">
        <w:rPr>
          <w:rFonts w:asciiTheme="minorBidi" w:hAnsiTheme="minorBidi" w:cstheme="minorBidi"/>
        </w:rPr>
        <w:t>those of you who participate to the best of your ability in</w:t>
      </w:r>
      <w:r w:rsidR="002E5CA8" w:rsidRPr="00174F32">
        <w:rPr>
          <w:rFonts w:asciiTheme="minorBidi" w:hAnsiTheme="minorBidi" w:cstheme="minorBidi"/>
        </w:rPr>
        <w:t xml:space="preserve"> this way </w:t>
      </w:r>
      <w:r w:rsidRPr="00174F32">
        <w:rPr>
          <w:rFonts w:asciiTheme="minorBidi" w:hAnsiTheme="minorBidi" w:cstheme="minorBidi"/>
        </w:rPr>
        <w:t xml:space="preserve">will tend to have greater success than those who do not. The </w:t>
      </w:r>
      <w:r w:rsidRPr="00174F32">
        <w:rPr>
          <w:rFonts w:asciiTheme="minorBidi" w:hAnsiTheme="minorBidi" w:cstheme="minorBidi"/>
          <w:i/>
          <w:iCs/>
        </w:rPr>
        <w:t>course methodology</w:t>
      </w:r>
      <w:r w:rsidRPr="00174F32">
        <w:rPr>
          <w:rFonts w:asciiTheme="minorBidi" w:hAnsiTheme="minorBidi" w:cstheme="minorBidi"/>
        </w:rPr>
        <w:t xml:space="preserve"> involves </w:t>
      </w:r>
      <w:r w:rsidR="002E5CA8" w:rsidRPr="00174F32">
        <w:rPr>
          <w:rFonts w:asciiTheme="minorBidi" w:hAnsiTheme="minorBidi" w:cstheme="minorBidi"/>
        </w:rPr>
        <w:t>independent study and a proctored examination</w:t>
      </w:r>
      <w:r w:rsidRPr="00174F32">
        <w:rPr>
          <w:rFonts w:asciiTheme="minorBidi" w:hAnsiTheme="minorBidi" w:cstheme="minorBidi"/>
        </w:rPr>
        <w:t>.</w:t>
      </w:r>
      <w:r w:rsidR="00D93328" w:rsidRPr="00174F32">
        <w:rPr>
          <w:rFonts w:asciiTheme="minorBidi" w:hAnsiTheme="minorBidi" w:cstheme="minorBidi"/>
        </w:rPr>
        <w:t xml:space="preserve"> My responsibilities are to assess this examination and, leading up to it, provide appropriate guidance for how you might best prepare for it. Your responsibilities include, but are not limited to, preparing adequately for the examination and submission of all materials when requested.</w:t>
      </w:r>
    </w:p>
    <w:p w14:paraId="108F1925" w14:textId="77777777" w:rsidR="00E2560B" w:rsidRDefault="00E2560B" w:rsidP="009E2065">
      <w:pPr>
        <w:rPr>
          <w:lang w:bidi="ar-SA"/>
        </w:rPr>
      </w:pPr>
    </w:p>
    <w:p w14:paraId="715DEB16" w14:textId="05E78ECD" w:rsidR="00A77B3E" w:rsidRDefault="001F1AE6">
      <w:pPr>
        <w:spacing w:after="60"/>
        <w:rPr>
          <w:lang w:bidi="ar-SA"/>
        </w:rPr>
      </w:pPr>
      <w:r>
        <w:rPr>
          <w:lang w:bidi="ar-SA"/>
        </w:rPr>
        <w:t>IV.</w:t>
      </w:r>
      <w:r>
        <w:rPr>
          <w:lang w:bidi="ar-SA"/>
        </w:rPr>
        <w:tab/>
        <w:t>CONTENT OUTLINE:</w:t>
      </w:r>
    </w:p>
    <w:p w14:paraId="6208B5F7" w14:textId="04DDB0ED" w:rsidR="0061284E" w:rsidRDefault="002E5149" w:rsidP="009E2065">
      <w:pPr>
        <w:rPr>
          <w:lang w:bidi="ar-SA"/>
        </w:rPr>
      </w:pPr>
      <w:r>
        <w:rPr>
          <w:lang w:bidi="ar-SA"/>
        </w:rPr>
        <w:t>Module</w:t>
      </w:r>
      <w:r w:rsidR="001F1AE6">
        <w:rPr>
          <w:lang w:bidi="ar-SA"/>
        </w:rPr>
        <w:t xml:space="preserve"> 1: </w:t>
      </w:r>
      <w:r w:rsidR="00D93328">
        <w:rPr>
          <w:lang w:bidi="ar-SA"/>
        </w:rPr>
        <w:t>Preparation</w:t>
      </w:r>
    </w:p>
    <w:p w14:paraId="0EED84A6" w14:textId="1246DA7B" w:rsidR="0061284E" w:rsidRDefault="002E5149" w:rsidP="0061284E">
      <w:pPr>
        <w:rPr>
          <w:lang w:bidi="ar-SA"/>
        </w:rPr>
      </w:pPr>
      <w:r>
        <w:rPr>
          <w:lang w:bidi="ar-SA"/>
        </w:rPr>
        <w:t>Module</w:t>
      </w:r>
      <w:r w:rsidR="0061284E">
        <w:rPr>
          <w:lang w:bidi="ar-SA"/>
        </w:rPr>
        <w:t xml:space="preserve"> 2: </w:t>
      </w:r>
      <w:r w:rsidR="00D93328">
        <w:rPr>
          <w:lang w:bidi="ar-SA"/>
        </w:rPr>
        <w:t>Examination</w:t>
      </w:r>
    </w:p>
    <w:p w14:paraId="37807CF7" w14:textId="77777777" w:rsidR="00A77B3E" w:rsidRDefault="00A77B3E">
      <w:pPr>
        <w:rPr>
          <w:lang w:bidi="ar-SA"/>
        </w:rPr>
      </w:pPr>
    </w:p>
    <w:p w14:paraId="5746E932" w14:textId="77777777" w:rsidR="00A77B3E" w:rsidRDefault="001F1AE6">
      <w:pPr>
        <w:spacing w:after="60"/>
        <w:rPr>
          <w:lang w:bidi="ar-SA"/>
        </w:rPr>
      </w:pPr>
      <w:r>
        <w:rPr>
          <w:lang w:bidi="ar-SA"/>
        </w:rPr>
        <w:t>V.</w:t>
      </w:r>
      <w:r>
        <w:rPr>
          <w:lang w:bidi="ar-SA"/>
        </w:rPr>
        <w:tab/>
        <w:t>RESOURCES:</w:t>
      </w:r>
    </w:p>
    <w:p w14:paraId="3C3898DB" w14:textId="77777777" w:rsidR="00A552AB" w:rsidRDefault="001F1AE6" w:rsidP="00A552AB">
      <w:pPr>
        <w:numPr>
          <w:ilvl w:val="0"/>
          <w:numId w:val="9"/>
        </w:numPr>
        <w:pBdr>
          <w:top w:val="nil"/>
          <w:left w:val="nil"/>
          <w:bottom w:val="nil"/>
          <w:right w:val="nil"/>
          <w:between w:val="nil"/>
        </w:pBdr>
      </w:pPr>
      <w:r w:rsidRPr="00A552AB">
        <w:rPr>
          <w:lang w:val="en"/>
        </w:rPr>
        <w:t>REQUIRED</w:t>
      </w:r>
      <w:r>
        <w:rPr>
          <w:lang w:bidi="ar-SA"/>
        </w:rPr>
        <w:t xml:space="preserve"> MATERIALS: </w:t>
      </w:r>
      <w:r w:rsidR="00A552AB">
        <w:rPr>
          <w:lang w:bidi="ar-SA"/>
        </w:rPr>
        <w:fldChar w:fldCharType="begin"/>
      </w:r>
      <w:r w:rsidR="00A552AB">
        <w:rPr>
          <w:lang w:bidi="ar-SA"/>
        </w:rPr>
        <w:instrText xml:space="preserve"> </w:instrText>
      </w:r>
      <w:r w:rsidR="00A552AB" w:rsidRPr="00A552AB">
        <w:rPr>
          <w:lang w:bidi="ar-SA"/>
        </w:rPr>
        <w:instrText>INCLUDETEXT  "D:\\OneDrive\\Teaching\\General Information\\Standard Syllabus Sections\\Required Materials Responsibility.docx" \!  \* MERGEFORMAT</w:instrText>
      </w:r>
      <w:r w:rsidR="00A552AB">
        <w:rPr>
          <w:lang w:bidi="ar-SA"/>
        </w:rPr>
        <w:instrText xml:space="preserve"> </w:instrText>
      </w:r>
      <w:r w:rsidR="00A552AB">
        <w:rPr>
          <w:lang w:bidi="ar-SA"/>
        </w:rPr>
        <w:fldChar w:fldCharType="separate"/>
      </w:r>
      <w:r w:rsidR="00A552AB" w:rsidRPr="006C0DC9">
        <w:t>It is your decision as an independent moral agent whether or not to procure these required materials, or whether to consult them by some other means (e.g., library). If you elect not to procure any materials here listed as required, you are solely responsible for that decision and any consequences (foreseeable or otherwise) that may follow from it.</w:t>
      </w:r>
    </w:p>
    <w:p w14:paraId="0E37EC45" w14:textId="449B2F7E" w:rsidR="00022415" w:rsidRPr="005A4C1A" w:rsidRDefault="00A552AB" w:rsidP="00022415">
      <w:pPr>
        <w:numPr>
          <w:ilvl w:val="1"/>
          <w:numId w:val="9"/>
        </w:numPr>
        <w:pBdr>
          <w:top w:val="nil"/>
          <w:left w:val="nil"/>
          <w:bottom w:val="nil"/>
          <w:right w:val="nil"/>
          <w:between w:val="nil"/>
        </w:pBdr>
        <w:rPr>
          <w:lang w:val="en"/>
        </w:rPr>
      </w:pPr>
      <w:r>
        <w:rPr>
          <w:lang w:bidi="ar-SA"/>
        </w:rPr>
        <w:fldChar w:fldCharType="end"/>
      </w:r>
      <w:r w:rsidR="00022415" w:rsidRPr="00A552AB">
        <w:rPr>
          <w:lang w:val="en"/>
        </w:rPr>
        <w:t>Standard</w:t>
      </w:r>
      <w:r w:rsidR="00022415">
        <w:rPr>
          <w:lang w:bidi="ar-SA"/>
        </w:rPr>
        <w:t xml:space="preserve"> resources: Some </w:t>
      </w:r>
      <w:hyperlink r:id="rId14" w:anchor="hardwareAndSoftware" w:history="1">
        <w:r w:rsidR="00022415" w:rsidRPr="005D0A70">
          <w:rPr>
            <w:rStyle w:val="Hyperlink"/>
            <w:lang w:bidi="ar-SA"/>
          </w:rPr>
          <w:t>hardware</w:t>
        </w:r>
        <w:r w:rsidR="00022415">
          <w:rPr>
            <w:rStyle w:val="Hyperlink"/>
            <w:lang w:bidi="ar-SA"/>
          </w:rPr>
          <w:t xml:space="preserve"> and</w:t>
        </w:r>
        <w:r w:rsidR="00022415" w:rsidRPr="005D0A70">
          <w:rPr>
            <w:rStyle w:val="Hyperlink"/>
            <w:lang w:bidi="ar-SA"/>
          </w:rPr>
          <w:t xml:space="preserve"> software</w:t>
        </w:r>
      </w:hyperlink>
      <w:r w:rsidR="00022415">
        <w:rPr>
          <w:lang w:bidi="ar-SA"/>
        </w:rPr>
        <w:t xml:space="preserve"> you will need across the whole curriculum at KGST. You should, therefore, ensure that you have ready access to </w:t>
      </w:r>
      <w:r w:rsidR="00022415" w:rsidRPr="000D292F">
        <w:rPr>
          <w:i/>
          <w:iCs/>
          <w:lang w:bidi="ar-SA"/>
        </w:rPr>
        <w:t>all</w:t>
      </w:r>
      <w:r w:rsidR="00022415">
        <w:rPr>
          <w:lang w:bidi="ar-SA"/>
        </w:rPr>
        <w:t xml:space="preserve"> of these tools and resources.</w:t>
      </w:r>
    </w:p>
    <w:p w14:paraId="0A025EA1" w14:textId="77777777" w:rsidR="00022415" w:rsidRDefault="00022415" w:rsidP="00022415">
      <w:pPr>
        <w:numPr>
          <w:ilvl w:val="1"/>
          <w:numId w:val="9"/>
        </w:numPr>
        <w:pBdr>
          <w:top w:val="nil"/>
          <w:left w:val="nil"/>
          <w:bottom w:val="nil"/>
          <w:right w:val="nil"/>
          <w:between w:val="nil"/>
        </w:pBdr>
        <w:rPr>
          <w:lang w:bidi="ar-SA"/>
        </w:rPr>
      </w:pPr>
      <w:r w:rsidRPr="005A4C1A">
        <w:rPr>
          <w:lang w:val="en"/>
        </w:rPr>
        <w:t>Course</w:t>
      </w:r>
      <w:r>
        <w:rPr>
          <w:lang w:bidi="ar-SA"/>
        </w:rPr>
        <w:t>-specific resources</w:t>
      </w:r>
    </w:p>
    <w:p w14:paraId="5808C74C" w14:textId="29BCCE18" w:rsidR="00EF54A7" w:rsidRDefault="00EF54A7" w:rsidP="00022415">
      <w:pPr>
        <w:numPr>
          <w:ilvl w:val="2"/>
          <w:numId w:val="9"/>
        </w:numPr>
        <w:pBdr>
          <w:top w:val="nil"/>
          <w:left w:val="nil"/>
          <w:bottom w:val="nil"/>
          <w:right w:val="nil"/>
          <w:between w:val="nil"/>
        </w:pBdr>
        <w:rPr>
          <w:lang w:bidi="ar-SA"/>
        </w:rPr>
      </w:pPr>
      <w:r w:rsidRPr="00EF54A7">
        <w:rPr>
          <w:lang w:val="de-DE" w:bidi="ar-SA"/>
        </w:rPr>
        <w:t xml:space="preserve">Bauer, Walter, et al., eds. </w:t>
      </w:r>
      <w:r w:rsidRPr="00EF54A7">
        <w:rPr>
          <w:i/>
          <w:iCs/>
          <w:lang w:bidi="ar-SA"/>
        </w:rPr>
        <w:t>A Greek-English Lexicon of the New Testament and Other Early Christian Literature</w:t>
      </w:r>
      <w:r w:rsidRPr="00EF54A7">
        <w:rPr>
          <w:lang w:bidi="ar-SA"/>
        </w:rPr>
        <w:t xml:space="preserve">. Translated by </w:t>
      </w:r>
      <w:r w:rsidRPr="00EF54A7">
        <w:rPr>
          <w:lang w:bidi="ar-SA"/>
        </w:rPr>
        <w:lastRenderedPageBreak/>
        <w:t>Frederick W. Danker. 3rd ed. Chicago: University of Chicago Press, 2000. ISBN: 0-226-03933-1</w:t>
      </w:r>
    </w:p>
    <w:p w14:paraId="4B3B41F7" w14:textId="4E0AE7CE" w:rsidR="00EC73A7" w:rsidRPr="00EF54A7" w:rsidRDefault="00EC73A7" w:rsidP="00022415">
      <w:pPr>
        <w:numPr>
          <w:ilvl w:val="2"/>
          <w:numId w:val="9"/>
        </w:numPr>
        <w:pBdr>
          <w:top w:val="nil"/>
          <w:left w:val="nil"/>
          <w:bottom w:val="nil"/>
          <w:right w:val="nil"/>
          <w:between w:val="nil"/>
        </w:pBdr>
        <w:rPr>
          <w:lang w:bidi="ar-SA"/>
        </w:rPr>
      </w:pPr>
      <w:r>
        <w:rPr>
          <w:lang w:bidi="ar-SA"/>
        </w:rPr>
        <w:t>Choice of elementary Greek grammar</w:t>
      </w:r>
    </w:p>
    <w:p w14:paraId="46C7DACE" w14:textId="205CE91B" w:rsidR="000107C7" w:rsidRPr="000107C7" w:rsidRDefault="004D056A" w:rsidP="00022415">
      <w:pPr>
        <w:numPr>
          <w:ilvl w:val="2"/>
          <w:numId w:val="9"/>
        </w:numPr>
        <w:tabs>
          <w:tab w:val="left" w:pos="1440"/>
          <w:tab w:val="left" w:pos="2520"/>
          <w:tab w:val="left" w:pos="2880"/>
        </w:tabs>
        <w:rPr>
          <w:lang w:bidi="ar-SA"/>
        </w:rPr>
      </w:pPr>
      <w:r w:rsidRPr="004D056A">
        <w:t xml:space="preserve">Metzger, Bruce M. </w:t>
      </w:r>
      <w:r w:rsidRPr="004D056A">
        <w:rPr>
          <w:i/>
          <w:iCs/>
        </w:rPr>
        <w:t>Lexical Aids for Students of New Testament Greek</w:t>
      </w:r>
      <w:r w:rsidRPr="004D056A">
        <w:t>. 3rd ed. Grand Rapids: Baker, 1998.</w:t>
      </w:r>
      <w:r w:rsidR="000107C7">
        <w:t xml:space="preserve"> ISBN: </w:t>
      </w:r>
      <w:r w:rsidR="000107C7" w:rsidRPr="000107C7">
        <w:t>978-0-8010-2180-0</w:t>
      </w:r>
      <w:r w:rsidR="000107C7">
        <w:t xml:space="preserve"> or choice of another aide for learning vocabulary occurring 10 times or more in the Greek NT</w:t>
      </w:r>
    </w:p>
    <w:p w14:paraId="4BF5FDC1" w14:textId="00BF5260" w:rsidR="00EF54A7" w:rsidRPr="005C027B" w:rsidRDefault="00EF54A7" w:rsidP="00022415">
      <w:pPr>
        <w:numPr>
          <w:ilvl w:val="2"/>
          <w:numId w:val="9"/>
        </w:numPr>
        <w:tabs>
          <w:tab w:val="left" w:pos="1440"/>
          <w:tab w:val="left" w:pos="2520"/>
          <w:tab w:val="left" w:pos="2880"/>
        </w:tabs>
        <w:rPr>
          <w:lang w:bidi="ar-SA"/>
        </w:rPr>
      </w:pPr>
      <w:r w:rsidRPr="005C027B">
        <w:rPr>
          <w:lang w:val="de-DE" w:bidi="ar-SA"/>
        </w:rPr>
        <w:t xml:space="preserve">Nestle, Eberhard, et al., eds. </w:t>
      </w:r>
      <w:r w:rsidRPr="005C027B">
        <w:rPr>
          <w:i/>
          <w:iCs/>
          <w:lang w:bidi="ar-SA"/>
        </w:rPr>
        <w:t>Novum Testamentum Graece</w:t>
      </w:r>
      <w:r w:rsidRPr="005C027B">
        <w:rPr>
          <w:lang w:bidi="ar-SA"/>
        </w:rPr>
        <w:t>. 28th ed. Stuttgart: Deutsche Bibelgesellschaft, 2013. ISBN: 978-1-61970-030-7, or choice of another printing of the same text</w:t>
      </w:r>
    </w:p>
    <w:p w14:paraId="0A1B4A28" w14:textId="77777777" w:rsidR="00EF54A7" w:rsidRPr="000D7588" w:rsidRDefault="00EF54A7" w:rsidP="00022415">
      <w:pPr>
        <w:numPr>
          <w:ilvl w:val="2"/>
          <w:numId w:val="9"/>
        </w:numPr>
        <w:pBdr>
          <w:top w:val="nil"/>
          <w:left w:val="nil"/>
          <w:bottom w:val="nil"/>
          <w:right w:val="nil"/>
          <w:between w:val="nil"/>
        </w:pBdr>
        <w:tabs>
          <w:tab w:val="left" w:pos="1440"/>
        </w:tabs>
      </w:pPr>
      <w:r w:rsidRPr="00D30B1F">
        <w:t xml:space="preserve">Rahlfs, </w:t>
      </w:r>
      <w:r w:rsidRPr="007749CD">
        <w:t>Alfred</w:t>
      </w:r>
      <w:r>
        <w:t>,</w:t>
      </w:r>
      <w:r w:rsidRPr="00D30B1F">
        <w:t xml:space="preserve"> and Robert Hanhart, eds. </w:t>
      </w:r>
      <w:r w:rsidRPr="00D30B1F">
        <w:rPr>
          <w:i/>
          <w:lang w:val="de-DE"/>
        </w:rPr>
        <w:t>Septuaginta</w:t>
      </w:r>
      <w:r w:rsidRPr="00D30B1F">
        <w:rPr>
          <w:lang w:val="de-DE"/>
        </w:rPr>
        <w:t xml:space="preserve">. 2nd ed. </w:t>
      </w:r>
      <w:r w:rsidRPr="002A4B2F">
        <w:rPr>
          <w:lang w:val="de-DE"/>
        </w:rPr>
        <w:t xml:space="preserve">Stuttgart: Deutsche Bibelgesellschaft, 2007. </w:t>
      </w:r>
      <w:r w:rsidRPr="000D7588">
        <w:t>Choice of ISBN 978-3-438-05119-6 or another format of the same edition</w:t>
      </w:r>
    </w:p>
    <w:p w14:paraId="463BA876" w14:textId="136B9EBC" w:rsidR="00EF54A7" w:rsidRDefault="00EF54A7" w:rsidP="00022415">
      <w:pPr>
        <w:numPr>
          <w:ilvl w:val="2"/>
          <w:numId w:val="9"/>
        </w:numPr>
        <w:pBdr>
          <w:top w:val="nil"/>
          <w:left w:val="nil"/>
          <w:bottom w:val="nil"/>
          <w:right w:val="nil"/>
          <w:between w:val="nil"/>
        </w:pBdr>
      </w:pPr>
      <w:r w:rsidRPr="00EF54A7">
        <w:t xml:space="preserve">Wallace, Daniel B. </w:t>
      </w:r>
      <w:r w:rsidRPr="00EF54A7">
        <w:rPr>
          <w:i/>
          <w:iCs/>
        </w:rPr>
        <w:t>Greek Grammar beyond the Basics: An Exegetical Syntax of the New Testament</w:t>
      </w:r>
      <w:r w:rsidRPr="00EF54A7">
        <w:t>. Grand Rapids: Zondervan, 1996.</w:t>
      </w:r>
      <w:r>
        <w:t xml:space="preserve"> ISBN: </w:t>
      </w:r>
      <w:r w:rsidR="00201E87" w:rsidRPr="00201E87">
        <w:t>978-0-310-21895-1</w:t>
      </w:r>
    </w:p>
    <w:p w14:paraId="22B53E0F" w14:textId="0A4B5DB2" w:rsidR="00EC73A7" w:rsidRDefault="00EC73A7" w:rsidP="00022415">
      <w:pPr>
        <w:numPr>
          <w:ilvl w:val="2"/>
          <w:numId w:val="9"/>
        </w:numPr>
        <w:pBdr>
          <w:top w:val="nil"/>
          <w:left w:val="nil"/>
          <w:bottom w:val="nil"/>
          <w:right w:val="nil"/>
          <w:between w:val="nil"/>
        </w:pBdr>
      </w:pPr>
      <w:r>
        <w:t>Choice of one</w:t>
      </w:r>
      <w:r w:rsidR="00596FDE">
        <w:t xml:space="preserve"> in descending order of recommended preference</w:t>
      </w:r>
    </w:p>
    <w:p w14:paraId="5628F565" w14:textId="77777777" w:rsidR="00596FDE" w:rsidRDefault="00596FDE" w:rsidP="00596FDE">
      <w:pPr>
        <w:numPr>
          <w:ilvl w:val="3"/>
          <w:numId w:val="9"/>
        </w:numPr>
        <w:pBdr>
          <w:top w:val="nil"/>
          <w:left w:val="nil"/>
          <w:bottom w:val="nil"/>
          <w:right w:val="nil"/>
          <w:between w:val="nil"/>
        </w:pBdr>
      </w:pPr>
      <w:r w:rsidRPr="004D056A">
        <w:t xml:space="preserve">Muraoka, T. </w:t>
      </w:r>
      <w:r w:rsidRPr="004D056A">
        <w:rPr>
          <w:i/>
          <w:iCs/>
        </w:rPr>
        <w:t>A Greek-English Lexicon of the Septuagint</w:t>
      </w:r>
      <w:r w:rsidRPr="004D056A">
        <w:t>. Rev. ed. Louvain: Peeters, 2009.</w:t>
      </w:r>
      <w:r>
        <w:t xml:space="preserve"> ISBN: </w:t>
      </w:r>
      <w:r w:rsidRPr="000107C7">
        <w:t>978-90-429-2248-8</w:t>
      </w:r>
    </w:p>
    <w:p w14:paraId="1EDDA2FB" w14:textId="7C5B1820" w:rsidR="00EC73A7" w:rsidRDefault="00EC73A7" w:rsidP="00EC73A7">
      <w:pPr>
        <w:pStyle w:val="ListParagraph"/>
        <w:numPr>
          <w:ilvl w:val="3"/>
          <w:numId w:val="9"/>
        </w:numPr>
      </w:pPr>
      <w:bookmarkStart w:id="5" w:name="OLE_LINK2"/>
      <w:r w:rsidRPr="00EC73A7">
        <w:t xml:space="preserve">Lust, Johan, Erik </w:t>
      </w:r>
      <w:proofErr w:type="spellStart"/>
      <w:r w:rsidRPr="00EC73A7">
        <w:t>Eynikel</w:t>
      </w:r>
      <w:proofErr w:type="spellEnd"/>
      <w:r w:rsidRPr="00EC73A7">
        <w:t xml:space="preserve">, and Katrin Hauspie. </w:t>
      </w:r>
      <w:r w:rsidRPr="00EC73A7">
        <w:rPr>
          <w:i/>
          <w:iCs/>
        </w:rPr>
        <w:t>A Greek-English Lexicon of the Septuagint</w:t>
      </w:r>
      <w:r w:rsidRPr="00EC73A7">
        <w:t>.</w:t>
      </w:r>
      <w:bookmarkEnd w:id="5"/>
      <w:r w:rsidRPr="00EC73A7">
        <w:t xml:space="preserve"> Rev. ed. Deutsche Bibelgesellschaft: Stuttgart, 2003. ISBN: 978-1-59856-289-7</w:t>
      </w:r>
    </w:p>
    <w:p w14:paraId="4DB98E2B" w14:textId="60719E6E" w:rsidR="00596FDE" w:rsidRPr="00EC73A7" w:rsidRDefault="00596FDE" w:rsidP="00EC73A7">
      <w:pPr>
        <w:pStyle w:val="ListParagraph"/>
        <w:numPr>
          <w:ilvl w:val="3"/>
          <w:numId w:val="9"/>
        </w:numPr>
      </w:pPr>
      <w:bookmarkStart w:id="6" w:name="_Hlk107314004"/>
      <w:r w:rsidRPr="00596FDE">
        <w:t xml:space="preserve">Liddell, Henry George, Robert Scott, and Henry Stuart Jones. </w:t>
      </w:r>
      <w:r w:rsidRPr="00596FDE">
        <w:rPr>
          <w:i/>
          <w:iCs/>
        </w:rPr>
        <w:t>A Greek-English Lexicon</w:t>
      </w:r>
      <w:bookmarkEnd w:id="6"/>
      <w:r w:rsidRPr="00596FDE">
        <w:t>. 9th ed. Oxford: Clarendon, 1996.</w:t>
      </w:r>
      <w:r>
        <w:t xml:space="preserve"> ISBN: </w:t>
      </w:r>
      <w:r w:rsidRPr="00596FDE">
        <w:t>0-19-864226-1</w:t>
      </w:r>
    </w:p>
    <w:p w14:paraId="2C9265D2" w14:textId="77777777" w:rsidR="000107C7" w:rsidRDefault="000107C7" w:rsidP="000107C7">
      <w:pPr>
        <w:pBdr>
          <w:top w:val="nil"/>
          <w:left w:val="nil"/>
          <w:bottom w:val="nil"/>
          <w:right w:val="nil"/>
          <w:between w:val="nil"/>
        </w:pBdr>
        <w:ind w:left="2880"/>
      </w:pPr>
    </w:p>
    <w:p w14:paraId="5EA5C38F" w14:textId="77777777" w:rsidR="00A77B3E" w:rsidRDefault="001F1AE6">
      <w:pPr>
        <w:spacing w:after="60"/>
        <w:rPr>
          <w:lang w:bidi="ar-SA"/>
        </w:rPr>
      </w:pPr>
      <w:r>
        <w:rPr>
          <w:lang w:bidi="ar-SA"/>
        </w:rPr>
        <w:t>V.</w:t>
      </w:r>
      <w:r>
        <w:rPr>
          <w:lang w:bidi="ar-SA"/>
        </w:rPr>
        <w:tab/>
        <w:t>SUPPLEMENTARY/SUGGESTED MATERIALS:</w:t>
      </w:r>
    </w:p>
    <w:p w14:paraId="568580AA" w14:textId="299C89DE" w:rsidR="000107C7" w:rsidRDefault="000107C7" w:rsidP="00B22609">
      <w:pPr>
        <w:numPr>
          <w:ilvl w:val="0"/>
          <w:numId w:val="3"/>
        </w:numPr>
        <w:tabs>
          <w:tab w:val="left" w:pos="1440"/>
        </w:tabs>
      </w:pPr>
      <w:r>
        <w:t xml:space="preserve">Any additional resources from </w:t>
      </w:r>
      <w:hyperlink r:id="rId15" w:history="1">
        <w:r w:rsidRPr="000C1381">
          <w:rPr>
            <w:rStyle w:val="Hyperlink"/>
          </w:rPr>
          <w:t>this bibliography</w:t>
        </w:r>
      </w:hyperlink>
      <w:r>
        <w:t>.</w:t>
      </w:r>
    </w:p>
    <w:p w14:paraId="155653EB" w14:textId="44C62216" w:rsidR="005A4C1A" w:rsidRDefault="005A4C1A" w:rsidP="005A4C1A">
      <w:pPr>
        <w:numPr>
          <w:ilvl w:val="0"/>
          <w:numId w:val="3"/>
        </w:numPr>
        <w:tabs>
          <w:tab w:val="left" w:pos="1440"/>
        </w:tabs>
      </w:pPr>
      <w:r>
        <w:rPr>
          <w:lang w:bidi="ar-SA"/>
        </w:rPr>
        <w:fldChar w:fldCharType="begin"/>
      </w:r>
      <w:r>
        <w:rPr>
          <w:lang w:bidi="ar-SA"/>
        </w:rPr>
        <w:instrText xml:space="preserve"> </w:instrText>
      </w:r>
      <w:r w:rsidRPr="005A4C1A">
        <w:rPr>
          <w:lang w:bidi="ar-SA"/>
        </w:rPr>
        <w:instrText>INCLUDETEXT  "D:\\OneDrive\\Teaching\\General Information\\Standard Syllabus Sections\\Research Help Ask a Librarian.docx" \!  \* MERGEFORMAT</w:instrText>
      </w:r>
      <w:r>
        <w:rPr>
          <w:lang w:bidi="ar-SA"/>
        </w:rPr>
        <w:instrText xml:space="preserve"> </w:instrText>
      </w:r>
      <w:r>
        <w:rPr>
          <w:lang w:bidi="ar-SA"/>
        </w:rPr>
        <w:fldChar w:fldCharType="separate"/>
      </w:r>
      <w:r w:rsidRPr="005C027B">
        <w:rPr>
          <w:lang w:bidi="ar-SA"/>
        </w:rPr>
        <w:t xml:space="preserve">Research </w:t>
      </w:r>
      <w:r>
        <w:rPr>
          <w:lang w:bidi="ar-SA"/>
        </w:rPr>
        <w:t>h</w:t>
      </w:r>
      <w:r w:rsidRPr="005C027B">
        <w:rPr>
          <w:lang w:bidi="ar-SA"/>
        </w:rPr>
        <w:t>elp</w:t>
      </w:r>
      <w:r>
        <w:rPr>
          <w:lang w:bidi="ar-SA"/>
        </w:rPr>
        <w:t xml:space="preserve"> from</w:t>
      </w:r>
      <w:r w:rsidRPr="005C027B">
        <w:rPr>
          <w:lang w:bidi="ar-SA"/>
        </w:rPr>
        <w:t xml:space="preserve"> </w:t>
      </w:r>
      <w:hyperlink r:id="rId16" w:history="1">
        <w:r w:rsidRPr="006B72EB">
          <w:rPr>
            <w:rStyle w:val="Hyperlink"/>
            <w:lang w:bidi="ar-SA"/>
          </w:rPr>
          <w:t>24/7 Ask-A-Librarian</w:t>
        </w:r>
      </w:hyperlink>
      <w:r>
        <w:rPr>
          <w:lang w:bidi="ar-SA"/>
        </w:rPr>
        <w:t>.</w:t>
      </w:r>
    </w:p>
    <w:p w14:paraId="09693AB6" w14:textId="4C143475" w:rsidR="00A77B3E" w:rsidRDefault="005A4C1A" w:rsidP="005A4C1A">
      <w:pPr>
        <w:tabs>
          <w:tab w:val="left" w:pos="1080"/>
          <w:tab w:val="left" w:pos="1440"/>
        </w:tabs>
        <w:spacing w:after="60"/>
        <w:rPr>
          <w:lang w:bidi="ar-SA"/>
        </w:rPr>
      </w:pPr>
      <w:r>
        <w:rPr>
          <w:lang w:bidi="ar-SA"/>
        </w:rPr>
        <w:fldChar w:fldCharType="end"/>
      </w:r>
    </w:p>
    <w:p w14:paraId="24FE0E98" w14:textId="77777777" w:rsidR="00A77B3E" w:rsidRDefault="001F1AE6">
      <w:pPr>
        <w:spacing w:after="60"/>
        <w:rPr>
          <w:lang w:bidi="ar-SA"/>
        </w:rPr>
      </w:pPr>
      <w:r>
        <w:rPr>
          <w:lang w:bidi="ar-SA"/>
        </w:rPr>
        <w:t>VI.</w:t>
      </w:r>
      <w:r>
        <w:rPr>
          <w:lang w:bidi="ar-SA"/>
        </w:rPr>
        <w:tab/>
        <w:t>COURSE REQUIREMENTS AND EVALUATION</w:t>
      </w:r>
    </w:p>
    <w:p w14:paraId="418292B8" w14:textId="77777777" w:rsidR="00A77B3E" w:rsidRDefault="001F1AE6">
      <w:pPr>
        <w:numPr>
          <w:ilvl w:val="0"/>
          <w:numId w:val="4"/>
        </w:numPr>
        <w:tabs>
          <w:tab w:val="left" w:pos="360"/>
          <w:tab w:val="left" w:pos="720"/>
        </w:tabs>
        <w:rPr>
          <w:lang w:bidi="ar-SA"/>
        </w:rPr>
      </w:pPr>
      <w:r>
        <w:rPr>
          <w:lang w:bidi="ar-SA"/>
        </w:rPr>
        <w:t>ASSIGNMENTS:</w:t>
      </w:r>
    </w:p>
    <w:p w14:paraId="19E24B0F" w14:textId="79B465BD" w:rsidR="007140EF" w:rsidRPr="007140EF" w:rsidRDefault="001F1AE6" w:rsidP="00192422">
      <w:pPr>
        <w:numPr>
          <w:ilvl w:val="1"/>
          <w:numId w:val="4"/>
        </w:numPr>
        <w:tabs>
          <w:tab w:val="left" w:pos="1080"/>
          <w:tab w:val="left" w:pos="1440"/>
        </w:tabs>
        <w:rPr>
          <w:rStyle w:val="Hyperlink"/>
          <w:color w:val="000000"/>
          <w:u w:val="none"/>
        </w:rPr>
      </w:pPr>
      <w:r>
        <w:rPr>
          <w:lang w:bidi="ar-SA"/>
        </w:rPr>
        <w:t>(S/U, COs 1–</w:t>
      </w:r>
      <w:r w:rsidR="000C1381">
        <w:rPr>
          <w:lang w:bidi="ar-SA"/>
        </w:rPr>
        <w:t>2</w:t>
      </w:r>
      <w:r>
        <w:rPr>
          <w:rStyle w:val="FootnoteReference"/>
          <w:lang w:bidi="ar-SA"/>
        </w:rPr>
        <w:footnoteReference w:id="2"/>
      </w:r>
      <w:r>
        <w:rPr>
          <w:lang w:bidi="ar-SA"/>
        </w:rPr>
        <w:t>)</w:t>
      </w:r>
      <w:r w:rsidR="000C1381">
        <w:rPr>
          <w:lang w:bidi="ar-SA"/>
        </w:rPr>
        <w:t xml:space="preserve"> </w:t>
      </w:r>
      <w:hyperlink r:id="rId17" w:history="1">
        <w:r w:rsidR="000C1381" w:rsidRPr="007140EF">
          <w:rPr>
            <w:rStyle w:val="Hyperlink"/>
            <w:lang w:val="en" w:bidi="ar-SA"/>
          </w:rPr>
          <w:t>Course requirements quiz</w:t>
        </w:r>
      </w:hyperlink>
    </w:p>
    <w:p w14:paraId="6BBF61F4" w14:textId="31ED678D" w:rsidR="005A6A65" w:rsidRDefault="001123A0" w:rsidP="007D5458">
      <w:pPr>
        <w:numPr>
          <w:ilvl w:val="1"/>
          <w:numId w:val="4"/>
        </w:numPr>
        <w:tabs>
          <w:tab w:val="left" w:pos="1080"/>
          <w:tab w:val="left" w:pos="1440"/>
        </w:tabs>
      </w:pPr>
      <w:r>
        <w:rPr>
          <w:lang w:bidi="ar-SA"/>
        </w:rPr>
        <w:t>(S/U, COs 1–2) Proctor scheduling:</w:t>
      </w:r>
      <w:r w:rsidR="001F3312">
        <w:rPr>
          <w:lang w:bidi="ar-SA"/>
        </w:rPr>
        <w:t xml:space="preserve"> </w:t>
      </w:r>
      <w:r w:rsidR="00911263">
        <w:rPr>
          <w:lang w:bidi="ar-SA"/>
        </w:rPr>
        <w:t>For your examination to be accepted for a grade, you will need to have a proctor for it.</w:t>
      </w:r>
      <w:r w:rsidR="00E2472C">
        <w:rPr>
          <w:lang w:bidi="ar-SA"/>
        </w:rPr>
        <w:t xml:space="preserve"> You are responsible for securing your proctor.</w:t>
      </w:r>
      <w:r w:rsidR="001F3312">
        <w:rPr>
          <w:lang w:bidi="ar-SA"/>
        </w:rPr>
        <w:t xml:space="preserve"> To avoid imposing on your desired proctor’s schedule on short notice, you should secure </w:t>
      </w:r>
      <w:r w:rsidR="005B0842">
        <w:rPr>
          <w:lang w:bidi="ar-SA"/>
        </w:rPr>
        <w:t xml:space="preserve">your proctor as soon as possible. Proctors will often serve in that role for free, but if your chosen proctor charges a fee, you are responsible for paying that fee directly to your proctor. </w:t>
      </w:r>
      <w:r w:rsidR="00911263">
        <w:rPr>
          <w:lang w:bidi="ar-SA"/>
        </w:rPr>
        <w:t xml:space="preserve">Your proctor will </w:t>
      </w:r>
      <w:r w:rsidR="00911263" w:rsidRPr="00911263">
        <w:t xml:space="preserve">supervise </w:t>
      </w:r>
      <w:r w:rsidR="00911263">
        <w:t xml:space="preserve">you </w:t>
      </w:r>
      <w:r w:rsidR="00911263" w:rsidRPr="00911263">
        <w:t xml:space="preserve">during </w:t>
      </w:r>
      <w:r w:rsidR="00911263">
        <w:t xml:space="preserve">the </w:t>
      </w:r>
      <w:r w:rsidR="00911263" w:rsidRPr="00911263">
        <w:t>examination</w:t>
      </w:r>
      <w:r w:rsidR="00911263">
        <w:t xml:space="preserve"> to verify </w:t>
      </w:r>
      <w:r w:rsidR="00911263" w:rsidRPr="00911263">
        <w:t xml:space="preserve">that </w:t>
      </w:r>
      <w:r w:rsidR="00911263">
        <w:t xml:space="preserve">you follow </w:t>
      </w:r>
      <w:r w:rsidR="00911263" w:rsidRPr="00911263">
        <w:t xml:space="preserve">the examination </w:t>
      </w:r>
      <w:r w:rsidR="005A6A65">
        <w:t xml:space="preserve">instructions and take it ethically. Your proctor reinforces your claim to having taken the examination properly. Your proctor also reinforces the university’s claim to having </w:t>
      </w:r>
      <w:r w:rsidR="005A6A65">
        <w:lastRenderedPageBreak/>
        <w:t xml:space="preserve">administered a sufficiently rigorous examination. You are responsible for securing your own proctor for your examination. Your proctor </w:t>
      </w:r>
      <w:r w:rsidR="005A6A65" w:rsidRPr="005A6A65">
        <w:rPr>
          <w:rStyle w:val="Emphasis"/>
        </w:rPr>
        <w:t>may not</w:t>
      </w:r>
      <w:r w:rsidR="005A6A65">
        <w:t xml:space="preserve"> be related to you </w:t>
      </w:r>
      <w:r w:rsidR="005A6A65" w:rsidRPr="005A6A65">
        <w:t>by blood</w:t>
      </w:r>
      <w:r w:rsidR="005A6A65">
        <w:t xml:space="preserve">, </w:t>
      </w:r>
      <w:r w:rsidR="005A6A65" w:rsidRPr="005A6A65">
        <w:t>marriage</w:t>
      </w:r>
      <w:r w:rsidR="005A6A65">
        <w:t xml:space="preserve">, or a previous marriage, nor may your proctor be another </w:t>
      </w:r>
      <w:r w:rsidR="005A6A65" w:rsidRPr="005A6A65">
        <w:t>Faulkner student.</w:t>
      </w:r>
      <w:r w:rsidR="005A6A65">
        <w:t xml:space="preserve"> Acceptable proctors </w:t>
      </w:r>
      <w:r w:rsidR="005A6A65" w:rsidRPr="005A6A65">
        <w:rPr>
          <w:rStyle w:val="Emphasis"/>
        </w:rPr>
        <w:t>may</w:t>
      </w:r>
      <w:r w:rsidR="001F3312">
        <w:t xml:space="preserve"> include but are not limited to Faulkner staff; primary or secondary school principals, faculty, or staff; administrators, faculty, or staff from other educational institutions or services; public librarians or other municipal officials; testing or tutoring center staff; United States embassy or consulate staff; </w:t>
      </w:r>
      <w:r w:rsidR="005B6FD8">
        <w:t xml:space="preserve">public notaries; </w:t>
      </w:r>
      <w:r w:rsidR="001F3312">
        <w:t>and local church staff.</w:t>
      </w:r>
      <w:r w:rsidR="007A5114">
        <w:t xml:space="preserve"> When you secure a proctor, you may wish to ensure your potential proctor is able to review the </w:t>
      </w:r>
      <w:hyperlink r:id="rId18" w:history="1">
        <w:r w:rsidR="007A5114" w:rsidRPr="007A5114">
          <w:rPr>
            <w:rStyle w:val="Hyperlink"/>
          </w:rPr>
          <w:t>proctor affidavit</w:t>
        </w:r>
      </w:hyperlink>
      <w:r w:rsidR="007A5114">
        <w:t xml:space="preserve"> that he or she will need to complete after your examination. That way, if the proctor foresees any challenges over the details of that role, you have adequate time to find an alternative proctor.</w:t>
      </w:r>
    </w:p>
    <w:p w14:paraId="36E3F0DA" w14:textId="3453E084" w:rsidR="00911263" w:rsidRDefault="00911263" w:rsidP="005B0842">
      <w:pPr>
        <w:numPr>
          <w:ilvl w:val="1"/>
          <w:numId w:val="4"/>
        </w:numPr>
        <w:tabs>
          <w:tab w:val="left" w:pos="1080"/>
          <w:tab w:val="left" w:pos="1440"/>
        </w:tabs>
      </w:pPr>
      <w:r>
        <w:rPr>
          <w:lang w:bidi="ar-SA"/>
        </w:rPr>
        <w:t xml:space="preserve">(S/U, COs 1–2) </w:t>
      </w:r>
      <w:r w:rsidR="001F3312">
        <w:rPr>
          <w:lang w:bidi="ar-SA"/>
        </w:rPr>
        <w:t>Examination scheduling</w:t>
      </w:r>
      <w:r w:rsidR="005B0842">
        <w:rPr>
          <w:lang w:bidi="ar-SA"/>
        </w:rPr>
        <w:t xml:space="preserve">: You are responsible for scheduling with your examination time with your proctor. You may not take your examination before </w:t>
      </w:r>
      <w:r w:rsidR="005B0842">
        <w:rPr>
          <w:lang w:bidi="ar-SA"/>
        </w:rPr>
        <w:fldChar w:fldCharType="begin"/>
      </w:r>
      <w:r w:rsidR="005B0842">
        <w:rPr>
          <w:lang w:bidi="ar-SA"/>
        </w:rPr>
        <w:instrText xml:space="preserve"> MERGEFIELD Full_Term_Start_Text </w:instrText>
      </w:r>
      <w:r w:rsidR="005B0842">
        <w:rPr>
          <w:lang w:bidi="ar-SA"/>
        </w:rPr>
        <w:fldChar w:fldCharType="separate"/>
      </w:r>
      <w:r w:rsidR="005E67A2">
        <w:rPr>
          <w:noProof/>
          <w:lang w:bidi="ar-SA"/>
        </w:rPr>
        <w:t>13 May</w:t>
      </w:r>
      <w:r w:rsidR="005B0842">
        <w:rPr>
          <w:lang w:bidi="ar-SA"/>
        </w:rPr>
        <w:fldChar w:fldCharType="end"/>
      </w:r>
      <w:r w:rsidR="005B0842">
        <w:rPr>
          <w:lang w:bidi="ar-SA"/>
        </w:rPr>
        <w:t xml:space="preserve"> or after </w:t>
      </w:r>
      <w:r w:rsidR="005B0842">
        <w:rPr>
          <w:lang w:bidi="ar-SA"/>
        </w:rPr>
        <w:fldChar w:fldCharType="begin"/>
      </w:r>
      <w:r w:rsidR="005B0842">
        <w:rPr>
          <w:lang w:bidi="ar-SA"/>
        </w:rPr>
        <w:instrText xml:space="preserve"> MERGEFIELD BI_9025_Exam_Due_Text </w:instrText>
      </w:r>
      <w:r w:rsidR="005B0842">
        <w:rPr>
          <w:lang w:bidi="ar-SA"/>
        </w:rPr>
        <w:fldChar w:fldCharType="separate"/>
      </w:r>
      <w:r w:rsidR="005E67A2">
        <w:rPr>
          <w:noProof/>
          <w:lang w:bidi="ar-SA"/>
        </w:rPr>
        <w:t>17 Jul</w:t>
      </w:r>
      <w:r w:rsidR="005B0842">
        <w:rPr>
          <w:lang w:bidi="ar-SA"/>
        </w:rPr>
        <w:fldChar w:fldCharType="end"/>
      </w:r>
      <w:r w:rsidR="005B0842">
        <w:rPr>
          <w:lang w:bidi="ar-SA"/>
        </w:rPr>
        <w:t xml:space="preserve">. Within this time frame, however, you may take your examination at any time that is convenient for both you and your proctor. To avoid imposing on your proctor’s schedule on short notice, you should schedule your examination with your proctor comfortably in advance of your desired examination time. When scheduling the examination with your proctor, you should </w:t>
      </w:r>
      <w:r w:rsidR="00495CB9">
        <w:rPr>
          <w:lang w:bidi="ar-SA"/>
        </w:rPr>
        <w:t>probably not schedule less than a 3.5 hour window. You will have 3 hours for the examination. But you and your proctor will need a few minutes before the examination begins and after it ends. You may also wish to plan for a short break between the examination’s two 1.5-hour segments.</w:t>
      </w:r>
      <w:r w:rsidR="00495CB9">
        <w:rPr>
          <w:rStyle w:val="FootnoteReference"/>
          <w:lang w:bidi="ar-SA"/>
        </w:rPr>
        <w:footnoteReference w:id="3"/>
      </w:r>
    </w:p>
    <w:p w14:paraId="7FBCFFD2" w14:textId="18A2CFBE" w:rsidR="00911263" w:rsidRDefault="00911263" w:rsidP="00501FFB">
      <w:pPr>
        <w:numPr>
          <w:ilvl w:val="1"/>
          <w:numId w:val="4"/>
        </w:numPr>
        <w:tabs>
          <w:tab w:val="left" w:pos="1080"/>
          <w:tab w:val="left" w:pos="1440"/>
        </w:tabs>
      </w:pPr>
      <w:r>
        <w:rPr>
          <w:lang w:bidi="ar-SA"/>
        </w:rPr>
        <w:t xml:space="preserve">(S/U, COs 1–2) Practice examination: </w:t>
      </w:r>
      <w:r w:rsidR="000F4E8C">
        <w:rPr>
          <w:lang w:bidi="ar-SA"/>
        </w:rPr>
        <w:t xml:space="preserve">Well in advance of your scheduled examination time, you should take the provided practice examination. This examination’s purpose is to ensure that the computer on which you will take your examination has the necessary software and keyboard configuration for you to (1) type in both English and Greek in Unicode-compliant text and (2) open, complete, and submit the Greek examination smoothly. If you encounter difficulties when taking the practice examination, you should </w:t>
      </w:r>
      <w:hyperlink r:id="rId19" w:history="1">
        <w:r w:rsidR="000F4E8C" w:rsidRPr="000F4E8C">
          <w:rPr>
            <w:rStyle w:val="Hyperlink"/>
            <w:lang w:bidi="ar-SA"/>
          </w:rPr>
          <w:t>contact Canvas support</w:t>
        </w:r>
      </w:hyperlink>
      <w:r w:rsidR="000F4E8C">
        <w:rPr>
          <w:lang w:bidi="ar-SA"/>
        </w:rPr>
        <w:t xml:space="preserve"> and ensure you have these difficulties resolved in advance of your scheduled examination time.</w:t>
      </w:r>
      <w:r w:rsidR="00A97FE7">
        <w:rPr>
          <w:lang w:bidi="ar-SA"/>
        </w:rPr>
        <w:t xml:space="preserve"> </w:t>
      </w:r>
      <w:r w:rsidR="000F4E8C">
        <w:rPr>
          <w:lang w:bidi="ar-SA"/>
        </w:rPr>
        <w:t xml:space="preserve">You may take this practice examination as many times as you </w:t>
      </w:r>
      <w:r w:rsidR="00A97FE7">
        <w:rPr>
          <w:lang w:bidi="ar-SA"/>
        </w:rPr>
        <w:t>find helpful to ensure you have any technical issues resolved before beginning your Greek examination.</w:t>
      </w:r>
    </w:p>
    <w:p w14:paraId="7202AEFB" w14:textId="53625ABD" w:rsidR="00E95426" w:rsidRDefault="001F1AE6" w:rsidP="00E95426">
      <w:pPr>
        <w:numPr>
          <w:ilvl w:val="1"/>
          <w:numId w:val="4"/>
        </w:numPr>
        <w:tabs>
          <w:tab w:val="left" w:pos="1080"/>
          <w:tab w:val="left" w:pos="1440"/>
        </w:tabs>
      </w:pPr>
      <w:r>
        <w:t>(</w:t>
      </w:r>
      <w:r w:rsidR="000C1381">
        <w:t>100%</w:t>
      </w:r>
      <w:r>
        <w:t>, COs 1–</w:t>
      </w:r>
      <w:r w:rsidR="000C1381">
        <w:t>2</w:t>
      </w:r>
      <w:r>
        <w:t xml:space="preserve">) </w:t>
      </w:r>
      <w:r w:rsidR="000C1381">
        <w:t>Examination</w:t>
      </w:r>
      <w:r>
        <w:t>:</w:t>
      </w:r>
      <w:r w:rsidR="007140EF">
        <w:t xml:space="preserve"> At the time</w:t>
      </w:r>
      <w:r w:rsidR="00911263">
        <w:t xml:space="preserve"> you schedule with your proctor</w:t>
      </w:r>
      <w:r w:rsidR="007140EF">
        <w:t xml:space="preserve">, you will take </w:t>
      </w:r>
      <w:r w:rsidR="00911263">
        <w:t xml:space="preserve">your </w:t>
      </w:r>
      <w:r w:rsidR="007140EF">
        <w:t>3-hour examination, which will consist of 2 separate 1.5</w:t>
      </w:r>
      <w:r w:rsidR="00502CFD">
        <w:t>-</w:t>
      </w:r>
      <w:r w:rsidR="007140EF">
        <w:t xml:space="preserve">hour segments. In each segment, you will </w:t>
      </w:r>
      <w:r w:rsidR="001E24BF">
        <w:t xml:space="preserve">be asked to translate and answer questions about a given passage. The text of each passage will </w:t>
      </w:r>
      <w:r w:rsidR="008C42CD">
        <w:t xml:space="preserve">consist of 10–20 verses </w:t>
      </w:r>
      <w:r w:rsidR="001E24BF">
        <w:t xml:space="preserve">drawn from </w:t>
      </w:r>
      <w:r w:rsidR="00AB456E">
        <w:t xml:space="preserve">Genesis, </w:t>
      </w:r>
      <w:r w:rsidR="001E24BF">
        <w:t>1 Kingdoms, 2 Maccabees, Matthew, Luke</w:t>
      </w:r>
      <w:r w:rsidR="00AB456E">
        <w:t>, or Romans</w:t>
      </w:r>
      <w:r w:rsidR="001E24BF">
        <w:t xml:space="preserve"> and </w:t>
      </w:r>
      <w:r w:rsidR="007140EF">
        <w:t xml:space="preserve">will be provided to you. </w:t>
      </w:r>
      <w:r w:rsidR="00890153">
        <w:t xml:space="preserve">You will then have 20–30 morphological or syntactical questions to answer about each </w:t>
      </w:r>
      <w:r w:rsidR="00890153">
        <w:lastRenderedPageBreak/>
        <w:t xml:space="preserve">passage. </w:t>
      </w:r>
      <w:r w:rsidR="001E24BF">
        <w:t>Y</w:t>
      </w:r>
      <w:r w:rsidR="007140EF">
        <w:t xml:space="preserve">ou </w:t>
      </w:r>
      <w:r w:rsidR="001E24BF">
        <w:t xml:space="preserve">may </w:t>
      </w:r>
      <w:r w:rsidR="007140EF" w:rsidRPr="007140EF">
        <w:rPr>
          <w:rStyle w:val="Emphasis"/>
        </w:rPr>
        <w:t>not</w:t>
      </w:r>
      <w:r w:rsidR="007140EF">
        <w:t xml:space="preserve"> bring a Greek testament with you to either portion of the examination.</w:t>
      </w:r>
      <w:r w:rsidR="001E24BF">
        <w:t xml:space="preserve"> In the first segment, you will be given a </w:t>
      </w:r>
      <w:r w:rsidR="007140EF">
        <w:rPr>
          <w:lang w:bidi="ar-SA"/>
        </w:rPr>
        <w:t>more basic passage</w:t>
      </w:r>
      <w:r w:rsidR="001E24BF">
        <w:rPr>
          <w:lang w:bidi="ar-SA"/>
        </w:rPr>
        <w:t xml:space="preserve">. You will need to translate and answer the questions about this passage </w:t>
      </w:r>
      <w:r w:rsidR="001E24BF" w:rsidRPr="001E24BF">
        <w:rPr>
          <w:rStyle w:val="Emphasis"/>
        </w:rPr>
        <w:t>without any aids at all</w:t>
      </w:r>
      <w:r w:rsidR="001E24BF">
        <w:rPr>
          <w:lang w:bidi="ar-SA"/>
        </w:rPr>
        <w:t xml:space="preserve">. In the second segment, you will be given a more challenging passage. You will still translate and answer questions about it, but for this segment you </w:t>
      </w:r>
      <w:r w:rsidR="001E24BF" w:rsidRPr="001E24BF">
        <w:rPr>
          <w:rStyle w:val="Emphasis"/>
        </w:rPr>
        <w:t>may</w:t>
      </w:r>
      <w:r w:rsidR="001E24BF">
        <w:rPr>
          <w:lang w:bidi="ar-SA"/>
        </w:rPr>
        <w:t xml:space="preserve"> use </w:t>
      </w:r>
      <w:r w:rsidR="008C42CD">
        <w:rPr>
          <w:lang w:bidi="ar-SA"/>
        </w:rPr>
        <w:t xml:space="preserve">up to two </w:t>
      </w:r>
      <w:r w:rsidR="001E24BF">
        <w:rPr>
          <w:lang w:bidi="ar-SA"/>
        </w:rPr>
        <w:t>lexicon</w:t>
      </w:r>
      <w:r w:rsidR="008C42CD">
        <w:rPr>
          <w:lang w:bidi="ar-SA"/>
        </w:rPr>
        <w:t>s</w:t>
      </w:r>
      <w:r w:rsidR="001E24BF">
        <w:rPr>
          <w:lang w:bidi="ar-SA"/>
        </w:rPr>
        <w:t xml:space="preserve"> from the list of required texts above. You will not know ahead of time which testament this more challenging passage will come from. So, it would be prudent to have </w:t>
      </w:r>
      <w:r w:rsidR="008C42CD">
        <w:rPr>
          <w:lang w:bidi="ar-SA"/>
        </w:rPr>
        <w:t>on hand both BDAG and your choice of a Septuagintal lexicon for this portion.</w:t>
      </w:r>
      <w:r w:rsidR="00116619">
        <w:rPr>
          <w:lang w:bidi="ar-SA"/>
        </w:rPr>
        <w:t xml:space="preserve"> For additional </w:t>
      </w:r>
      <w:r w:rsidR="00E95426">
        <w:rPr>
          <w:lang w:bidi="ar-SA"/>
        </w:rPr>
        <w:t>information</w:t>
      </w:r>
      <w:r w:rsidR="00116619">
        <w:rPr>
          <w:lang w:bidi="ar-SA"/>
        </w:rPr>
        <w:t xml:space="preserve">, please review </w:t>
      </w:r>
      <w:hyperlink r:id="rId20" w:history="1">
        <w:r w:rsidR="00116619" w:rsidRPr="00116619">
          <w:rPr>
            <w:rStyle w:val="Hyperlink"/>
            <w:lang w:bidi="ar-SA"/>
          </w:rPr>
          <w:t>th</w:t>
        </w:r>
        <w:r w:rsidR="00E95426">
          <w:rPr>
            <w:rStyle w:val="Hyperlink"/>
            <w:lang w:bidi="ar-SA"/>
          </w:rPr>
          <w:t>ese instructions</w:t>
        </w:r>
      </w:hyperlink>
      <w:r w:rsidR="00E95426">
        <w:rPr>
          <w:lang w:bidi="ar-SA"/>
        </w:rPr>
        <w:t xml:space="preserve"> and </w:t>
      </w:r>
      <w:hyperlink r:id="rId21" w:history="1">
        <w:r w:rsidR="00E95426" w:rsidRPr="00890153">
          <w:rPr>
            <w:rStyle w:val="Hyperlink"/>
            <w:lang w:bidi="ar-SA"/>
          </w:rPr>
          <w:t>this rubric</w:t>
        </w:r>
      </w:hyperlink>
      <w:r w:rsidR="00E95426">
        <w:rPr>
          <w:lang w:bidi="ar-SA"/>
        </w:rPr>
        <w:t>.</w:t>
      </w:r>
    </w:p>
    <w:p w14:paraId="3FBC469B" w14:textId="37A545E5" w:rsidR="002B622D" w:rsidRDefault="002B622D" w:rsidP="00E2472C">
      <w:pPr>
        <w:numPr>
          <w:ilvl w:val="1"/>
          <w:numId w:val="4"/>
        </w:numPr>
        <w:tabs>
          <w:tab w:val="left" w:pos="1080"/>
          <w:tab w:val="left" w:pos="1440"/>
        </w:tabs>
      </w:pPr>
      <w:r>
        <w:rPr>
          <w:lang w:bidi="ar-SA"/>
        </w:rPr>
        <w:t xml:space="preserve">(S/U, COs 1–2) Proctor affidavit: Before the examination begins, you should make available to your proctor a copy of </w:t>
      </w:r>
      <w:hyperlink r:id="rId22" w:history="1">
        <w:r w:rsidRPr="002B622D">
          <w:rPr>
            <w:rStyle w:val="Hyperlink"/>
            <w:lang w:bidi="ar-SA"/>
          </w:rPr>
          <w:t>this affidavit</w:t>
        </w:r>
      </w:hyperlink>
      <w:r>
        <w:rPr>
          <w:lang w:bidi="ar-SA"/>
        </w:rPr>
        <w:t xml:space="preserve">. Your proctor should carefully review the affidavit so that he or she knows what activities the proctor needs to perform before, during, and after each segment of the examination. After the second segment of your examination, </w:t>
      </w:r>
      <w:r w:rsidRPr="00633987">
        <w:rPr>
          <w:rStyle w:val="Emphasis"/>
        </w:rPr>
        <w:t>your proctor</w:t>
      </w:r>
      <w:r>
        <w:rPr>
          <w:lang w:bidi="ar-SA"/>
        </w:rPr>
        <w:t xml:space="preserve"> needs to complete the affidavit electronically</w:t>
      </w:r>
      <w:r w:rsidR="00E2472C">
        <w:rPr>
          <w:lang w:bidi="ar-SA"/>
        </w:rPr>
        <w:t>, and you are responsible for ensuring that your proctor does so</w:t>
      </w:r>
      <w:r>
        <w:rPr>
          <w:lang w:bidi="ar-SA"/>
        </w:rPr>
        <w:t xml:space="preserve">. </w:t>
      </w:r>
      <w:r w:rsidR="00E2472C">
        <w:rPr>
          <w:lang w:bidi="ar-SA"/>
        </w:rPr>
        <w:t xml:space="preserve">For the purposes of grading your examination, this affidavit is considered to be part of the examination. Consequently, an affidavit submitted after </w:t>
      </w:r>
      <w:r w:rsidR="00E2472C">
        <w:rPr>
          <w:lang w:bidi="ar-SA"/>
        </w:rPr>
        <w:fldChar w:fldCharType="begin"/>
      </w:r>
      <w:r w:rsidR="00E2472C">
        <w:rPr>
          <w:lang w:bidi="ar-SA"/>
        </w:rPr>
        <w:instrText xml:space="preserve"> MERGEFIELD BI_9025_Exam_Due_Text </w:instrText>
      </w:r>
      <w:r w:rsidR="00E2472C">
        <w:rPr>
          <w:lang w:bidi="ar-SA"/>
        </w:rPr>
        <w:fldChar w:fldCharType="separate"/>
      </w:r>
      <w:r w:rsidR="005E67A2">
        <w:rPr>
          <w:noProof/>
          <w:lang w:bidi="ar-SA"/>
        </w:rPr>
        <w:t>17 Jul</w:t>
      </w:r>
      <w:r w:rsidR="00E2472C">
        <w:rPr>
          <w:lang w:bidi="ar-SA"/>
        </w:rPr>
        <w:fldChar w:fldCharType="end"/>
      </w:r>
      <w:r w:rsidR="00FD6901">
        <w:rPr>
          <w:lang w:bidi="ar-SA"/>
        </w:rPr>
        <w:t xml:space="preserve"> will result in a penalty on the grade for the examination in keeping with the late assignment policy noted below.</w:t>
      </w:r>
    </w:p>
    <w:p w14:paraId="1A94698D" w14:textId="1581C670" w:rsidR="00A77B3E" w:rsidRDefault="001F1AE6">
      <w:pPr>
        <w:numPr>
          <w:ilvl w:val="1"/>
          <w:numId w:val="4"/>
        </w:numPr>
        <w:tabs>
          <w:tab w:val="left" w:pos="1080"/>
          <w:tab w:val="left" w:pos="1440"/>
        </w:tabs>
        <w:rPr>
          <w:lang w:bidi="ar-SA"/>
        </w:rPr>
      </w:pPr>
      <w:r>
        <w:rPr>
          <w:lang w:bidi="ar-SA"/>
        </w:rPr>
        <w:t>(S/U, CO</w:t>
      </w:r>
      <w:r w:rsidR="00E8130C">
        <w:rPr>
          <w:lang w:bidi="ar-SA"/>
        </w:rPr>
        <w:t>s 1–</w:t>
      </w:r>
      <w:r w:rsidR="000C1381">
        <w:rPr>
          <w:lang w:bidi="ar-SA"/>
        </w:rPr>
        <w:t>2</w:t>
      </w:r>
      <w:r>
        <w:rPr>
          <w:lang w:bidi="ar-SA"/>
        </w:rPr>
        <w:t xml:space="preserve">) </w:t>
      </w:r>
      <w:hyperlink r:id="rId23" w:history="1">
        <w:r w:rsidRPr="000B519D">
          <w:rPr>
            <w:rStyle w:val="Hyperlink"/>
            <w:lang w:bidi="ar-SA"/>
          </w:rPr>
          <w:t>Course evaluation</w:t>
        </w:r>
      </w:hyperlink>
    </w:p>
    <w:p w14:paraId="6D38B26E" w14:textId="77E36E30" w:rsidR="00A77B3E" w:rsidRDefault="001F1AE6" w:rsidP="00832A29">
      <w:pPr>
        <w:numPr>
          <w:ilvl w:val="0"/>
          <w:numId w:val="4"/>
        </w:numPr>
        <w:tabs>
          <w:tab w:val="left" w:pos="360"/>
          <w:tab w:val="left" w:pos="720"/>
        </w:tabs>
        <w:rPr>
          <w:lang w:bidi="ar-SA"/>
        </w:rPr>
      </w:pPr>
      <w:r>
        <w:rPr>
          <w:lang w:bidi="ar-SA"/>
        </w:rPr>
        <w:t>OTHER INFORMATION: The term’s final course grades will be submitted by 12:00 pm,</w:t>
      </w:r>
      <w:r w:rsidR="00786A2F">
        <w:rPr>
          <w:lang w:bidi="ar-SA"/>
        </w:rPr>
        <w:t xml:space="preserve"> </w:t>
      </w:r>
      <w:r w:rsidR="002D2553">
        <w:rPr>
          <w:lang w:bidi="ar-SA"/>
        </w:rPr>
        <w:fldChar w:fldCharType="begin"/>
      </w:r>
      <w:r w:rsidR="002D2553">
        <w:rPr>
          <w:lang w:bidi="ar-SA"/>
        </w:rPr>
        <w:instrText xml:space="preserve"> MERGEFIELD Grades_Due_Date_Text </w:instrText>
      </w:r>
      <w:r w:rsidR="002D2553">
        <w:rPr>
          <w:lang w:bidi="ar-SA"/>
        </w:rPr>
        <w:fldChar w:fldCharType="separate"/>
      </w:r>
      <w:r w:rsidR="005E67A2">
        <w:rPr>
          <w:noProof/>
          <w:lang w:bidi="ar-SA"/>
        </w:rPr>
        <w:t>6 Aug</w:t>
      </w:r>
      <w:r w:rsidR="002D2553">
        <w:rPr>
          <w:lang w:bidi="ar-SA"/>
        </w:rPr>
        <w:fldChar w:fldCharType="end"/>
      </w:r>
      <w:r>
        <w:rPr>
          <w:lang w:bidi="ar-SA"/>
        </w:rPr>
        <w:t>.</w:t>
      </w:r>
      <w:r w:rsidR="000C42ED">
        <w:rPr>
          <w:lang w:bidi="ar-SA"/>
        </w:rPr>
        <w:t xml:space="preserve"> </w:t>
      </w:r>
      <w:bookmarkStart w:id="7" w:name="_Hlk27393348"/>
      <w:r w:rsidR="000C42ED">
        <w:rPr>
          <w:lang w:bidi="ar-SA"/>
        </w:rPr>
        <w:t xml:space="preserve">For further details, see this course’s </w:t>
      </w:r>
      <w:hyperlink r:id="rId24" w:anchor="otherGeneralInformation" w:history="1">
        <w:r w:rsidR="000C42ED" w:rsidRPr="008915DB">
          <w:rPr>
            <w:rStyle w:val="Hyperlink"/>
            <w:lang w:bidi="ar-SA"/>
          </w:rPr>
          <w:t xml:space="preserve">other </w:t>
        </w:r>
        <w:r w:rsidR="00B31ED8">
          <w:rPr>
            <w:rStyle w:val="Hyperlink"/>
            <w:lang w:bidi="ar-SA"/>
          </w:rPr>
          <w:t xml:space="preserve">general </w:t>
        </w:r>
        <w:r w:rsidR="000C42ED" w:rsidRPr="008915DB">
          <w:rPr>
            <w:rStyle w:val="Hyperlink"/>
            <w:lang w:bidi="ar-SA"/>
          </w:rPr>
          <w:t>information</w:t>
        </w:r>
      </w:hyperlink>
      <w:r w:rsidR="000C42ED">
        <w:rPr>
          <w:lang w:bidi="ar-SA"/>
        </w:rPr>
        <w:t>.</w:t>
      </w:r>
      <w:bookmarkEnd w:id="7"/>
    </w:p>
    <w:p w14:paraId="33221E4C" w14:textId="77777777" w:rsidR="00A77B3E" w:rsidRDefault="00A77B3E">
      <w:pPr>
        <w:spacing w:after="60"/>
        <w:rPr>
          <w:lang w:bidi="ar-SA"/>
        </w:rPr>
      </w:pPr>
    </w:p>
    <w:p w14:paraId="3EF118A9" w14:textId="50FB838A" w:rsidR="00A77B3E" w:rsidRDefault="001F1AE6">
      <w:pPr>
        <w:spacing w:after="60"/>
        <w:rPr>
          <w:lang w:bidi="ar-SA"/>
        </w:rPr>
      </w:pPr>
      <w:r>
        <w:rPr>
          <w:lang w:bidi="ar-SA"/>
        </w:rPr>
        <w:t>VII.</w:t>
      </w:r>
      <w:r>
        <w:rPr>
          <w:lang w:bidi="ar-SA"/>
        </w:rPr>
        <w:tab/>
        <w:t>COURSE GRADING</w:t>
      </w:r>
      <w:r w:rsidR="00911389">
        <w:rPr>
          <w:lang w:bidi="ar-SA"/>
        </w:rPr>
        <w:t>: Pass/fail</w:t>
      </w:r>
    </w:p>
    <w:p w14:paraId="3DDC5F73" w14:textId="3C92AC8A" w:rsidR="00A77B3E" w:rsidRDefault="00A77B3E" w:rsidP="005A4C1A">
      <w:pPr>
        <w:rPr>
          <w:lang w:bidi="ar-SA"/>
        </w:rPr>
      </w:pPr>
    </w:p>
    <w:p w14:paraId="2276E75F" w14:textId="1E40CC7B" w:rsidR="00A77B3E" w:rsidRDefault="001F1AE6" w:rsidP="009749E2">
      <w:pPr>
        <w:spacing w:after="60"/>
        <w:ind w:left="720" w:hanging="720"/>
        <w:rPr>
          <w:lang w:bidi="ar-SA"/>
        </w:rPr>
      </w:pPr>
      <w:r>
        <w:rPr>
          <w:lang w:bidi="ar-SA"/>
        </w:rPr>
        <w:t>VIII.</w:t>
      </w:r>
      <w:r>
        <w:rPr>
          <w:lang w:bidi="ar-SA"/>
        </w:rPr>
        <w:tab/>
        <w:t>COURSE CALENDAR:</w:t>
      </w:r>
      <w:r w:rsidR="002F5E50">
        <w:rPr>
          <w:lang w:bidi="ar-SA"/>
        </w:rPr>
        <w:t xml:space="preserve"> The only firm date in this course is that you must complete the examination at least</w:t>
      </w:r>
      <w:r w:rsidR="004B0E1D">
        <w:rPr>
          <w:lang w:bidi="ar-SA"/>
        </w:rPr>
        <w:t xml:space="preserve"> by 11:59 pm, </w:t>
      </w:r>
      <w:r w:rsidR="004D056A">
        <w:rPr>
          <w:lang w:bidi="ar-SA"/>
        </w:rPr>
        <w:fldChar w:fldCharType="begin"/>
      </w:r>
      <w:r w:rsidR="004D056A">
        <w:rPr>
          <w:lang w:bidi="ar-SA"/>
        </w:rPr>
        <w:instrText xml:space="preserve"> MERGEFIELD BI_9025_Exam_Due_Text </w:instrText>
      </w:r>
      <w:r w:rsidR="004D056A">
        <w:rPr>
          <w:lang w:bidi="ar-SA"/>
        </w:rPr>
        <w:fldChar w:fldCharType="separate"/>
      </w:r>
      <w:r w:rsidR="005E67A2">
        <w:rPr>
          <w:noProof/>
          <w:lang w:bidi="ar-SA"/>
        </w:rPr>
        <w:t>17 Jul</w:t>
      </w:r>
      <w:r w:rsidR="004D056A">
        <w:rPr>
          <w:lang w:bidi="ar-SA"/>
        </w:rPr>
        <w:fldChar w:fldCharType="end"/>
      </w:r>
      <w:r w:rsidR="002F5E50">
        <w:rPr>
          <w:lang w:bidi="ar-SA"/>
        </w:rPr>
        <w:t>.</w:t>
      </w:r>
    </w:p>
    <w:p w14:paraId="217F8CF0" w14:textId="354E9221" w:rsidR="00901F72" w:rsidRDefault="00901F72" w:rsidP="009749E2">
      <w:pPr>
        <w:spacing w:after="60"/>
        <w:ind w:left="720" w:hanging="720"/>
        <w:rPr>
          <w:lang w:bidi="ar-SA"/>
        </w:rPr>
      </w:pPr>
    </w:p>
    <w:p w14:paraId="380AA07B" w14:textId="3903BC3C" w:rsidR="00ED27CA" w:rsidRDefault="00ED27CA" w:rsidP="00901F72">
      <w:pPr>
        <w:spacing w:after="60"/>
        <w:rPr>
          <w:lang w:bidi="ar-SA"/>
        </w:rPr>
      </w:pPr>
      <w:r>
        <w:rPr>
          <w:lang w:bidi="ar-SA"/>
        </w:rPr>
        <w:fldChar w:fldCharType="begin"/>
      </w:r>
      <w:r>
        <w:rPr>
          <w:lang w:bidi="ar-SA"/>
        </w:rPr>
        <w:instrText xml:space="preserve"> </w:instrText>
      </w:r>
      <w:r w:rsidRPr="00ED27CA">
        <w:rPr>
          <w:lang w:bidi="ar-SA"/>
        </w:rPr>
        <w:instrText>INCLUDETEXT  "D:\\OneDrive\\Teaching\\General Information\\Standard Syllabus Sections\\Bio-Sig.docx" \!  \* MERGEFORMAT</w:instrText>
      </w:r>
    </w:p>
    <w:p w14:paraId="7DF44A77" w14:textId="77777777" w:rsidR="00122DCF" w:rsidRDefault="00ED27CA">
      <w:r>
        <w:rPr>
          <w:lang w:bidi="ar-SA"/>
        </w:rPr>
        <w:instrText xml:space="preserve"> </w:instrText>
      </w:r>
      <w:r>
        <w:rPr>
          <w:lang w:bidi="ar-SA"/>
        </w:rPr>
        <w:fldChar w:fldCharType="separate"/>
      </w:r>
      <w:r w:rsidR="00122DCF">
        <w:t>To verify student identity across the curriculum, the university uses Bio-Sig. Before you can progress to the course’s first module and any module thereafter, you must complete the Bio-Sig introductory module. This module will introduce you to Bio-Sig, assist you with enrolling in the service, and help you verify that you have successfully enrolled.</w:t>
      </w:r>
    </w:p>
    <w:p w14:paraId="504CE961" w14:textId="2C844AB2" w:rsidR="00ED27CA" w:rsidRDefault="00ED27CA" w:rsidP="00901F72">
      <w:pPr>
        <w:spacing w:after="60"/>
        <w:rPr>
          <w:lang w:bidi="ar-SA"/>
        </w:rPr>
      </w:pPr>
      <w:r>
        <w:rPr>
          <w:lang w:bidi="ar-S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95"/>
        <w:gridCol w:w="3600"/>
        <w:gridCol w:w="3055"/>
      </w:tblGrid>
      <w:tr w:rsidR="00534B75" w14:paraId="0ADFFB9D" w14:textId="77777777" w:rsidTr="00AB14F2">
        <w:trPr>
          <w:tblHeader/>
        </w:trPr>
        <w:tc>
          <w:tcPr>
            <w:tcW w:w="26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96ED1F" w14:textId="7F1FCC2B" w:rsidR="00A77B3E" w:rsidRDefault="005A4C1A">
            <w:pPr>
              <w:rPr>
                <w:b/>
                <w:bCs/>
                <w:lang w:bidi="ar-SA"/>
              </w:rPr>
            </w:pPr>
            <w:r>
              <w:rPr>
                <w:b/>
                <w:bCs/>
                <w:lang w:bidi="ar-SA"/>
              </w:rPr>
              <w:t>Day</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138E49" w14:textId="77777777" w:rsidR="00A77B3E" w:rsidRDefault="001F1AE6">
            <w:pPr>
              <w:rPr>
                <w:b/>
                <w:bCs/>
                <w:lang w:bidi="ar-SA"/>
              </w:rPr>
            </w:pPr>
            <w:r>
              <w:rPr>
                <w:b/>
                <w:bCs/>
                <w:lang w:bidi="ar-SA"/>
              </w:rPr>
              <w:t>Readings and Content</w:t>
            </w:r>
          </w:p>
        </w:tc>
        <w:tc>
          <w:tcPr>
            <w:tcW w:w="30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46600F" w14:textId="77777777" w:rsidR="00A77B3E" w:rsidRDefault="001F1AE6">
            <w:pPr>
              <w:rPr>
                <w:b/>
                <w:bCs/>
                <w:lang w:bidi="ar-SA"/>
              </w:rPr>
            </w:pPr>
            <w:r>
              <w:rPr>
                <w:b/>
                <w:bCs/>
                <w:lang w:bidi="ar-SA"/>
              </w:rPr>
              <w:t>Assignments</w:t>
            </w:r>
          </w:p>
        </w:tc>
      </w:tr>
      <w:tr w:rsidR="00852969" w14:paraId="5FCFD3F4" w14:textId="77777777" w:rsidTr="00A1130D">
        <w:tc>
          <w:tcPr>
            <w:tcW w:w="9350" w:type="dxa"/>
            <w:gridSpan w:val="3"/>
            <w:tcBorders>
              <w:top w:val="single" w:sz="4" w:space="0" w:color="000000"/>
              <w:left w:val="single" w:sz="4" w:space="0" w:color="000000"/>
              <w:bottom w:val="dotted" w:sz="4" w:space="0" w:color="000000"/>
              <w:right w:val="single" w:sz="4" w:space="0" w:color="000000"/>
            </w:tcBorders>
            <w:shd w:val="clear" w:color="auto" w:fill="D9D9D9" w:themeFill="background1" w:themeFillShade="D9"/>
            <w:tcMar>
              <w:top w:w="0" w:type="dxa"/>
              <w:left w:w="115" w:type="dxa"/>
              <w:bottom w:w="0" w:type="dxa"/>
              <w:right w:w="115" w:type="dxa"/>
            </w:tcMar>
          </w:tcPr>
          <w:p w14:paraId="1EDAF86F" w14:textId="77777777" w:rsidR="00D127F1" w:rsidRDefault="002E5149" w:rsidP="00947AF1">
            <w:pPr>
              <w:tabs>
                <w:tab w:val="left" w:pos="360"/>
                <w:tab w:val="left" w:pos="720"/>
              </w:tabs>
              <w:rPr>
                <w:lang w:bidi="ar-SA"/>
              </w:rPr>
            </w:pPr>
            <w:r>
              <w:rPr>
                <w:lang w:bidi="ar-SA"/>
              </w:rPr>
              <w:t>Module</w:t>
            </w:r>
            <w:r w:rsidR="00852969">
              <w:rPr>
                <w:lang w:bidi="ar-SA"/>
              </w:rPr>
              <w:t xml:space="preserve"> </w:t>
            </w:r>
            <w:r w:rsidR="00947AF1">
              <w:rPr>
                <w:lang w:bidi="ar-SA"/>
              </w:rPr>
              <w:t>1</w:t>
            </w:r>
            <w:r w:rsidR="00852969">
              <w:rPr>
                <w:lang w:bidi="ar-SA"/>
              </w:rPr>
              <w:t xml:space="preserve">: </w:t>
            </w:r>
            <w:r w:rsidR="00947AF1">
              <w:rPr>
                <w:lang w:bidi="ar-SA"/>
              </w:rPr>
              <w:t>Preparation</w:t>
            </w:r>
            <w:r w:rsidR="00852969">
              <w:rPr>
                <w:lang w:bidi="ar-SA"/>
              </w:rPr>
              <w:t xml:space="preserve"> – </w:t>
            </w:r>
            <w:r w:rsidR="00852969" w:rsidRPr="00852969">
              <w:rPr>
                <w:lang w:bidi="ar-SA"/>
              </w:rPr>
              <w:t xml:space="preserve">By the </w:t>
            </w:r>
            <w:r w:rsidR="00947AF1">
              <w:rPr>
                <w:lang w:bidi="ar-SA"/>
              </w:rPr>
              <w:t>end of this module</w:t>
            </w:r>
            <w:r w:rsidR="00852969" w:rsidRPr="00852969">
              <w:rPr>
                <w:lang w:bidi="ar-SA"/>
              </w:rPr>
              <w:t xml:space="preserve">, you </w:t>
            </w:r>
            <w:r w:rsidR="00947AF1">
              <w:rPr>
                <w:lang w:bidi="ar-SA"/>
              </w:rPr>
              <w:t>will be able to</w:t>
            </w:r>
          </w:p>
          <w:p w14:paraId="52A33A31" w14:textId="77777777" w:rsidR="00FD174F" w:rsidRPr="005C027B" w:rsidRDefault="00FD174F" w:rsidP="00FD174F">
            <w:pPr>
              <w:numPr>
                <w:ilvl w:val="0"/>
                <w:numId w:val="5"/>
              </w:numPr>
              <w:tabs>
                <w:tab w:val="left" w:pos="360"/>
                <w:tab w:val="left" w:pos="720"/>
              </w:tabs>
              <w:rPr>
                <w:lang w:bidi="ar-SA"/>
              </w:rPr>
            </w:pPr>
            <w:r w:rsidRPr="005C027B">
              <w:rPr>
                <w:lang w:bidi="ar-SA"/>
              </w:rPr>
              <w:t>Confirm your willingness to comply with this course’s stated requirements.</w:t>
            </w:r>
          </w:p>
          <w:p w14:paraId="2EFEEE37" w14:textId="77777777" w:rsidR="00947AF1" w:rsidRDefault="00E95426" w:rsidP="00947AF1">
            <w:pPr>
              <w:numPr>
                <w:ilvl w:val="0"/>
                <w:numId w:val="5"/>
              </w:numPr>
              <w:tabs>
                <w:tab w:val="left" w:pos="360"/>
                <w:tab w:val="left" w:pos="720"/>
              </w:tabs>
              <w:rPr>
                <w:lang w:bidi="ar-SA"/>
              </w:rPr>
            </w:pPr>
            <w:r>
              <w:rPr>
                <w:lang w:bidi="ar-SA"/>
              </w:rPr>
              <w:t>Schedule your proctor and examination time.</w:t>
            </w:r>
          </w:p>
          <w:p w14:paraId="50B5AF59" w14:textId="77777777" w:rsidR="00E95426" w:rsidRDefault="00FD174F" w:rsidP="00947AF1">
            <w:pPr>
              <w:numPr>
                <w:ilvl w:val="0"/>
                <w:numId w:val="5"/>
              </w:numPr>
              <w:tabs>
                <w:tab w:val="left" w:pos="360"/>
                <w:tab w:val="left" w:pos="720"/>
              </w:tabs>
              <w:rPr>
                <w:lang w:bidi="ar-SA"/>
              </w:rPr>
            </w:pPr>
            <w:r>
              <w:rPr>
                <w:lang w:bidi="ar-SA"/>
              </w:rPr>
              <w:t xml:space="preserve">Discover and resolve any technical issues with </w:t>
            </w:r>
            <w:r w:rsidR="00E95426">
              <w:rPr>
                <w:lang w:bidi="ar-SA"/>
              </w:rPr>
              <w:t xml:space="preserve">the computer on which you will </w:t>
            </w:r>
            <w:r>
              <w:rPr>
                <w:lang w:bidi="ar-SA"/>
              </w:rPr>
              <w:t xml:space="preserve">you’re your </w:t>
            </w:r>
            <w:r w:rsidR="00E95426">
              <w:rPr>
                <w:lang w:bidi="ar-SA"/>
              </w:rPr>
              <w:t>examination</w:t>
            </w:r>
            <w:r>
              <w:rPr>
                <w:lang w:bidi="ar-SA"/>
              </w:rPr>
              <w:t>.</w:t>
            </w:r>
          </w:p>
          <w:p w14:paraId="78DC003F" w14:textId="77777777" w:rsidR="008F24BB" w:rsidRDefault="00FD174F" w:rsidP="00947AF1">
            <w:pPr>
              <w:numPr>
                <w:ilvl w:val="0"/>
                <w:numId w:val="5"/>
              </w:numPr>
              <w:tabs>
                <w:tab w:val="left" w:pos="360"/>
                <w:tab w:val="left" w:pos="720"/>
              </w:tabs>
              <w:rPr>
                <w:lang w:bidi="ar-SA"/>
              </w:rPr>
            </w:pPr>
            <w:r>
              <w:rPr>
                <w:lang w:bidi="ar-SA"/>
              </w:rPr>
              <w:t xml:space="preserve">Review </w:t>
            </w:r>
            <w:r w:rsidR="008F24BB">
              <w:rPr>
                <w:lang w:bidi="ar-SA"/>
              </w:rPr>
              <w:t>Greek syntax and vocabulary down to words occurring 10 times or more in the NT.</w:t>
            </w:r>
          </w:p>
          <w:p w14:paraId="470682AC" w14:textId="76C10DED" w:rsidR="00FD174F" w:rsidRDefault="008F24BB" w:rsidP="00947AF1">
            <w:pPr>
              <w:numPr>
                <w:ilvl w:val="0"/>
                <w:numId w:val="5"/>
              </w:numPr>
              <w:tabs>
                <w:tab w:val="left" w:pos="360"/>
                <w:tab w:val="left" w:pos="720"/>
              </w:tabs>
              <w:rPr>
                <w:lang w:bidi="ar-SA"/>
              </w:rPr>
            </w:pPr>
            <w:r>
              <w:rPr>
                <w:lang w:bidi="ar-SA"/>
              </w:rPr>
              <w:t>Practice translating as much as possible from the above-listed books from which your examination passages may be drawn.</w:t>
            </w:r>
          </w:p>
        </w:tc>
      </w:tr>
      <w:tr w:rsidR="00852969" w14:paraId="756B1317" w14:textId="2ABB35C7" w:rsidTr="00AB14F2">
        <w:tc>
          <w:tcPr>
            <w:tcW w:w="2695" w:type="dxa"/>
            <w:tcBorders>
              <w:top w:val="dotted" w:sz="4" w:space="0" w:color="000000"/>
              <w:left w:val="single" w:sz="4" w:space="0" w:color="000000"/>
              <w:bottom w:val="dotted" w:sz="4" w:space="0" w:color="000000"/>
              <w:right w:val="dotted" w:sz="4" w:space="0" w:color="000000"/>
            </w:tcBorders>
            <w:shd w:val="clear" w:color="auto" w:fill="auto"/>
            <w:tcMar>
              <w:top w:w="0" w:type="dxa"/>
              <w:left w:w="115" w:type="dxa"/>
              <w:bottom w:w="0" w:type="dxa"/>
              <w:right w:w="115" w:type="dxa"/>
            </w:tcMar>
          </w:tcPr>
          <w:p w14:paraId="6768E063" w14:textId="471CFDAF" w:rsidR="00852969" w:rsidRDefault="00FD174F" w:rsidP="00852969">
            <w:pPr>
              <w:rPr>
                <w:lang w:bidi="ar-SA"/>
              </w:rPr>
            </w:pPr>
            <w:r>
              <w:rPr>
                <w:lang w:bidi="ar-SA"/>
              </w:rPr>
              <w:t xml:space="preserve">From </w:t>
            </w:r>
            <w:r>
              <w:rPr>
                <w:lang w:bidi="ar-SA"/>
              </w:rPr>
              <w:fldChar w:fldCharType="begin"/>
            </w:r>
            <w:r>
              <w:rPr>
                <w:lang w:bidi="ar-SA"/>
              </w:rPr>
              <w:instrText xml:space="preserve"> MERGEFIELD Full_Term_Start_Text </w:instrText>
            </w:r>
            <w:r>
              <w:rPr>
                <w:lang w:bidi="ar-SA"/>
              </w:rPr>
              <w:fldChar w:fldCharType="separate"/>
            </w:r>
            <w:r w:rsidR="005E67A2">
              <w:rPr>
                <w:noProof/>
                <w:lang w:bidi="ar-SA"/>
              </w:rPr>
              <w:t>13 May</w:t>
            </w:r>
            <w:r>
              <w:rPr>
                <w:lang w:bidi="ar-SA"/>
              </w:rPr>
              <w:fldChar w:fldCharType="end"/>
            </w:r>
            <w:r>
              <w:rPr>
                <w:lang w:bidi="ar-SA"/>
              </w:rPr>
              <w:t xml:space="preserve"> until the examination date scheduled with your proctor</w:t>
            </w:r>
          </w:p>
        </w:tc>
        <w:tc>
          <w:tcPr>
            <w:tcW w:w="3600" w:type="dxa"/>
            <w:tcBorders>
              <w:top w:val="dotted" w:sz="4" w:space="0" w:color="000000"/>
              <w:left w:val="dotted" w:sz="4" w:space="0" w:color="000000"/>
              <w:bottom w:val="dotted" w:sz="4" w:space="0" w:color="000000"/>
              <w:right w:val="dotted" w:sz="4" w:space="0" w:color="000000"/>
            </w:tcBorders>
            <w:shd w:val="clear" w:color="auto" w:fill="auto"/>
          </w:tcPr>
          <w:p w14:paraId="3D752948" w14:textId="290DC40F" w:rsidR="00852969" w:rsidRDefault="00852969" w:rsidP="009F200E">
            <w:pPr>
              <w:rPr>
                <w:lang w:bidi="ar-SA"/>
              </w:rPr>
            </w:pPr>
            <w:r>
              <w:rPr>
                <w:lang w:bidi="ar-SA"/>
              </w:rPr>
              <w:t xml:space="preserve">Syllabus, </w:t>
            </w:r>
            <w:hyperlink r:id="rId25" w:history="1">
              <w:r w:rsidR="00AF2197" w:rsidRPr="00AF2197">
                <w:rPr>
                  <w:rStyle w:val="Hyperlink"/>
                </w:rPr>
                <w:t>standard course information</w:t>
              </w:r>
            </w:hyperlink>
            <w:r>
              <w:rPr>
                <w:lang w:bidi="ar-SA"/>
              </w:rPr>
              <w:t>, and other introductory and instruction documents</w:t>
            </w:r>
            <w:r w:rsidR="00AF2197">
              <w:rPr>
                <w:lang w:bidi="ar-SA"/>
              </w:rPr>
              <w:t>;</w:t>
            </w:r>
            <w:r>
              <w:rPr>
                <w:lang w:bidi="ar-SA"/>
              </w:rPr>
              <w:t xml:space="preserve"> </w:t>
            </w:r>
            <w:r w:rsidR="008F24BB">
              <w:rPr>
                <w:lang w:bidi="ar-SA"/>
              </w:rPr>
              <w:t>Metzger or other vocabulary aid; Wallace; Nestle</w:t>
            </w:r>
            <w:r w:rsidR="00576210">
              <w:rPr>
                <w:lang w:bidi="ar-SA"/>
              </w:rPr>
              <w:t xml:space="preserve"> and</w:t>
            </w:r>
            <w:r w:rsidR="008F24BB">
              <w:rPr>
                <w:lang w:bidi="ar-SA"/>
              </w:rPr>
              <w:t xml:space="preserve"> Rahlfs</w:t>
            </w:r>
            <w:r w:rsidR="00576210">
              <w:rPr>
                <w:lang w:bidi="ar-SA"/>
              </w:rPr>
              <w:t xml:space="preserve"> in the books noted above as possible sources for the examination</w:t>
            </w:r>
          </w:p>
        </w:tc>
        <w:tc>
          <w:tcPr>
            <w:tcW w:w="3055" w:type="dxa"/>
            <w:tcBorders>
              <w:top w:val="dotted" w:sz="4" w:space="0" w:color="000000"/>
              <w:left w:val="dotted" w:sz="4" w:space="0" w:color="000000"/>
              <w:bottom w:val="dotted" w:sz="4" w:space="0" w:color="000000"/>
              <w:right w:val="single" w:sz="4" w:space="0" w:color="000000"/>
            </w:tcBorders>
            <w:shd w:val="clear" w:color="auto" w:fill="auto"/>
          </w:tcPr>
          <w:p w14:paraId="6B0AEBA2" w14:textId="5F74795F" w:rsidR="00D127F1" w:rsidRDefault="008F24BB" w:rsidP="00D127F1">
            <w:pPr>
              <w:spacing w:line="259" w:lineRule="auto"/>
            </w:pPr>
            <w:r>
              <w:t xml:space="preserve">Course requirements quiz (three days after </w:t>
            </w:r>
            <w:fldSimple w:instr=" MERGEFIELD Full_Term_Start_Text ">
              <w:r w:rsidR="005E67A2">
                <w:rPr>
                  <w:noProof/>
                </w:rPr>
                <w:t>13 May</w:t>
              </w:r>
            </w:fldSimple>
            <w:r>
              <w:t xml:space="preserve">); </w:t>
            </w:r>
            <w:r w:rsidR="00EB04F4">
              <w:t xml:space="preserve">proctor scheduling, examination scheduling, practice examination (the earlier of the date scheduled with your proctor or </w:t>
            </w:r>
            <w:fldSimple w:instr=" MERGEFIELD BI_9025_Exam_Due_Text ">
              <w:r w:rsidR="005E67A2">
                <w:rPr>
                  <w:noProof/>
                </w:rPr>
                <w:t>17 Jul</w:t>
              </w:r>
            </w:fldSimple>
            <w:r w:rsidR="00EB04F4">
              <w:t>)</w:t>
            </w:r>
          </w:p>
        </w:tc>
      </w:tr>
      <w:tr w:rsidR="00852969" w14:paraId="154F4F1F" w14:textId="77777777" w:rsidTr="00A1130D">
        <w:tc>
          <w:tcPr>
            <w:tcW w:w="9350" w:type="dxa"/>
            <w:gridSpan w:val="3"/>
            <w:tcBorders>
              <w:top w:val="dotted" w:sz="4" w:space="0" w:color="000000"/>
              <w:left w:val="single" w:sz="4" w:space="0" w:color="000000"/>
              <w:bottom w:val="dotted" w:sz="4" w:space="0" w:color="000000"/>
              <w:right w:val="single" w:sz="4" w:space="0" w:color="000000"/>
            </w:tcBorders>
            <w:shd w:val="solid" w:color="D9D9D9" w:fill="D9D9D9"/>
            <w:tcMar>
              <w:top w:w="0" w:type="dxa"/>
              <w:left w:w="115" w:type="dxa"/>
              <w:bottom w:w="0" w:type="dxa"/>
              <w:right w:w="115" w:type="dxa"/>
            </w:tcMar>
          </w:tcPr>
          <w:p w14:paraId="1C1190F5" w14:textId="5495C13E" w:rsidR="00852969" w:rsidRDefault="002E5149" w:rsidP="00AE604E">
            <w:pPr>
              <w:rPr>
                <w:lang w:bidi="ar-SA"/>
              </w:rPr>
            </w:pPr>
            <w:r>
              <w:rPr>
                <w:lang w:bidi="ar-SA"/>
              </w:rPr>
              <w:t>Module</w:t>
            </w:r>
            <w:r w:rsidR="00852969">
              <w:rPr>
                <w:lang w:bidi="ar-SA"/>
              </w:rPr>
              <w:t xml:space="preserve"> </w:t>
            </w:r>
            <w:r w:rsidR="00947AF1">
              <w:rPr>
                <w:lang w:bidi="ar-SA"/>
              </w:rPr>
              <w:t>2</w:t>
            </w:r>
            <w:r w:rsidR="00852969">
              <w:rPr>
                <w:lang w:bidi="ar-SA"/>
              </w:rPr>
              <w:t xml:space="preserve">: </w:t>
            </w:r>
            <w:r w:rsidR="00947AF1">
              <w:rPr>
                <w:lang w:bidi="ar-SA"/>
              </w:rPr>
              <w:t>Examination</w:t>
            </w:r>
            <w:r w:rsidR="00852969">
              <w:rPr>
                <w:lang w:bidi="ar-SA"/>
              </w:rPr>
              <w:t xml:space="preserve"> – By the end of this </w:t>
            </w:r>
            <w:r>
              <w:rPr>
                <w:lang w:bidi="ar-SA"/>
              </w:rPr>
              <w:t>module</w:t>
            </w:r>
            <w:r w:rsidR="00852969">
              <w:rPr>
                <w:lang w:bidi="ar-SA"/>
              </w:rPr>
              <w:t>, you will be able to</w:t>
            </w:r>
          </w:p>
          <w:p w14:paraId="7E43D2B0" w14:textId="77777777" w:rsidR="00EB04F4" w:rsidRDefault="00EB04F4" w:rsidP="00EB04F4">
            <w:pPr>
              <w:numPr>
                <w:ilvl w:val="0"/>
                <w:numId w:val="5"/>
              </w:numPr>
              <w:tabs>
                <w:tab w:val="left" w:pos="360"/>
                <w:tab w:val="left" w:pos="720"/>
              </w:tabs>
              <w:rPr>
                <w:lang w:bidi="ar-SA"/>
              </w:rPr>
            </w:pPr>
            <w:r>
              <w:rPr>
                <w:lang w:bidi="ar-SA"/>
              </w:rPr>
              <w:t>Translate a more basic passage of biblical Greek without any aids while identifying and explaining the vocabulary, morphology, and syntactical constructions found in that passage.</w:t>
            </w:r>
          </w:p>
          <w:p w14:paraId="0AF6AA98" w14:textId="6EC55C2D" w:rsidR="00EB04F4" w:rsidRDefault="00EB04F4" w:rsidP="00EB04F4">
            <w:pPr>
              <w:numPr>
                <w:ilvl w:val="0"/>
                <w:numId w:val="5"/>
              </w:numPr>
              <w:tabs>
                <w:tab w:val="left" w:pos="360"/>
                <w:tab w:val="left" w:pos="720"/>
              </w:tabs>
              <w:rPr>
                <w:lang w:bidi="ar-SA"/>
              </w:rPr>
            </w:pPr>
            <w:r>
              <w:rPr>
                <w:lang w:bidi="ar-SA"/>
              </w:rPr>
              <w:t>Translate a more challenging passage of biblical Greek with only the aid of a standard, non-analytical lexicon while identifying and explaining the vocabulary, morphology, and syntactical constructions found in that passage.</w:t>
            </w:r>
          </w:p>
          <w:p w14:paraId="246E2814" w14:textId="37ACF123" w:rsidR="00EB04F4" w:rsidRDefault="00EB04F4" w:rsidP="00EB04F4">
            <w:pPr>
              <w:numPr>
                <w:ilvl w:val="0"/>
                <w:numId w:val="5"/>
              </w:numPr>
              <w:tabs>
                <w:tab w:val="left" w:pos="360"/>
                <w:tab w:val="left" w:pos="720"/>
              </w:tabs>
              <w:rPr>
                <w:lang w:bidi="ar-SA"/>
              </w:rPr>
            </w:pPr>
            <w:r>
              <w:rPr>
                <w:lang w:bidi="ar-SA"/>
              </w:rPr>
              <w:t>Ask your proctor to submit his or her affidavit for your examination.</w:t>
            </w:r>
          </w:p>
          <w:p w14:paraId="78CAC0B1" w14:textId="42DF21ED" w:rsidR="00852969" w:rsidRDefault="00EB04F4" w:rsidP="00852969">
            <w:pPr>
              <w:numPr>
                <w:ilvl w:val="0"/>
                <w:numId w:val="5"/>
              </w:numPr>
              <w:tabs>
                <w:tab w:val="left" w:pos="360"/>
                <w:tab w:val="left" w:pos="720"/>
              </w:tabs>
              <w:rPr>
                <w:lang w:bidi="ar-SA"/>
              </w:rPr>
            </w:pPr>
            <w:r>
              <w:rPr>
                <w:lang w:bidi="ar-SA"/>
              </w:rPr>
              <w:t>Evaluate this course.</w:t>
            </w:r>
          </w:p>
        </w:tc>
      </w:tr>
      <w:tr w:rsidR="00852969" w14:paraId="14E424DB" w14:textId="77777777" w:rsidTr="00AB14F2">
        <w:tc>
          <w:tcPr>
            <w:tcW w:w="2695" w:type="dxa"/>
            <w:tcBorders>
              <w:top w:val="dotted" w:sz="4" w:space="0" w:color="000000"/>
              <w:left w:val="single" w:sz="4" w:space="0" w:color="000000"/>
              <w:bottom w:val="dotted" w:sz="4" w:space="0" w:color="000000"/>
              <w:right w:val="dotted" w:sz="4" w:space="0" w:color="000000"/>
            </w:tcBorders>
            <w:tcMar>
              <w:top w:w="0" w:type="dxa"/>
              <w:left w:w="115" w:type="dxa"/>
              <w:bottom w:w="0" w:type="dxa"/>
              <w:right w:w="115" w:type="dxa"/>
            </w:tcMar>
          </w:tcPr>
          <w:p w14:paraId="1E9B25D1" w14:textId="40380D7C" w:rsidR="00852969" w:rsidRDefault="00596FDE" w:rsidP="00852969">
            <w:pPr>
              <w:rPr>
                <w:lang w:bidi="ar-SA"/>
              </w:rPr>
            </w:pPr>
            <w:r>
              <w:rPr>
                <w:lang w:bidi="ar-SA"/>
              </w:rPr>
              <w:t xml:space="preserve">Between </w:t>
            </w:r>
            <w:r>
              <w:rPr>
                <w:lang w:bidi="ar-SA"/>
              </w:rPr>
              <w:fldChar w:fldCharType="begin"/>
            </w:r>
            <w:r>
              <w:rPr>
                <w:lang w:bidi="ar-SA"/>
              </w:rPr>
              <w:instrText xml:space="preserve"> MERGEFIELD Full_Term_Start_Text </w:instrText>
            </w:r>
            <w:r>
              <w:rPr>
                <w:lang w:bidi="ar-SA"/>
              </w:rPr>
              <w:fldChar w:fldCharType="separate"/>
            </w:r>
            <w:r w:rsidR="005E67A2">
              <w:rPr>
                <w:noProof/>
                <w:lang w:bidi="ar-SA"/>
              </w:rPr>
              <w:t>13 May</w:t>
            </w:r>
            <w:r>
              <w:rPr>
                <w:lang w:bidi="ar-SA"/>
              </w:rPr>
              <w:fldChar w:fldCharType="end"/>
            </w:r>
            <w:r>
              <w:rPr>
                <w:lang w:bidi="ar-SA"/>
              </w:rPr>
              <w:t xml:space="preserve"> and </w:t>
            </w:r>
            <w:fldSimple w:instr=" MERGEFIELD BI_9025_Exam_Due_Text ">
              <w:r w:rsidR="005E67A2">
                <w:rPr>
                  <w:noProof/>
                </w:rPr>
                <w:t>17 Jul</w:t>
              </w:r>
            </w:fldSimple>
            <w:r>
              <w:t xml:space="preserve"> as scheduled with your proctor</w:t>
            </w:r>
          </w:p>
        </w:tc>
        <w:tc>
          <w:tcPr>
            <w:tcW w:w="3600"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tcPr>
          <w:p w14:paraId="41067654" w14:textId="41C707FF" w:rsidR="00852969" w:rsidRDefault="00596FDE" w:rsidP="00852969">
            <w:pPr>
              <w:rPr>
                <w:lang w:bidi="ar-SA"/>
              </w:rPr>
            </w:pPr>
            <w:r>
              <w:rPr>
                <w:lang w:bidi="ar-SA"/>
              </w:rPr>
              <w:t>Up to two lexicons listed above as needed for the second 1.5-hour examination segment</w:t>
            </w:r>
          </w:p>
        </w:tc>
        <w:tc>
          <w:tcPr>
            <w:tcW w:w="3055" w:type="dxa"/>
            <w:tcBorders>
              <w:top w:val="dotted" w:sz="4" w:space="0" w:color="000000"/>
              <w:left w:val="dotted" w:sz="4" w:space="0" w:color="000000"/>
              <w:bottom w:val="dotted" w:sz="4" w:space="0" w:color="000000"/>
              <w:right w:val="single" w:sz="4" w:space="0" w:color="000000"/>
            </w:tcBorders>
            <w:tcMar>
              <w:top w:w="0" w:type="dxa"/>
              <w:left w:w="115" w:type="dxa"/>
              <w:bottom w:w="0" w:type="dxa"/>
              <w:right w:w="115" w:type="dxa"/>
            </w:tcMar>
          </w:tcPr>
          <w:p w14:paraId="2FF63F38" w14:textId="4DC3908B" w:rsidR="00852969" w:rsidRDefault="000A12A9" w:rsidP="00852969">
            <w:pPr>
              <w:rPr>
                <w:lang w:bidi="ar-SA"/>
              </w:rPr>
            </w:pPr>
            <w:r>
              <w:rPr>
                <w:lang w:bidi="ar-SA"/>
              </w:rPr>
              <w:t xml:space="preserve">Examination </w:t>
            </w:r>
            <w:r>
              <w:t xml:space="preserve">(the earlier of the date scheduled with your proctor or </w:t>
            </w:r>
            <w:fldSimple w:instr=" MERGEFIELD BI_9025_Exam_Due_Text ">
              <w:r w:rsidR="005E67A2">
                <w:rPr>
                  <w:noProof/>
                </w:rPr>
                <w:t>17 Jul</w:t>
              </w:r>
            </w:fldSimple>
            <w:r>
              <w:t>)</w:t>
            </w:r>
            <w:r w:rsidR="00B77FAC">
              <w:t>,</w:t>
            </w:r>
            <w:r>
              <w:t xml:space="preserve"> proctor affidavit (</w:t>
            </w:r>
            <w:fldSimple w:instr=" MERGEFIELD BI_9025_Exam_Due_Text ">
              <w:r w:rsidR="005E67A2">
                <w:rPr>
                  <w:noProof/>
                </w:rPr>
                <w:t>17 Jul</w:t>
              </w:r>
            </w:fldSimple>
            <w:r>
              <w:t>)</w:t>
            </w:r>
          </w:p>
        </w:tc>
      </w:tr>
      <w:tr w:rsidR="00852969" w14:paraId="62168839" w14:textId="77777777" w:rsidTr="00AB14F2">
        <w:tc>
          <w:tcPr>
            <w:tcW w:w="2695" w:type="dxa"/>
            <w:tcBorders>
              <w:top w:val="dotted" w:sz="4" w:space="0" w:color="000000"/>
              <w:left w:val="single" w:sz="4" w:space="0" w:color="000000"/>
              <w:bottom w:val="dotted" w:sz="4" w:space="0" w:color="000000"/>
              <w:right w:val="dotted" w:sz="4" w:space="0" w:color="000000"/>
            </w:tcBorders>
            <w:tcMar>
              <w:top w:w="0" w:type="dxa"/>
              <w:left w:w="115" w:type="dxa"/>
              <w:bottom w:w="0" w:type="dxa"/>
              <w:right w:w="115" w:type="dxa"/>
            </w:tcMar>
          </w:tcPr>
          <w:p w14:paraId="0F66B36A" w14:textId="40848D75" w:rsidR="00852969" w:rsidRDefault="00596FDE" w:rsidP="00852969">
            <w:pPr>
              <w:rPr>
                <w:lang w:bidi="ar-SA"/>
              </w:rPr>
            </w:pPr>
            <w:r>
              <w:rPr>
                <w:lang w:bidi="ar-SA"/>
              </w:rPr>
              <w:t xml:space="preserve">On or before </w:t>
            </w:r>
            <w:r>
              <w:rPr>
                <w:lang w:bidi="ar-SA"/>
              </w:rPr>
              <w:fldChar w:fldCharType="begin"/>
            </w:r>
            <w:r>
              <w:rPr>
                <w:lang w:bidi="ar-SA"/>
              </w:rPr>
              <w:instrText xml:space="preserve"> MERGEFIELD Full_Term_End_Text </w:instrText>
            </w:r>
            <w:r>
              <w:rPr>
                <w:lang w:bidi="ar-SA"/>
              </w:rPr>
              <w:fldChar w:fldCharType="separate"/>
            </w:r>
            <w:r w:rsidR="005E67A2">
              <w:rPr>
                <w:noProof/>
                <w:lang w:bidi="ar-SA"/>
              </w:rPr>
              <w:t>3 Aug</w:t>
            </w:r>
            <w:r>
              <w:rPr>
                <w:lang w:bidi="ar-SA"/>
              </w:rPr>
              <w:fldChar w:fldCharType="end"/>
            </w:r>
          </w:p>
        </w:tc>
        <w:tc>
          <w:tcPr>
            <w:tcW w:w="3600"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tcPr>
          <w:p w14:paraId="71FD926A" w14:textId="5560C8F2" w:rsidR="00852969" w:rsidRDefault="00596FDE" w:rsidP="00852969">
            <w:pPr>
              <w:rPr>
                <w:lang w:bidi="ar-SA"/>
              </w:rPr>
            </w:pPr>
            <w:r>
              <w:rPr>
                <w:lang w:bidi="ar-SA"/>
              </w:rPr>
              <w:t>None</w:t>
            </w:r>
          </w:p>
        </w:tc>
        <w:tc>
          <w:tcPr>
            <w:tcW w:w="3055" w:type="dxa"/>
            <w:tcBorders>
              <w:top w:val="dotted" w:sz="4" w:space="0" w:color="000000"/>
              <w:left w:val="dotted" w:sz="4" w:space="0" w:color="000000"/>
              <w:bottom w:val="dotted" w:sz="4" w:space="0" w:color="000000"/>
              <w:right w:val="single" w:sz="4" w:space="0" w:color="000000"/>
            </w:tcBorders>
            <w:tcMar>
              <w:top w:w="0" w:type="dxa"/>
              <w:left w:w="115" w:type="dxa"/>
              <w:bottom w:w="0" w:type="dxa"/>
              <w:right w:w="115" w:type="dxa"/>
            </w:tcMar>
          </w:tcPr>
          <w:p w14:paraId="27E6F375" w14:textId="535B434D" w:rsidR="00852969" w:rsidRDefault="00596FDE" w:rsidP="00852969">
            <w:pPr>
              <w:rPr>
                <w:lang w:bidi="ar-SA"/>
              </w:rPr>
            </w:pPr>
            <w:r>
              <w:rPr>
                <w:lang w:bidi="ar-SA"/>
              </w:rPr>
              <w:t>Course evaluation</w:t>
            </w:r>
          </w:p>
        </w:tc>
      </w:tr>
    </w:tbl>
    <w:p w14:paraId="3C9479D5" w14:textId="77777777" w:rsidR="003E473E" w:rsidRDefault="003E473E">
      <w:pPr>
        <w:spacing w:after="60"/>
        <w:rPr>
          <w:lang w:bidi="ar-SA"/>
        </w:rPr>
      </w:pPr>
    </w:p>
    <w:p w14:paraId="4E3B198C" w14:textId="77777777" w:rsidR="00A77B3E" w:rsidRDefault="001F1AE6">
      <w:pPr>
        <w:spacing w:after="60"/>
        <w:rPr>
          <w:lang w:bidi="ar-SA"/>
        </w:rPr>
      </w:pPr>
      <w:r>
        <w:rPr>
          <w:lang w:bidi="ar-SA"/>
        </w:rPr>
        <w:t>IX.</w:t>
      </w:r>
      <w:r>
        <w:rPr>
          <w:lang w:bidi="ar-SA"/>
        </w:rPr>
        <w:tab/>
        <w:t>INSTRUCTOR CONTACT INFORMATION</w:t>
      </w:r>
    </w:p>
    <w:p w14:paraId="1C8743FD" w14:textId="77777777" w:rsidR="00AB14F2" w:rsidRDefault="00AB14F2" w:rsidP="00AB14F2">
      <w:pPr>
        <w:tabs>
          <w:tab w:val="left" w:pos="2970"/>
          <w:tab w:val="right" w:pos="9360"/>
        </w:tabs>
      </w:pPr>
      <w:r>
        <w:rPr>
          <w:lang w:bidi="ar-SA"/>
        </w:rPr>
        <w:fldChar w:fldCharType="begin"/>
      </w:r>
      <w:r>
        <w:rPr>
          <w:lang w:bidi="ar-SA"/>
        </w:rPr>
        <w:instrText xml:space="preserve"> INCLUDETEXT  "D:\\OneDrive\\Teaching\\General Information\\Standard Syllabus Sections\\Instructor Contact Information.docx" \!  \* MERGEFORMAT </w:instrText>
      </w:r>
      <w:r>
        <w:rPr>
          <w:lang w:bidi="ar-SA"/>
        </w:rPr>
        <w:fldChar w:fldCharType="separate"/>
      </w:r>
      <w:r>
        <w:t>Name:</w:t>
      </w:r>
      <w:r>
        <w:tab/>
        <w:t>J. David Stark</w:t>
      </w:r>
      <w:r>
        <w:tab/>
        <w:t xml:space="preserve">Email: </w:t>
      </w:r>
      <w:hyperlink r:id="rId26" w:history="1">
        <w:r w:rsidRPr="00EF375E">
          <w:rPr>
            <w:rStyle w:val="Hyperlink"/>
          </w:rPr>
          <w:t>dstark@faulkner.edu</w:t>
        </w:r>
      </w:hyperlink>
      <w:r>
        <w:rPr>
          <w:rStyle w:val="Hyperlink"/>
        </w:rPr>
        <w:br/>
      </w:r>
      <w:r>
        <w:t>Office Location:</w:t>
      </w:r>
      <w:r>
        <w:tab/>
        <w:t xml:space="preserve">Online and </w:t>
      </w:r>
      <w:hyperlink r:id="rId27" w:history="1">
        <w:r w:rsidRPr="00EF375E">
          <w:rPr>
            <w:rStyle w:val="Hyperlink"/>
          </w:rPr>
          <w:t>Harris Parker 240</w:t>
        </w:r>
      </w:hyperlink>
      <w:r>
        <w:tab/>
        <w:t>Phone: 334-386-7369</w:t>
      </w:r>
      <w:r>
        <w:br/>
        <w:t>Office Hours:</w:t>
      </w:r>
      <w:r>
        <w:tab/>
        <w:t>By appointment request via Google Calendar or</w:t>
      </w:r>
      <w:r>
        <w:br/>
      </w:r>
      <w:r>
        <w:tab/>
      </w:r>
      <w:hyperlink r:id="rId28" w:history="1">
        <w:r w:rsidRPr="00EF375E">
          <w:rPr>
            <w:rStyle w:val="Hyperlink"/>
          </w:rPr>
          <w:t>Youcanbook.me</w:t>
        </w:r>
      </w:hyperlink>
      <w:r>
        <w:t>. Due to how my schedule typically fills up,</w:t>
      </w:r>
      <w:r w:rsidRPr="00D50E39">
        <w:t xml:space="preserve"> </w:t>
      </w:r>
      <w:r>
        <w:br/>
      </w:r>
      <w:r>
        <w:tab/>
        <w:t>you will often find it necessary to schedule live meetings at</w:t>
      </w:r>
      <w:r>
        <w:br/>
      </w:r>
      <w:r>
        <w:tab/>
        <w:t xml:space="preserve">least one </w:t>
      </w:r>
      <w:r w:rsidRPr="005D63CA">
        <w:t>week</w:t>
      </w:r>
      <w:r>
        <w:t xml:space="preserve"> </w:t>
      </w:r>
      <w:r w:rsidRPr="005D63CA">
        <w:t>in</w:t>
      </w:r>
      <w:r>
        <w:t xml:space="preserve"> advance.</w:t>
      </w:r>
      <w:r>
        <w:br/>
        <w:t>Response Time to Grading:</w:t>
      </w:r>
      <w:r>
        <w:tab/>
        <w:t xml:space="preserve">See my </w:t>
      </w:r>
      <w:hyperlink r:id="rId29" w:anchor="gradingTurnaroundTime" w:history="1">
        <w:r>
          <w:rPr>
            <w:rStyle w:val="Hyperlink"/>
          </w:rPr>
          <w:t>standard course information</w:t>
        </w:r>
      </w:hyperlink>
      <w:r>
        <w:t>.</w:t>
      </w:r>
      <w:r>
        <w:br/>
        <w:t>Response Time to Emails:</w:t>
      </w:r>
      <w:r>
        <w:tab/>
        <w:t xml:space="preserve">See my </w:t>
      </w:r>
      <w:hyperlink r:id="rId30" w:anchor="howToCommunicateWithMe" w:history="1">
        <w:r w:rsidRPr="00C731F0">
          <w:rPr>
            <w:rStyle w:val="Hyperlink"/>
          </w:rPr>
          <w:t>standard course information</w:t>
        </w:r>
      </w:hyperlink>
      <w:r>
        <w:t>.</w:t>
      </w:r>
    </w:p>
    <w:p w14:paraId="7ABD0265" w14:textId="0C47F85C" w:rsidR="008623A5" w:rsidRPr="005C027B" w:rsidRDefault="00AB14F2" w:rsidP="00AB14F2">
      <w:pPr>
        <w:tabs>
          <w:tab w:val="center" w:pos="5310"/>
          <w:tab w:val="right" w:pos="9360"/>
        </w:tabs>
        <w:ind w:left="2970" w:hanging="2970"/>
        <w:rPr>
          <w:lang w:bidi="ar-SA"/>
        </w:rPr>
      </w:pPr>
      <w:r>
        <w:rPr>
          <w:lang w:bidi="ar-SA"/>
        </w:rPr>
        <w:fldChar w:fldCharType="end"/>
      </w:r>
      <w:r w:rsidR="008623A5" w:rsidRPr="005C027B">
        <w:rPr>
          <w:lang w:bidi="ar-SA"/>
        </w:rPr>
        <w:t>Copyright:</w:t>
      </w:r>
      <w:r w:rsidR="008623A5" w:rsidRPr="005C027B">
        <w:rPr>
          <w:lang w:bidi="ar-SA"/>
        </w:rPr>
        <w:tab/>
      </w:r>
      <w:bookmarkStart w:id="8" w:name="_Hlk93477437"/>
      <w:r w:rsidR="008623A5" w:rsidRPr="005C027B">
        <w:rPr>
          <w:lang w:bidi="ar-SA"/>
        </w:rPr>
        <w:t xml:space="preserve">J. David Stark, </w:t>
      </w:r>
      <w:r w:rsidR="008623A5">
        <w:rPr>
          <w:lang w:bidi="ar-SA"/>
        </w:rPr>
        <w:t>2022</w:t>
      </w:r>
      <w:r w:rsidR="008623A5" w:rsidRPr="005C027B">
        <w:rPr>
          <w:lang w:bidi="ar-SA"/>
        </w:rPr>
        <w:t xml:space="preserve">, </w:t>
      </w:r>
      <w:hyperlink r:id="rId31" w:history="1">
        <w:r w:rsidR="008623A5" w:rsidRPr="005C027B">
          <w:rPr>
            <w:color w:val="1155CC"/>
            <w:u w:val="single"/>
            <w:lang w:bidi="ar-SA"/>
          </w:rPr>
          <w:t>Attribution</w:t>
        </w:r>
      </w:hyperlink>
      <w:hyperlink r:id="rId32" w:history="1">
        <w:r w:rsidR="008623A5" w:rsidRPr="005C027B">
          <w:rPr>
            <w:color w:val="1155CC"/>
            <w:u w:val="single"/>
            <w:lang w:bidi="ar-SA"/>
          </w:rPr>
          <w:t>-</w:t>
        </w:r>
      </w:hyperlink>
      <w:hyperlink r:id="rId33" w:history="1">
        <w:r w:rsidR="008623A5" w:rsidRPr="005C027B">
          <w:rPr>
            <w:color w:val="1155CC"/>
            <w:u w:val="single"/>
            <w:lang w:bidi="ar-SA"/>
          </w:rPr>
          <w:t>NonCommercial</w:t>
        </w:r>
      </w:hyperlink>
      <w:hyperlink r:id="rId34" w:history="1">
        <w:r w:rsidR="008623A5" w:rsidRPr="005C027B">
          <w:rPr>
            <w:color w:val="1155CC"/>
            <w:u w:val="single"/>
            <w:lang w:bidi="ar-SA"/>
          </w:rPr>
          <w:t>-</w:t>
        </w:r>
        <w:proofErr w:type="spellStart"/>
      </w:hyperlink>
      <w:hyperlink r:id="rId35" w:history="1">
        <w:r w:rsidR="008623A5" w:rsidRPr="005C027B">
          <w:rPr>
            <w:color w:val="1155CC"/>
            <w:u w:val="single"/>
            <w:lang w:bidi="ar-SA"/>
          </w:rPr>
          <w:t>ShareAlike</w:t>
        </w:r>
        <w:proofErr w:type="spellEnd"/>
      </w:hyperlink>
      <w:hyperlink r:id="rId36" w:history="1">
        <w:r w:rsidR="008623A5" w:rsidRPr="005C027B">
          <w:rPr>
            <w:color w:val="1155CC"/>
            <w:u w:val="single"/>
            <w:lang w:bidi="ar-SA"/>
          </w:rPr>
          <w:t xml:space="preserve"> 4.0 </w:t>
        </w:r>
      </w:hyperlink>
      <w:hyperlink r:id="rId37" w:history="1">
        <w:r w:rsidR="008623A5" w:rsidRPr="005C027B">
          <w:rPr>
            <w:color w:val="1155CC"/>
            <w:u w:val="single"/>
            <w:lang w:bidi="ar-SA"/>
          </w:rPr>
          <w:t>International</w:t>
        </w:r>
      </w:hyperlink>
      <w:bookmarkEnd w:id="8"/>
    </w:p>
    <w:p w14:paraId="547386BE" w14:textId="173C762A" w:rsidR="00A77B3E" w:rsidRDefault="00A77B3E" w:rsidP="00F4002B">
      <w:pPr>
        <w:rPr>
          <w:lang w:bidi="ar-SA"/>
        </w:rPr>
      </w:pPr>
    </w:p>
    <w:p w14:paraId="6F050415" w14:textId="77777777" w:rsidR="00A77B3E" w:rsidRDefault="001F1AE6" w:rsidP="004A57D2">
      <w:pPr>
        <w:keepNext/>
        <w:spacing w:after="60"/>
        <w:rPr>
          <w:lang w:bidi="ar-SA"/>
        </w:rPr>
      </w:pPr>
      <w:r>
        <w:rPr>
          <w:lang w:bidi="ar-SA"/>
        </w:rPr>
        <w:t>X.</w:t>
      </w:r>
      <w:r>
        <w:rPr>
          <w:lang w:bidi="ar-SA"/>
        </w:rPr>
        <w:tab/>
        <w:t>ACADEMIC POLICIES</w:t>
      </w:r>
    </w:p>
    <w:p w14:paraId="2F9D28D0" w14:textId="77777777" w:rsidR="00AB14F2" w:rsidRDefault="00AB14F2">
      <w:r>
        <w:rPr>
          <w:lang w:bidi="ar-SA"/>
        </w:rPr>
        <w:fldChar w:fldCharType="begin"/>
      </w:r>
      <w:r>
        <w:rPr>
          <w:lang w:bidi="ar-SA"/>
        </w:rPr>
        <w:instrText xml:space="preserve"> INCLUDETEXT  "D:\\OneDrive\\Teaching\\General Information\\Standard Syllabus Sections\\Academic Policies.docx" \! </w:instrText>
      </w:r>
      <w:r>
        <w:rPr>
          <w:lang w:bidi="ar-SA"/>
        </w:rPr>
        <w:fldChar w:fldCharType="separate"/>
      </w:r>
      <w:bookmarkStart w:id="9" w:name="_Hlk8041349"/>
      <w:r w:rsidRPr="00996ADC">
        <w:rPr>
          <w:lang w:bidi="ar-SA"/>
        </w:rPr>
        <w:t xml:space="preserve">You are expected to comply with all applicable policies and procedures as outlined in this course and its materials, the </w:t>
      </w:r>
      <w:hyperlink r:id="rId38" w:history="1">
        <w:r w:rsidRPr="00996ADC">
          <w:rPr>
            <w:rStyle w:val="Hyperlink"/>
            <w:i/>
            <w:iCs/>
            <w:lang w:bidi="ar-SA"/>
          </w:rPr>
          <w:t>University</w:t>
        </w:r>
      </w:hyperlink>
      <w:hyperlink r:id="rId39" w:history="1">
        <w:r w:rsidRPr="00996ADC">
          <w:rPr>
            <w:rStyle w:val="Hyperlink"/>
            <w:i/>
            <w:iCs/>
            <w:lang w:bidi="ar-SA"/>
          </w:rPr>
          <w:t xml:space="preserve"> </w:t>
        </w:r>
      </w:hyperlink>
      <w:hyperlink r:id="rId40" w:history="1">
        <w:r w:rsidRPr="00996ADC">
          <w:rPr>
            <w:rStyle w:val="Hyperlink"/>
            <w:i/>
            <w:iCs/>
            <w:lang w:bidi="ar-SA"/>
          </w:rPr>
          <w:t>Catalog</w:t>
        </w:r>
      </w:hyperlink>
      <w:r w:rsidRPr="00996ADC">
        <w:rPr>
          <w:lang w:bidi="ar-SA"/>
        </w:rPr>
        <w:t xml:space="preserve">, the </w:t>
      </w:r>
      <w:hyperlink r:id="rId41" w:history="1">
        <w:r w:rsidRPr="00996ADC">
          <w:rPr>
            <w:rStyle w:val="Hyperlink"/>
            <w:i/>
            <w:iCs/>
            <w:lang w:bidi="ar-SA"/>
          </w:rPr>
          <w:t>Graduate</w:t>
        </w:r>
      </w:hyperlink>
      <w:hyperlink r:id="rId42" w:history="1">
        <w:r w:rsidRPr="00996ADC">
          <w:rPr>
            <w:rStyle w:val="Hyperlink"/>
            <w:i/>
            <w:iCs/>
            <w:lang w:bidi="ar-SA"/>
          </w:rPr>
          <w:t xml:space="preserve"> </w:t>
        </w:r>
      </w:hyperlink>
      <w:hyperlink r:id="rId43" w:history="1">
        <w:r w:rsidRPr="00996ADC">
          <w:rPr>
            <w:rStyle w:val="Hyperlink"/>
            <w:i/>
            <w:iCs/>
            <w:lang w:bidi="ar-SA"/>
          </w:rPr>
          <w:t>Catalog</w:t>
        </w:r>
      </w:hyperlink>
      <w:r w:rsidRPr="00996ADC">
        <w:rPr>
          <w:lang w:bidi="ar-SA"/>
        </w:rPr>
        <w:t>, the</w:t>
      </w:r>
      <w:r>
        <w:rPr>
          <w:lang w:bidi="ar-SA"/>
        </w:rPr>
        <w:t xml:space="preserve"> </w:t>
      </w:r>
      <w:hyperlink r:id="rId44" w:history="1">
        <w:r w:rsidRPr="00581E32">
          <w:rPr>
            <w:rStyle w:val="Hyperlink"/>
            <w:lang w:bidi="ar-SA"/>
          </w:rPr>
          <w:t>student handbook</w:t>
        </w:r>
      </w:hyperlink>
      <w:r w:rsidRPr="00996ADC">
        <w:rPr>
          <w:lang w:bidi="ar-SA"/>
        </w:rPr>
        <w:t>, and the</w:t>
      </w:r>
      <w:r>
        <w:rPr>
          <w:lang w:bidi="ar-SA"/>
        </w:rPr>
        <w:t xml:space="preserve"> </w:t>
      </w:r>
      <w:hyperlink r:id="rId45" w:history="1">
        <w:r w:rsidRPr="00581E32">
          <w:rPr>
            <w:rStyle w:val="Hyperlink"/>
            <w:lang w:bidi="ar-SA"/>
          </w:rPr>
          <w:t>online student handbook supplement</w:t>
        </w:r>
      </w:hyperlink>
      <w:r w:rsidRPr="00996ADC">
        <w:rPr>
          <w:lang w:bidi="ar-SA"/>
        </w:rPr>
        <w:t xml:space="preserve">. You are also expected to comply with my </w:t>
      </w:r>
      <w:hyperlink r:id="rId46" w:history="1">
        <w:r w:rsidRPr="00996ADC">
          <w:rPr>
            <w:rStyle w:val="Hyperlink"/>
            <w:lang w:bidi="ar-SA"/>
          </w:rPr>
          <w:t>general</w:t>
        </w:r>
      </w:hyperlink>
      <w:hyperlink r:id="rId47" w:anchor="generalGuidelinesAndExpectations" w:history="1">
        <w:r w:rsidRPr="00996ADC">
          <w:rPr>
            <w:rStyle w:val="Hyperlink"/>
            <w:lang w:bidi="ar-SA"/>
          </w:rPr>
          <w:t xml:space="preserve"> </w:t>
        </w:r>
      </w:hyperlink>
      <w:hyperlink r:id="rId48" w:history="1">
        <w:r w:rsidRPr="00996ADC">
          <w:rPr>
            <w:rStyle w:val="Hyperlink"/>
            <w:lang w:bidi="ar-SA"/>
          </w:rPr>
          <w:t>guidelines</w:t>
        </w:r>
      </w:hyperlink>
      <w:hyperlink r:id="rId49" w:history="1">
        <w:r w:rsidRPr="00996ADC">
          <w:rPr>
            <w:rStyle w:val="Hyperlink"/>
            <w:lang w:bidi="ar-SA"/>
          </w:rPr>
          <w:t xml:space="preserve"> </w:t>
        </w:r>
      </w:hyperlink>
      <w:hyperlink r:id="rId50" w:history="1">
        <w:r w:rsidRPr="00996ADC">
          <w:rPr>
            <w:rStyle w:val="Hyperlink"/>
            <w:lang w:bidi="ar-SA"/>
          </w:rPr>
          <w:t>and</w:t>
        </w:r>
      </w:hyperlink>
      <w:hyperlink r:id="rId51" w:history="1">
        <w:r w:rsidRPr="00996ADC">
          <w:rPr>
            <w:rStyle w:val="Hyperlink"/>
            <w:lang w:bidi="ar-SA"/>
          </w:rPr>
          <w:t xml:space="preserve"> </w:t>
        </w:r>
      </w:hyperlink>
      <w:hyperlink r:id="rId52" w:history="1">
        <w:r w:rsidRPr="00996ADC">
          <w:rPr>
            <w:rStyle w:val="Hyperlink"/>
            <w:lang w:bidi="ar-SA"/>
          </w:rPr>
          <w:t>expectations</w:t>
        </w:r>
      </w:hyperlink>
      <w:r w:rsidRPr="00996ADC">
        <w:rPr>
          <w:lang w:bidi="ar-SA"/>
        </w:rPr>
        <w:t xml:space="preserve"> and other instructional policies, including those about</w:t>
      </w:r>
      <w:r>
        <w:rPr>
          <w:lang w:bidi="ar-SA"/>
        </w:rPr>
        <w:t xml:space="preserve"> </w:t>
      </w:r>
      <w:hyperlink r:id="rId53" w:anchor="academicBibliography" w:history="1">
        <w:r w:rsidRPr="00212357">
          <w:rPr>
            <w:rStyle w:val="Hyperlink"/>
            <w:lang w:bidi="ar-SA"/>
          </w:rPr>
          <w:t>academic bibliography</w:t>
        </w:r>
      </w:hyperlink>
      <w:r w:rsidRPr="00996ADC">
        <w:rPr>
          <w:lang w:bidi="ar-SA"/>
        </w:rPr>
        <w:t xml:space="preserve">, </w:t>
      </w:r>
      <w:hyperlink r:id="rId54" w:anchor="assignmentLengthPolicy" w:history="1">
        <w:r w:rsidRPr="00996ADC">
          <w:rPr>
            <w:rStyle w:val="Hyperlink"/>
            <w:lang w:bidi="ar-SA"/>
          </w:rPr>
          <w:t>assignment</w:t>
        </w:r>
      </w:hyperlink>
      <w:hyperlink r:id="rId55" w:history="1">
        <w:r w:rsidRPr="00996ADC">
          <w:rPr>
            <w:rStyle w:val="Hyperlink"/>
            <w:lang w:bidi="ar-SA"/>
          </w:rPr>
          <w:t xml:space="preserve"> </w:t>
        </w:r>
      </w:hyperlink>
      <w:hyperlink r:id="rId56" w:history="1">
        <w:r w:rsidRPr="00996ADC">
          <w:rPr>
            <w:rStyle w:val="Hyperlink"/>
            <w:lang w:bidi="ar-SA"/>
          </w:rPr>
          <w:t>lengths</w:t>
        </w:r>
      </w:hyperlink>
      <w:r w:rsidRPr="00996ADC">
        <w:rPr>
          <w:lang w:bidi="ar-SA"/>
        </w:rPr>
        <w:t xml:space="preserve">, </w:t>
      </w:r>
      <w:hyperlink r:id="rId57" w:anchor="lateAssignmentPolicy" w:history="1">
        <w:r w:rsidRPr="00996ADC">
          <w:rPr>
            <w:rStyle w:val="Hyperlink"/>
            <w:lang w:bidi="ar-SA"/>
          </w:rPr>
          <w:t>late</w:t>
        </w:r>
      </w:hyperlink>
      <w:hyperlink r:id="rId58" w:history="1">
        <w:r w:rsidRPr="00996ADC">
          <w:rPr>
            <w:rStyle w:val="Hyperlink"/>
            <w:lang w:bidi="ar-SA"/>
          </w:rPr>
          <w:t xml:space="preserve"> </w:t>
        </w:r>
      </w:hyperlink>
      <w:hyperlink r:id="rId59" w:history="1">
        <w:r w:rsidRPr="00996ADC">
          <w:rPr>
            <w:rStyle w:val="Hyperlink"/>
            <w:lang w:bidi="ar-SA"/>
          </w:rPr>
          <w:t>assignments</w:t>
        </w:r>
      </w:hyperlink>
      <w:r w:rsidRPr="00996ADC">
        <w:rPr>
          <w:lang w:bidi="ar-SA"/>
        </w:rPr>
        <w:t xml:space="preserve">, and </w:t>
      </w:r>
      <w:hyperlink r:id="rId60" w:anchor="plagiarism" w:history="1">
        <w:r w:rsidRPr="00996ADC">
          <w:rPr>
            <w:rStyle w:val="Hyperlink"/>
            <w:lang w:bidi="ar-SA"/>
          </w:rPr>
          <w:t>plagiarism</w:t>
        </w:r>
      </w:hyperlink>
      <w:r w:rsidRPr="00996ADC">
        <w:rPr>
          <w:lang w:bidi="ar-SA"/>
        </w:rPr>
        <w:t>.</w:t>
      </w:r>
      <w:bookmarkEnd w:id="9"/>
    </w:p>
    <w:p w14:paraId="2E7A8A66" w14:textId="3B33799F" w:rsidR="00A77B3E" w:rsidRPr="00996ADC" w:rsidRDefault="00AB14F2" w:rsidP="00C309DE">
      <w:pPr>
        <w:spacing w:after="60"/>
        <w:rPr>
          <w:lang w:val="en" w:bidi="ar-SA"/>
        </w:rPr>
      </w:pPr>
      <w:r>
        <w:rPr>
          <w:lang w:bidi="ar-SA"/>
        </w:rPr>
        <w:fldChar w:fldCharType="end"/>
      </w:r>
    </w:p>
    <w:sectPr w:rsidR="00A77B3E" w:rsidRPr="00996ADC" w:rsidSect="00A1130D">
      <w:pgSz w:w="12240" w:h="15840" w:code="1"/>
      <w:pgMar w:top="1440" w:right="1440" w:bottom="1440" w:left="1440" w:header="0" w:footer="0"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F46CF" w14:textId="77777777" w:rsidR="00F23E94" w:rsidRDefault="00F23E94">
      <w:r>
        <w:separator/>
      </w:r>
    </w:p>
  </w:endnote>
  <w:endnote w:type="continuationSeparator" w:id="0">
    <w:p w14:paraId="21AF21E7" w14:textId="77777777" w:rsidR="00F23E94" w:rsidRDefault="00F23E94">
      <w:r>
        <w:continuationSeparator/>
      </w:r>
    </w:p>
  </w:endnote>
  <w:endnote w:type="continuationNotice" w:id="1">
    <w:p w14:paraId="5E38E9F9" w14:textId="77777777" w:rsidR="00F23E94" w:rsidRDefault="00F23E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Leckerli O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65F2A" w14:textId="1A23BDD0" w:rsidR="00F23E94" w:rsidRPr="008F221A" w:rsidRDefault="00F23E94" w:rsidP="00CD1A65">
    <w:pPr>
      <w:tabs>
        <w:tab w:val="center" w:pos="4320"/>
        <w:tab w:val="right" w:pos="9360"/>
      </w:tabs>
      <w:spacing w:after="720"/>
      <w:rPr>
        <w:lang w:bidi="ar-SA"/>
      </w:rPr>
    </w:pPr>
    <w:r w:rsidRPr="008F221A">
      <w:rPr>
        <w:lang w:bidi="ar-SA"/>
      </w:rPr>
      <w:fldChar w:fldCharType="begin"/>
    </w:r>
    <w:r w:rsidRPr="008F221A">
      <w:rPr>
        <w:lang w:bidi="ar-SA"/>
      </w:rPr>
      <w:instrText xml:space="preserve"> MERGEFIELD Year </w:instrText>
    </w:r>
    <w:r w:rsidRPr="008F221A">
      <w:rPr>
        <w:lang w:bidi="ar-SA"/>
      </w:rPr>
      <w:fldChar w:fldCharType="separate"/>
    </w:r>
    <w:r w:rsidR="00584624">
      <w:rPr>
        <w:noProof/>
        <w:lang w:bidi="ar-SA"/>
      </w:rPr>
      <w:t>2024</w:t>
    </w:r>
    <w:r w:rsidRPr="008F221A">
      <w:rPr>
        <w:lang w:bidi="ar-SA"/>
      </w:rPr>
      <w:fldChar w:fldCharType="end"/>
    </w:r>
    <w:r w:rsidRPr="008F221A">
      <w:rPr>
        <w:lang w:bidi="ar-SA"/>
      </w:rPr>
      <w:t xml:space="preserve"> </w:t>
    </w:r>
    <w:r w:rsidRPr="008F221A">
      <w:rPr>
        <w:lang w:bidi="ar-SA"/>
      </w:rPr>
      <w:fldChar w:fldCharType="begin"/>
    </w:r>
    <w:r w:rsidRPr="008F221A">
      <w:rPr>
        <w:lang w:bidi="ar-SA"/>
      </w:rPr>
      <w:instrText xml:space="preserve"> MERGEFIELD Term </w:instrText>
    </w:r>
    <w:r w:rsidRPr="008F221A">
      <w:rPr>
        <w:lang w:bidi="ar-SA"/>
      </w:rPr>
      <w:fldChar w:fldCharType="separate"/>
    </w:r>
    <w:r w:rsidR="00584624">
      <w:rPr>
        <w:noProof/>
        <w:lang w:bidi="ar-SA"/>
      </w:rPr>
      <w:t>Summer</w:t>
    </w:r>
    <w:r w:rsidRPr="008F221A">
      <w:rPr>
        <w:lang w:bidi="ar-SA"/>
      </w:rPr>
      <w:fldChar w:fldCharType="end"/>
    </w:r>
    <w:r w:rsidRPr="008F221A">
      <w:rPr>
        <w:lang w:bidi="ar-SA"/>
      </w:rPr>
      <w:t xml:space="preserve"> (</w:t>
    </w:r>
    <w:r w:rsidR="008623A5">
      <w:rPr>
        <w:lang w:bidi="ar-SA"/>
      </w:rPr>
      <w:fldChar w:fldCharType="begin"/>
    </w:r>
    <w:r w:rsidR="008623A5">
      <w:rPr>
        <w:lang w:bidi="ar-SA"/>
      </w:rPr>
      <w:instrText xml:space="preserve"> MERGEFIELD Full_Term_Start_Text </w:instrText>
    </w:r>
    <w:r w:rsidR="008623A5">
      <w:rPr>
        <w:lang w:bidi="ar-SA"/>
      </w:rPr>
      <w:fldChar w:fldCharType="separate"/>
    </w:r>
    <w:r w:rsidR="00584624">
      <w:rPr>
        <w:noProof/>
        <w:lang w:bidi="ar-SA"/>
      </w:rPr>
      <w:t>13 May</w:t>
    </w:r>
    <w:r w:rsidR="008623A5">
      <w:rPr>
        <w:lang w:bidi="ar-SA"/>
      </w:rPr>
      <w:fldChar w:fldCharType="end"/>
    </w:r>
    <w:r w:rsidRPr="008F221A">
      <w:rPr>
        <w:lang w:bidi="ar-SA"/>
      </w:rPr>
      <w:t>–</w:t>
    </w:r>
    <w:r w:rsidR="008623A5">
      <w:rPr>
        <w:lang w:bidi="ar-SA"/>
      </w:rPr>
      <w:fldChar w:fldCharType="begin"/>
    </w:r>
    <w:r w:rsidR="008623A5">
      <w:rPr>
        <w:lang w:bidi="ar-SA"/>
      </w:rPr>
      <w:instrText xml:space="preserve"> MERGEFIELD Full_Term_End_Text </w:instrText>
    </w:r>
    <w:r w:rsidR="008623A5">
      <w:rPr>
        <w:lang w:bidi="ar-SA"/>
      </w:rPr>
      <w:fldChar w:fldCharType="separate"/>
    </w:r>
    <w:r w:rsidR="00584624">
      <w:rPr>
        <w:noProof/>
        <w:lang w:bidi="ar-SA"/>
      </w:rPr>
      <w:t>3 Aug</w:t>
    </w:r>
    <w:r w:rsidR="008623A5">
      <w:rPr>
        <w:lang w:bidi="ar-SA"/>
      </w:rPr>
      <w:fldChar w:fldCharType="end"/>
    </w:r>
    <w:r w:rsidRPr="008F221A">
      <w:rPr>
        <w:lang w:bidi="ar-SA"/>
      </w:rPr>
      <w:t>)</w:t>
    </w:r>
    <w:r w:rsidRPr="008F221A">
      <w:rPr>
        <w:lang w:bidi="ar-SA"/>
      </w:rPr>
      <w:tab/>
    </w:r>
    <w:r w:rsidRPr="008F221A">
      <w:rPr>
        <w:lang w:bidi="ar-SA"/>
      </w:rPr>
      <w:tab/>
      <w:t xml:space="preserve">Page </w:t>
    </w:r>
    <w:r w:rsidRPr="008F221A">
      <w:rPr>
        <w:lang w:bidi="ar-SA"/>
      </w:rPr>
      <w:fldChar w:fldCharType="begin"/>
    </w:r>
    <w:r w:rsidRPr="008F221A">
      <w:rPr>
        <w:lang w:bidi="ar-SA"/>
      </w:rPr>
      <w:instrText>PAGE</w:instrText>
    </w:r>
    <w:r w:rsidRPr="008F221A">
      <w:rPr>
        <w:lang w:bidi="ar-SA"/>
      </w:rPr>
      <w:fldChar w:fldCharType="separate"/>
    </w:r>
    <w:r w:rsidRPr="008F221A">
      <w:rPr>
        <w:noProof/>
        <w:lang w:bidi="ar-SA"/>
      </w:rPr>
      <w:t>10</w:t>
    </w:r>
    <w:r w:rsidRPr="008F221A">
      <w:rPr>
        <w:lang w:bidi="ar-SA"/>
      </w:rPr>
      <w:fldChar w:fldCharType="end"/>
    </w:r>
    <w:r w:rsidRPr="008F221A">
      <w:rPr>
        <w:lang w:bidi="ar-SA"/>
      </w:rPr>
      <w:t xml:space="preserve"> of </w:t>
    </w:r>
    <w:r w:rsidRPr="008F221A">
      <w:rPr>
        <w:lang w:bidi="ar-SA"/>
      </w:rPr>
      <w:fldChar w:fldCharType="begin"/>
    </w:r>
    <w:r w:rsidRPr="008F221A">
      <w:rPr>
        <w:lang w:bidi="ar-SA"/>
      </w:rPr>
      <w:instrText>NUMPAGES</w:instrText>
    </w:r>
    <w:r w:rsidRPr="008F221A">
      <w:rPr>
        <w:lang w:bidi="ar-SA"/>
      </w:rPr>
      <w:fldChar w:fldCharType="separate"/>
    </w:r>
    <w:r w:rsidRPr="008F221A">
      <w:rPr>
        <w:noProof/>
        <w:lang w:bidi="ar-SA"/>
      </w:rPr>
      <w:t>10</w:t>
    </w:r>
    <w:r w:rsidRPr="008F221A">
      <w:rPr>
        <w:lang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37A4B" w14:textId="77777777" w:rsidR="00F23E94" w:rsidRDefault="00F23E94">
      <w:r>
        <w:separator/>
      </w:r>
    </w:p>
  </w:footnote>
  <w:footnote w:type="continuationSeparator" w:id="0">
    <w:p w14:paraId="6BCCF800" w14:textId="77777777" w:rsidR="00F23E94" w:rsidRDefault="00F23E94">
      <w:r>
        <w:continuationSeparator/>
      </w:r>
    </w:p>
  </w:footnote>
  <w:footnote w:type="continuationNotice" w:id="1">
    <w:p w14:paraId="5A2DC792" w14:textId="77777777" w:rsidR="00F23E94" w:rsidRDefault="00F23E94"/>
  </w:footnote>
  <w:footnote w:id="2">
    <w:p w14:paraId="5C52A112" w14:textId="77777777" w:rsidR="00F23E94" w:rsidRDefault="00F23E94">
      <w:pPr>
        <w:rPr>
          <w:lang w:bidi="ar-SA"/>
        </w:rPr>
      </w:pPr>
      <w:r>
        <w:rPr>
          <w:rStyle w:val="FootnoteReference"/>
          <w:lang w:bidi="ar-SA"/>
        </w:rPr>
        <w:footnoteRef/>
      </w:r>
      <w:r>
        <w:rPr>
          <w:sz w:val="20"/>
          <w:szCs w:val="20"/>
          <w:lang w:bidi="ar-SA"/>
        </w:rPr>
        <w:t xml:space="preserve"> The abbreviation “CO[s]” refers to “course objective[s],” and the accompanying numbering indicates which assignments produce the learning outcomes identified above under §II.</w:t>
      </w:r>
    </w:p>
  </w:footnote>
  <w:footnote w:id="3">
    <w:p w14:paraId="12B19B25" w14:textId="7F569A5C" w:rsidR="00495CB9" w:rsidRDefault="00495CB9">
      <w:pPr>
        <w:pStyle w:val="FootnoteText"/>
      </w:pPr>
      <w:r>
        <w:rPr>
          <w:rStyle w:val="FootnoteReference"/>
        </w:rPr>
        <w:footnoteRef/>
      </w:r>
      <w:r>
        <w:t xml:space="preserve"> During each 1.5-hour segment, you may also take a break as needed. But time allowed for that segment will continue to elapse during the break.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1" w15:restartNumberingAfterBreak="0">
    <w:nsid w:val="00000002"/>
    <w:multiLevelType w:val="multilevel"/>
    <w:tmpl w:val="00000002"/>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2" w15:restartNumberingAfterBreak="0">
    <w:nsid w:val="00000003"/>
    <w:multiLevelType w:val="multilevel"/>
    <w:tmpl w:val="0000000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15:restartNumberingAfterBreak="0">
    <w:nsid w:val="00000004"/>
    <w:multiLevelType w:val="multilevel"/>
    <w:tmpl w:val="99F4CF1C"/>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4" w15:restartNumberingAfterBreak="0">
    <w:nsid w:val="00000005"/>
    <w:multiLevelType w:val="multilevel"/>
    <w:tmpl w:val="00000005"/>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 w15:restartNumberingAfterBreak="0">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15:restartNumberingAfterBreak="0">
    <w:nsid w:val="15756B5F"/>
    <w:multiLevelType w:val="multilevel"/>
    <w:tmpl w:val="F58481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B046E1"/>
    <w:multiLevelType w:val="multilevel"/>
    <w:tmpl w:val="00000002"/>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8" w15:restartNumberingAfterBreak="0">
    <w:nsid w:val="707E5349"/>
    <w:multiLevelType w:val="multilevel"/>
    <w:tmpl w:val="B3F2E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6380449">
    <w:abstractNumId w:val="0"/>
  </w:num>
  <w:num w:numId="2" w16cid:durableId="1557159880">
    <w:abstractNumId w:val="1"/>
  </w:num>
  <w:num w:numId="3" w16cid:durableId="500973094">
    <w:abstractNumId w:val="2"/>
  </w:num>
  <w:num w:numId="4" w16cid:durableId="443117290">
    <w:abstractNumId w:val="3"/>
  </w:num>
  <w:num w:numId="5" w16cid:durableId="141238227">
    <w:abstractNumId w:val="4"/>
  </w:num>
  <w:num w:numId="6" w16cid:durableId="2052072737">
    <w:abstractNumId w:val="5"/>
  </w:num>
  <w:num w:numId="7" w16cid:durableId="513148560">
    <w:abstractNumId w:val="8"/>
  </w:num>
  <w:num w:numId="8" w16cid:durableId="1250121487">
    <w:abstractNumId w:val="7"/>
  </w:num>
  <w:num w:numId="9" w16cid:durableId="1774862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OneDrive\Teaching\General Information\Syllabus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20243$'`"/>
    <w:dataSource r:id="rId1"/>
    <w:viewMergedData/>
    <w:odso>
      <w:udl w:val="Provider=Microsoft.ACE.OLEDB.12.0;User ID=Admin;Data Source=D:\OneDrive\Teaching\General Information\Syllabus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20243$'"/>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noPunctuationKerning/>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E6"/>
    <w:rsid w:val="000107C7"/>
    <w:rsid w:val="000110FE"/>
    <w:rsid w:val="00011CD5"/>
    <w:rsid w:val="00013389"/>
    <w:rsid w:val="000167A6"/>
    <w:rsid w:val="0002097B"/>
    <w:rsid w:val="00022415"/>
    <w:rsid w:val="00026A4E"/>
    <w:rsid w:val="00027537"/>
    <w:rsid w:val="00027B8B"/>
    <w:rsid w:val="000374AD"/>
    <w:rsid w:val="00046608"/>
    <w:rsid w:val="00051CF8"/>
    <w:rsid w:val="00071492"/>
    <w:rsid w:val="000730E0"/>
    <w:rsid w:val="000912C6"/>
    <w:rsid w:val="000A12A9"/>
    <w:rsid w:val="000B239C"/>
    <w:rsid w:val="000B36C5"/>
    <w:rsid w:val="000B519D"/>
    <w:rsid w:val="000C1381"/>
    <w:rsid w:val="000C42ED"/>
    <w:rsid w:val="000D0E49"/>
    <w:rsid w:val="000D1C8C"/>
    <w:rsid w:val="000E0D5B"/>
    <w:rsid w:val="000E287B"/>
    <w:rsid w:val="000F4E8C"/>
    <w:rsid w:val="000F5884"/>
    <w:rsid w:val="001016D1"/>
    <w:rsid w:val="00102B21"/>
    <w:rsid w:val="00102BEF"/>
    <w:rsid w:val="001123A0"/>
    <w:rsid w:val="00116619"/>
    <w:rsid w:val="00116E7C"/>
    <w:rsid w:val="00122DCF"/>
    <w:rsid w:val="00127342"/>
    <w:rsid w:val="0013137B"/>
    <w:rsid w:val="00150E66"/>
    <w:rsid w:val="001526BE"/>
    <w:rsid w:val="00153984"/>
    <w:rsid w:val="001552B2"/>
    <w:rsid w:val="001574BC"/>
    <w:rsid w:val="001737A9"/>
    <w:rsid w:val="00174F32"/>
    <w:rsid w:val="001802DF"/>
    <w:rsid w:val="0018505D"/>
    <w:rsid w:val="00191AEC"/>
    <w:rsid w:val="001A1187"/>
    <w:rsid w:val="001B2FEB"/>
    <w:rsid w:val="001C4146"/>
    <w:rsid w:val="001C6CAD"/>
    <w:rsid w:val="001D5173"/>
    <w:rsid w:val="001E24BF"/>
    <w:rsid w:val="001E36C7"/>
    <w:rsid w:val="001E4261"/>
    <w:rsid w:val="001E532D"/>
    <w:rsid w:val="001F07BD"/>
    <w:rsid w:val="001F1AE6"/>
    <w:rsid w:val="001F3312"/>
    <w:rsid w:val="001F6FEA"/>
    <w:rsid w:val="00201BE2"/>
    <w:rsid w:val="00201E87"/>
    <w:rsid w:val="00207DA5"/>
    <w:rsid w:val="00210F22"/>
    <w:rsid w:val="00212357"/>
    <w:rsid w:val="0021723D"/>
    <w:rsid w:val="00230DDE"/>
    <w:rsid w:val="002426B7"/>
    <w:rsid w:val="00251ED7"/>
    <w:rsid w:val="0026145A"/>
    <w:rsid w:val="002629CB"/>
    <w:rsid w:val="00265EAA"/>
    <w:rsid w:val="00271DE2"/>
    <w:rsid w:val="002748FF"/>
    <w:rsid w:val="00284486"/>
    <w:rsid w:val="002A267B"/>
    <w:rsid w:val="002A4E3E"/>
    <w:rsid w:val="002B3C5C"/>
    <w:rsid w:val="002B5280"/>
    <w:rsid w:val="002B622D"/>
    <w:rsid w:val="002C197B"/>
    <w:rsid w:val="002D2553"/>
    <w:rsid w:val="002E299F"/>
    <w:rsid w:val="002E5149"/>
    <w:rsid w:val="002E5CA8"/>
    <w:rsid w:val="002E6DED"/>
    <w:rsid w:val="002F4095"/>
    <w:rsid w:val="002F5E50"/>
    <w:rsid w:val="003005DB"/>
    <w:rsid w:val="0030065A"/>
    <w:rsid w:val="0030203F"/>
    <w:rsid w:val="00325029"/>
    <w:rsid w:val="003271FB"/>
    <w:rsid w:val="00334842"/>
    <w:rsid w:val="00347149"/>
    <w:rsid w:val="00352188"/>
    <w:rsid w:val="00353160"/>
    <w:rsid w:val="003562F3"/>
    <w:rsid w:val="00384F68"/>
    <w:rsid w:val="0038503A"/>
    <w:rsid w:val="0039405A"/>
    <w:rsid w:val="003B2338"/>
    <w:rsid w:val="003D2EC8"/>
    <w:rsid w:val="003D2F64"/>
    <w:rsid w:val="003E07BD"/>
    <w:rsid w:val="003E4502"/>
    <w:rsid w:val="003E473E"/>
    <w:rsid w:val="003E4B7C"/>
    <w:rsid w:val="003E550C"/>
    <w:rsid w:val="003F4C82"/>
    <w:rsid w:val="003F73AF"/>
    <w:rsid w:val="004135C9"/>
    <w:rsid w:val="00413658"/>
    <w:rsid w:val="00423B15"/>
    <w:rsid w:val="0043501D"/>
    <w:rsid w:val="004447EB"/>
    <w:rsid w:val="00447AC9"/>
    <w:rsid w:val="00454439"/>
    <w:rsid w:val="004564F4"/>
    <w:rsid w:val="00460A0A"/>
    <w:rsid w:val="00466860"/>
    <w:rsid w:val="00470534"/>
    <w:rsid w:val="0047478F"/>
    <w:rsid w:val="0049424B"/>
    <w:rsid w:val="00494CF3"/>
    <w:rsid w:val="00495CB9"/>
    <w:rsid w:val="004A57D2"/>
    <w:rsid w:val="004B0E1D"/>
    <w:rsid w:val="004B1AE1"/>
    <w:rsid w:val="004B43A3"/>
    <w:rsid w:val="004C3C2E"/>
    <w:rsid w:val="004D056A"/>
    <w:rsid w:val="004D7E32"/>
    <w:rsid w:val="004E5C1A"/>
    <w:rsid w:val="004F16C0"/>
    <w:rsid w:val="0050138F"/>
    <w:rsid w:val="00502CFD"/>
    <w:rsid w:val="005032F5"/>
    <w:rsid w:val="00512344"/>
    <w:rsid w:val="0052515D"/>
    <w:rsid w:val="00530435"/>
    <w:rsid w:val="0053378A"/>
    <w:rsid w:val="00534B75"/>
    <w:rsid w:val="00536BD8"/>
    <w:rsid w:val="005501EE"/>
    <w:rsid w:val="00552084"/>
    <w:rsid w:val="00556515"/>
    <w:rsid w:val="005628CA"/>
    <w:rsid w:val="00563161"/>
    <w:rsid w:val="005655AF"/>
    <w:rsid w:val="00567890"/>
    <w:rsid w:val="00567E0E"/>
    <w:rsid w:val="00570665"/>
    <w:rsid w:val="00576210"/>
    <w:rsid w:val="00581E32"/>
    <w:rsid w:val="00584624"/>
    <w:rsid w:val="00585D4C"/>
    <w:rsid w:val="005923EE"/>
    <w:rsid w:val="005950CC"/>
    <w:rsid w:val="00596FDE"/>
    <w:rsid w:val="005A0F37"/>
    <w:rsid w:val="005A4C1A"/>
    <w:rsid w:val="005A6A65"/>
    <w:rsid w:val="005B0842"/>
    <w:rsid w:val="005B494B"/>
    <w:rsid w:val="005B6FD8"/>
    <w:rsid w:val="005C6523"/>
    <w:rsid w:val="005D05EA"/>
    <w:rsid w:val="005D0A70"/>
    <w:rsid w:val="005D6A16"/>
    <w:rsid w:val="005D7760"/>
    <w:rsid w:val="005E236A"/>
    <w:rsid w:val="005E4282"/>
    <w:rsid w:val="005E67A2"/>
    <w:rsid w:val="005F59A3"/>
    <w:rsid w:val="00601EA0"/>
    <w:rsid w:val="006059D5"/>
    <w:rsid w:val="0061284E"/>
    <w:rsid w:val="00612A15"/>
    <w:rsid w:val="00614A7E"/>
    <w:rsid w:val="006278FF"/>
    <w:rsid w:val="00633987"/>
    <w:rsid w:val="0063429D"/>
    <w:rsid w:val="00635B7D"/>
    <w:rsid w:val="00646AB6"/>
    <w:rsid w:val="00646D15"/>
    <w:rsid w:val="00657AC1"/>
    <w:rsid w:val="006644B3"/>
    <w:rsid w:val="006646E8"/>
    <w:rsid w:val="00664749"/>
    <w:rsid w:val="00693933"/>
    <w:rsid w:val="00694311"/>
    <w:rsid w:val="006A07BB"/>
    <w:rsid w:val="006A3870"/>
    <w:rsid w:val="006B46E5"/>
    <w:rsid w:val="006D1543"/>
    <w:rsid w:val="006D2455"/>
    <w:rsid w:val="006D2886"/>
    <w:rsid w:val="006E11A3"/>
    <w:rsid w:val="006E7EE6"/>
    <w:rsid w:val="00711972"/>
    <w:rsid w:val="007140EF"/>
    <w:rsid w:val="00714304"/>
    <w:rsid w:val="00714C0C"/>
    <w:rsid w:val="0071672B"/>
    <w:rsid w:val="0072714E"/>
    <w:rsid w:val="00730854"/>
    <w:rsid w:val="00745805"/>
    <w:rsid w:val="00747755"/>
    <w:rsid w:val="00757AE0"/>
    <w:rsid w:val="00757E3C"/>
    <w:rsid w:val="00786A2F"/>
    <w:rsid w:val="00786D33"/>
    <w:rsid w:val="007878CA"/>
    <w:rsid w:val="00791E6F"/>
    <w:rsid w:val="00792291"/>
    <w:rsid w:val="007A5114"/>
    <w:rsid w:val="007D7D6A"/>
    <w:rsid w:val="007E6A83"/>
    <w:rsid w:val="007F4ED6"/>
    <w:rsid w:val="0081244B"/>
    <w:rsid w:val="0081704D"/>
    <w:rsid w:val="008275C4"/>
    <w:rsid w:val="0083092F"/>
    <w:rsid w:val="00832A29"/>
    <w:rsid w:val="0084404E"/>
    <w:rsid w:val="0085097A"/>
    <w:rsid w:val="00852969"/>
    <w:rsid w:val="00855C5B"/>
    <w:rsid w:val="008623A5"/>
    <w:rsid w:val="00876649"/>
    <w:rsid w:val="00877115"/>
    <w:rsid w:val="00886A61"/>
    <w:rsid w:val="00890153"/>
    <w:rsid w:val="008A157B"/>
    <w:rsid w:val="008A2527"/>
    <w:rsid w:val="008C42CD"/>
    <w:rsid w:val="008D2F8D"/>
    <w:rsid w:val="008E5A9C"/>
    <w:rsid w:val="008E77CC"/>
    <w:rsid w:val="008F1E51"/>
    <w:rsid w:val="008F221A"/>
    <w:rsid w:val="008F24BB"/>
    <w:rsid w:val="00901F72"/>
    <w:rsid w:val="00901F75"/>
    <w:rsid w:val="0090285C"/>
    <w:rsid w:val="00911263"/>
    <w:rsid w:val="00911389"/>
    <w:rsid w:val="00912295"/>
    <w:rsid w:val="00913C15"/>
    <w:rsid w:val="00922117"/>
    <w:rsid w:val="00922EDF"/>
    <w:rsid w:val="00927B8F"/>
    <w:rsid w:val="009326B1"/>
    <w:rsid w:val="00945497"/>
    <w:rsid w:val="00946856"/>
    <w:rsid w:val="00947AF1"/>
    <w:rsid w:val="0096365C"/>
    <w:rsid w:val="00974004"/>
    <w:rsid w:val="0097452F"/>
    <w:rsid w:val="009749E2"/>
    <w:rsid w:val="00980A50"/>
    <w:rsid w:val="009818B6"/>
    <w:rsid w:val="00996ADC"/>
    <w:rsid w:val="009A5F49"/>
    <w:rsid w:val="009A68F7"/>
    <w:rsid w:val="009B7158"/>
    <w:rsid w:val="009C1D0D"/>
    <w:rsid w:val="009C34CD"/>
    <w:rsid w:val="009E2065"/>
    <w:rsid w:val="009F200E"/>
    <w:rsid w:val="00A03B84"/>
    <w:rsid w:val="00A03E2F"/>
    <w:rsid w:val="00A1130D"/>
    <w:rsid w:val="00A13039"/>
    <w:rsid w:val="00A133CE"/>
    <w:rsid w:val="00A13CF3"/>
    <w:rsid w:val="00A14CA6"/>
    <w:rsid w:val="00A16A23"/>
    <w:rsid w:val="00A17724"/>
    <w:rsid w:val="00A17778"/>
    <w:rsid w:val="00A3146A"/>
    <w:rsid w:val="00A32002"/>
    <w:rsid w:val="00A357D9"/>
    <w:rsid w:val="00A552AB"/>
    <w:rsid w:val="00A62470"/>
    <w:rsid w:val="00A64686"/>
    <w:rsid w:val="00A707E9"/>
    <w:rsid w:val="00A72272"/>
    <w:rsid w:val="00A72CFA"/>
    <w:rsid w:val="00A7694C"/>
    <w:rsid w:val="00A77B3E"/>
    <w:rsid w:val="00A80A17"/>
    <w:rsid w:val="00A861B0"/>
    <w:rsid w:val="00A9727E"/>
    <w:rsid w:val="00A97FE7"/>
    <w:rsid w:val="00AB14F2"/>
    <w:rsid w:val="00AB456E"/>
    <w:rsid w:val="00AC4A32"/>
    <w:rsid w:val="00AD29DF"/>
    <w:rsid w:val="00AD33FB"/>
    <w:rsid w:val="00AE1D4A"/>
    <w:rsid w:val="00AE24C2"/>
    <w:rsid w:val="00AE604E"/>
    <w:rsid w:val="00AF2197"/>
    <w:rsid w:val="00B0051F"/>
    <w:rsid w:val="00B04E42"/>
    <w:rsid w:val="00B05EFF"/>
    <w:rsid w:val="00B06F2F"/>
    <w:rsid w:val="00B11114"/>
    <w:rsid w:val="00B13691"/>
    <w:rsid w:val="00B17882"/>
    <w:rsid w:val="00B22609"/>
    <w:rsid w:val="00B24FEB"/>
    <w:rsid w:val="00B27E9E"/>
    <w:rsid w:val="00B31ED8"/>
    <w:rsid w:val="00B343EB"/>
    <w:rsid w:val="00B3444A"/>
    <w:rsid w:val="00B37869"/>
    <w:rsid w:val="00B42DD5"/>
    <w:rsid w:val="00B4402A"/>
    <w:rsid w:val="00B51311"/>
    <w:rsid w:val="00B73756"/>
    <w:rsid w:val="00B73F34"/>
    <w:rsid w:val="00B77FAC"/>
    <w:rsid w:val="00B81314"/>
    <w:rsid w:val="00B85E1B"/>
    <w:rsid w:val="00B91EFE"/>
    <w:rsid w:val="00B92231"/>
    <w:rsid w:val="00BA6BA3"/>
    <w:rsid w:val="00BA785E"/>
    <w:rsid w:val="00BC0301"/>
    <w:rsid w:val="00BC2715"/>
    <w:rsid w:val="00BC2BC0"/>
    <w:rsid w:val="00BD5260"/>
    <w:rsid w:val="00BD743D"/>
    <w:rsid w:val="00BF40FF"/>
    <w:rsid w:val="00C057A1"/>
    <w:rsid w:val="00C218E4"/>
    <w:rsid w:val="00C22872"/>
    <w:rsid w:val="00C23BC0"/>
    <w:rsid w:val="00C265BD"/>
    <w:rsid w:val="00C309DE"/>
    <w:rsid w:val="00C37498"/>
    <w:rsid w:val="00C41913"/>
    <w:rsid w:val="00C465C3"/>
    <w:rsid w:val="00C514E6"/>
    <w:rsid w:val="00C57484"/>
    <w:rsid w:val="00C62EB7"/>
    <w:rsid w:val="00C71B72"/>
    <w:rsid w:val="00C73DA1"/>
    <w:rsid w:val="00C7542F"/>
    <w:rsid w:val="00CA15CF"/>
    <w:rsid w:val="00CB1D35"/>
    <w:rsid w:val="00CD1A65"/>
    <w:rsid w:val="00CD2B6A"/>
    <w:rsid w:val="00CD6BA4"/>
    <w:rsid w:val="00CD7046"/>
    <w:rsid w:val="00CD72AF"/>
    <w:rsid w:val="00CE0972"/>
    <w:rsid w:val="00CE2CC7"/>
    <w:rsid w:val="00D0016B"/>
    <w:rsid w:val="00D127F1"/>
    <w:rsid w:val="00D13A0A"/>
    <w:rsid w:val="00D268F3"/>
    <w:rsid w:val="00D342F5"/>
    <w:rsid w:val="00D352E2"/>
    <w:rsid w:val="00D3672B"/>
    <w:rsid w:val="00D44C31"/>
    <w:rsid w:val="00D44EF0"/>
    <w:rsid w:val="00D47B88"/>
    <w:rsid w:val="00D604BE"/>
    <w:rsid w:val="00D60E83"/>
    <w:rsid w:val="00D61D90"/>
    <w:rsid w:val="00D679BD"/>
    <w:rsid w:val="00D76CCD"/>
    <w:rsid w:val="00D83F0C"/>
    <w:rsid w:val="00D92859"/>
    <w:rsid w:val="00D93328"/>
    <w:rsid w:val="00DA2E7A"/>
    <w:rsid w:val="00DA7010"/>
    <w:rsid w:val="00DB0037"/>
    <w:rsid w:val="00DB2AEF"/>
    <w:rsid w:val="00DB4597"/>
    <w:rsid w:val="00DB4A82"/>
    <w:rsid w:val="00DF5FA3"/>
    <w:rsid w:val="00DF6A23"/>
    <w:rsid w:val="00E006B0"/>
    <w:rsid w:val="00E142F1"/>
    <w:rsid w:val="00E24487"/>
    <w:rsid w:val="00E2472C"/>
    <w:rsid w:val="00E2560B"/>
    <w:rsid w:val="00E269F4"/>
    <w:rsid w:val="00E35576"/>
    <w:rsid w:val="00E364B2"/>
    <w:rsid w:val="00E6406C"/>
    <w:rsid w:val="00E6481D"/>
    <w:rsid w:val="00E719DF"/>
    <w:rsid w:val="00E73D8A"/>
    <w:rsid w:val="00E8130C"/>
    <w:rsid w:val="00E8172B"/>
    <w:rsid w:val="00E81F68"/>
    <w:rsid w:val="00E85837"/>
    <w:rsid w:val="00E95426"/>
    <w:rsid w:val="00EA5DFD"/>
    <w:rsid w:val="00EB04F4"/>
    <w:rsid w:val="00EB4023"/>
    <w:rsid w:val="00EB7E26"/>
    <w:rsid w:val="00EC7138"/>
    <w:rsid w:val="00EC73A7"/>
    <w:rsid w:val="00EC7D09"/>
    <w:rsid w:val="00ED0659"/>
    <w:rsid w:val="00ED259E"/>
    <w:rsid w:val="00ED27CA"/>
    <w:rsid w:val="00ED3F1E"/>
    <w:rsid w:val="00ED6867"/>
    <w:rsid w:val="00EF54A7"/>
    <w:rsid w:val="00EF64C8"/>
    <w:rsid w:val="00EF7127"/>
    <w:rsid w:val="00F03C74"/>
    <w:rsid w:val="00F1620C"/>
    <w:rsid w:val="00F23E94"/>
    <w:rsid w:val="00F4002B"/>
    <w:rsid w:val="00F40C2A"/>
    <w:rsid w:val="00F41F07"/>
    <w:rsid w:val="00F508CD"/>
    <w:rsid w:val="00F50AB9"/>
    <w:rsid w:val="00F51BA4"/>
    <w:rsid w:val="00F6335D"/>
    <w:rsid w:val="00F66A33"/>
    <w:rsid w:val="00F6780B"/>
    <w:rsid w:val="00F702C8"/>
    <w:rsid w:val="00F81386"/>
    <w:rsid w:val="00F879FA"/>
    <w:rsid w:val="00F931AD"/>
    <w:rsid w:val="00F935EB"/>
    <w:rsid w:val="00FA059D"/>
    <w:rsid w:val="00FA36C8"/>
    <w:rsid w:val="00FA5773"/>
    <w:rsid w:val="00FA5B6A"/>
    <w:rsid w:val="00FA5CC6"/>
    <w:rsid w:val="00FC38CC"/>
    <w:rsid w:val="00FD174F"/>
    <w:rsid w:val="00FD6901"/>
    <w:rsid w:val="00FE2E14"/>
    <w:rsid w:val="00FF40A3"/>
    <w:rsid w:val="00FF79B8"/>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1"/>
    <o:shapelayout v:ext="edit">
      <o:idmap v:ext="edit" data="1"/>
    </o:shapelayout>
  </w:shapeDefaults>
  <w:decimalSymbol w:val="."/>
  <w:listSeparator w:val=","/>
  <w14:docId w14:val="714DA0B9"/>
  <w14:defaultImageDpi w14:val="96"/>
  <w15:docId w15:val="{2EDF9A67-F344-4C00-B1CD-8408FA1C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footnote text" w:uiPriority="99"/>
    <w:lsdException w:name="caption" w:locked="1" w:semiHidden="1" w:unhideWhenUsed="1" w:qFormat="1"/>
    <w:lsdException w:name="footnote reference" w:uiPriority="99"/>
    <w:lsdException w:name="annotation reference" w:uiPriority="99"/>
    <w:lsdException w:name="Title" w:locked="1" w:uiPriority="10" w:qFormat="1"/>
    <w:lsdException w:name="Default Paragraph Font" w:uiPriority="1"/>
    <w:lsdException w:name="Subtitle" w:locked="1" w:uiPriority="11" w:qFormat="1"/>
    <w:lsdException w:name="Hyperlink" w:uiPriority="99"/>
    <w:lsdException w:name="Strong" w:locked="1" w:qFormat="1"/>
    <w:lsdException w:name="Emphasis" w:locked="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79B8"/>
    <w:pPr>
      <w:spacing w:after="0" w:line="240" w:lineRule="auto"/>
    </w:pPr>
    <w:rPr>
      <w:rFonts w:ascii="Arial" w:eastAsia="Arial" w:hAnsi="Arial" w:cs="Arial"/>
      <w:sz w:val="24"/>
      <w:szCs w:val="24"/>
    </w:rPr>
  </w:style>
  <w:style w:type="paragraph" w:styleId="Heading1">
    <w:name w:val="heading 1"/>
    <w:basedOn w:val="Normal"/>
    <w:next w:val="Normal"/>
    <w:link w:val="Heading1Char"/>
    <w:uiPriority w:val="9"/>
    <w:qFormat/>
    <w:rsid w:val="00EF7B96"/>
    <w:pPr>
      <w:keepNext/>
      <w:keepLines/>
      <w:jc w:val="center"/>
      <w:outlineLvl w:val="0"/>
    </w:pPr>
  </w:style>
  <w:style w:type="paragraph" w:styleId="Heading2">
    <w:name w:val="heading 2"/>
    <w:basedOn w:val="Normal"/>
    <w:next w:val="Normal"/>
    <w:link w:val="Heading2Char"/>
    <w:uiPriority w:val="9"/>
    <w:qFormat/>
    <w:rsid w:val="00EF7B96"/>
    <w:pPr>
      <w:keepNext/>
      <w:keepLines/>
      <w:spacing w:before="40" w:after="40"/>
      <w:outlineLvl w:val="1"/>
    </w:pPr>
  </w:style>
  <w:style w:type="paragraph" w:styleId="Heading3">
    <w:name w:val="heading 3"/>
    <w:basedOn w:val="Normal"/>
    <w:next w:val="Normal"/>
    <w:link w:val="Heading3Char"/>
    <w:uiPriority w:val="9"/>
    <w:qFormat/>
    <w:rsid w:val="00EF7B96"/>
    <w:pPr>
      <w:keepNext/>
      <w:keepLines/>
      <w:jc w:val="center"/>
      <w:outlineLvl w:val="2"/>
    </w:pPr>
    <w:rPr>
      <w:sz w:val="20"/>
      <w:szCs w:val="20"/>
      <w:u w:val="single"/>
    </w:rPr>
  </w:style>
  <w:style w:type="paragraph" w:styleId="Heading4">
    <w:name w:val="heading 4"/>
    <w:basedOn w:val="Normal"/>
    <w:next w:val="Normal"/>
    <w:link w:val="Heading4Char"/>
    <w:uiPriority w:val="9"/>
    <w:qFormat/>
    <w:rsid w:val="00EF7B96"/>
    <w:pPr>
      <w:keepNext/>
      <w:keepLines/>
      <w:spacing w:before="240" w:after="60"/>
      <w:outlineLvl w:val="3"/>
    </w:pPr>
    <w:rPr>
      <w:b/>
      <w:bCs/>
      <w:sz w:val="28"/>
      <w:szCs w:val="28"/>
    </w:rPr>
  </w:style>
  <w:style w:type="paragraph" w:styleId="Heading5">
    <w:name w:val="heading 5"/>
    <w:basedOn w:val="Normal"/>
    <w:next w:val="Normal"/>
    <w:link w:val="Heading5Char"/>
    <w:uiPriority w:val="9"/>
    <w:qFormat/>
    <w:rsid w:val="00EF7B96"/>
    <w:pPr>
      <w:keepNext/>
      <w:keepLines/>
      <w:spacing w:before="220" w:after="40"/>
      <w:outlineLvl w:val="4"/>
    </w:pPr>
    <w:rPr>
      <w:b/>
      <w:bCs/>
    </w:rPr>
  </w:style>
  <w:style w:type="paragraph" w:styleId="Heading6">
    <w:name w:val="heading 6"/>
    <w:basedOn w:val="Normal"/>
    <w:next w:val="Normal"/>
    <w:link w:val="Heading6Char"/>
    <w:uiPriority w:val="9"/>
    <w:qFormat/>
    <w:rsid w:val="00EF7B96"/>
    <w:pPr>
      <w:keepNext/>
      <w:keepLines/>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jc w:val="center"/>
    </w:p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rPr>
      <w:sz w:val="20"/>
      <w:szCs w:val="20"/>
    </w:rPr>
  </w:style>
  <w:style w:type="character" w:customStyle="1" w:styleId="FootnoteTextChar">
    <w:name w:val="Footnote Text Char"/>
    <w:basedOn w:val="DefaultParagraphFont"/>
    <w:link w:val="FootnoteText"/>
    <w:uiPriority w:val="99"/>
    <w:semiHidden/>
    <w:rPr>
      <w:color w:val="000000"/>
      <w:sz w:val="20"/>
      <w:szCs w:val="20"/>
    </w:rPr>
  </w:style>
  <w:style w:type="character" w:styleId="CommentReference">
    <w:name w:val="annotation reference"/>
    <w:basedOn w:val="DefaultParagraphFont"/>
    <w:uiPriority w:val="99"/>
    <w:rsid w:val="00805BCE"/>
    <w:rPr>
      <w:sz w:val="16"/>
      <w:szCs w:val="16"/>
    </w:rPr>
  </w:style>
  <w:style w:type="paragraph" w:styleId="BalloonText">
    <w:name w:val="Balloon Text"/>
    <w:basedOn w:val="Normal"/>
    <w:link w:val="BalloonTextChar"/>
    <w:rsid w:val="001F1AE6"/>
    <w:rPr>
      <w:rFonts w:ascii="Segoe UI" w:hAnsi="Segoe UI" w:cs="Segoe UI"/>
      <w:sz w:val="18"/>
      <w:szCs w:val="18"/>
    </w:rPr>
  </w:style>
  <w:style w:type="character" w:customStyle="1" w:styleId="BalloonTextChar">
    <w:name w:val="Balloon Text Char"/>
    <w:basedOn w:val="DefaultParagraphFont"/>
    <w:link w:val="BalloonText"/>
    <w:rsid w:val="001F1AE6"/>
    <w:rPr>
      <w:rFonts w:ascii="Segoe UI" w:hAnsi="Segoe UI" w:cs="Segoe UI"/>
      <w:color w:val="000000"/>
      <w:sz w:val="18"/>
      <w:szCs w:val="18"/>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color w:val="000000"/>
      <w:sz w:val="20"/>
      <w:szCs w:val="20"/>
    </w:rPr>
  </w:style>
  <w:style w:type="character" w:styleId="BookTitle">
    <w:name w:val="Book Title"/>
    <w:basedOn w:val="DefaultParagraphFont"/>
    <w:uiPriority w:val="33"/>
    <w:qFormat/>
    <w:locked/>
    <w:rsid w:val="0090285C"/>
    <w:rPr>
      <w:b w:val="0"/>
      <w:bCs/>
      <w:i/>
      <w:iCs/>
      <w:spacing w:val="5"/>
    </w:rPr>
  </w:style>
  <w:style w:type="paragraph" w:styleId="ListParagraph">
    <w:name w:val="List Paragraph"/>
    <w:basedOn w:val="Normal"/>
    <w:uiPriority w:val="34"/>
    <w:qFormat/>
    <w:locked/>
    <w:rsid w:val="0049424B"/>
    <w:pPr>
      <w:ind w:left="720"/>
      <w:contextualSpacing/>
    </w:pPr>
  </w:style>
  <w:style w:type="character" w:styleId="Hyperlink">
    <w:name w:val="Hyperlink"/>
    <w:basedOn w:val="DefaultParagraphFont"/>
    <w:uiPriority w:val="99"/>
    <w:rsid w:val="00996ADC"/>
    <w:rPr>
      <w:color w:val="0073AA"/>
      <w:u w:val="single" w:color="0073AA"/>
    </w:rPr>
  </w:style>
  <w:style w:type="paragraph" w:styleId="Header">
    <w:name w:val="header"/>
    <w:basedOn w:val="Normal"/>
    <w:link w:val="HeaderChar"/>
    <w:rsid w:val="00747755"/>
    <w:pPr>
      <w:tabs>
        <w:tab w:val="center" w:pos="4680"/>
        <w:tab w:val="right" w:pos="9360"/>
      </w:tabs>
    </w:pPr>
  </w:style>
  <w:style w:type="character" w:customStyle="1" w:styleId="HeaderChar">
    <w:name w:val="Header Char"/>
    <w:basedOn w:val="DefaultParagraphFont"/>
    <w:link w:val="Header"/>
    <w:rsid w:val="00747755"/>
    <w:rPr>
      <w:color w:val="000000"/>
    </w:rPr>
  </w:style>
  <w:style w:type="paragraph" w:styleId="Footer">
    <w:name w:val="footer"/>
    <w:basedOn w:val="Normal"/>
    <w:link w:val="FooterChar"/>
    <w:rsid w:val="00747755"/>
    <w:pPr>
      <w:tabs>
        <w:tab w:val="center" w:pos="4680"/>
        <w:tab w:val="right" w:pos="9360"/>
      </w:tabs>
    </w:pPr>
  </w:style>
  <w:style w:type="character" w:customStyle="1" w:styleId="FooterChar">
    <w:name w:val="Footer Char"/>
    <w:basedOn w:val="DefaultParagraphFont"/>
    <w:link w:val="Footer"/>
    <w:rsid w:val="00747755"/>
    <w:rPr>
      <w:color w:val="000000"/>
    </w:rPr>
  </w:style>
  <w:style w:type="character" w:styleId="UnresolvedMention">
    <w:name w:val="Unresolved Mention"/>
    <w:basedOn w:val="DefaultParagraphFont"/>
    <w:uiPriority w:val="99"/>
    <w:semiHidden/>
    <w:unhideWhenUsed/>
    <w:rsid w:val="001574BC"/>
    <w:rPr>
      <w:color w:val="808080"/>
      <w:shd w:val="clear" w:color="auto" w:fill="E6E6E6"/>
    </w:rPr>
  </w:style>
  <w:style w:type="paragraph" w:styleId="CommentSubject">
    <w:name w:val="annotation subject"/>
    <w:basedOn w:val="CommentText"/>
    <w:next w:val="CommentText"/>
    <w:link w:val="CommentSubjectChar"/>
    <w:rsid w:val="005032F5"/>
    <w:rPr>
      <w:b/>
      <w:bCs/>
    </w:rPr>
  </w:style>
  <w:style w:type="character" w:customStyle="1" w:styleId="CommentSubjectChar">
    <w:name w:val="Comment Subject Char"/>
    <w:basedOn w:val="CommentTextChar"/>
    <w:link w:val="CommentSubject"/>
    <w:rsid w:val="005032F5"/>
    <w:rPr>
      <w:b/>
      <w:bCs/>
      <w:color w:val="000000"/>
      <w:sz w:val="20"/>
      <w:szCs w:val="20"/>
    </w:rPr>
  </w:style>
  <w:style w:type="character" w:styleId="FollowedHyperlink">
    <w:name w:val="FollowedHyperlink"/>
    <w:basedOn w:val="DefaultParagraphFont"/>
    <w:rsid w:val="00536BD8"/>
    <w:rPr>
      <w:color w:val="954F72" w:themeColor="followedHyperlink"/>
      <w:u w:val="single"/>
    </w:rPr>
  </w:style>
  <w:style w:type="character" w:styleId="Emphasis">
    <w:name w:val="Emphasis"/>
    <w:basedOn w:val="DefaultParagraphFont"/>
    <w:qFormat/>
    <w:locked/>
    <w:rsid w:val="007140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131">
      <w:bodyDiv w:val="1"/>
      <w:marLeft w:val="0"/>
      <w:marRight w:val="0"/>
      <w:marTop w:val="0"/>
      <w:marBottom w:val="0"/>
      <w:divBdr>
        <w:top w:val="none" w:sz="0" w:space="0" w:color="auto"/>
        <w:left w:val="none" w:sz="0" w:space="0" w:color="auto"/>
        <w:bottom w:val="none" w:sz="0" w:space="0" w:color="auto"/>
        <w:right w:val="none" w:sz="0" w:space="0" w:color="auto"/>
      </w:divBdr>
    </w:div>
    <w:div w:id="1782870">
      <w:bodyDiv w:val="1"/>
      <w:marLeft w:val="0"/>
      <w:marRight w:val="0"/>
      <w:marTop w:val="0"/>
      <w:marBottom w:val="0"/>
      <w:divBdr>
        <w:top w:val="none" w:sz="0" w:space="0" w:color="auto"/>
        <w:left w:val="none" w:sz="0" w:space="0" w:color="auto"/>
        <w:bottom w:val="none" w:sz="0" w:space="0" w:color="auto"/>
        <w:right w:val="none" w:sz="0" w:space="0" w:color="auto"/>
      </w:divBdr>
      <w:divsChild>
        <w:div w:id="101076497">
          <w:marLeft w:val="480"/>
          <w:marRight w:val="0"/>
          <w:marTop w:val="0"/>
          <w:marBottom w:val="0"/>
          <w:divBdr>
            <w:top w:val="none" w:sz="0" w:space="0" w:color="auto"/>
            <w:left w:val="none" w:sz="0" w:space="0" w:color="auto"/>
            <w:bottom w:val="none" w:sz="0" w:space="0" w:color="auto"/>
            <w:right w:val="none" w:sz="0" w:space="0" w:color="auto"/>
          </w:divBdr>
          <w:divsChild>
            <w:div w:id="11303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2880">
      <w:bodyDiv w:val="1"/>
      <w:marLeft w:val="0"/>
      <w:marRight w:val="0"/>
      <w:marTop w:val="0"/>
      <w:marBottom w:val="0"/>
      <w:divBdr>
        <w:top w:val="none" w:sz="0" w:space="0" w:color="auto"/>
        <w:left w:val="none" w:sz="0" w:space="0" w:color="auto"/>
        <w:bottom w:val="none" w:sz="0" w:space="0" w:color="auto"/>
        <w:right w:val="none" w:sz="0" w:space="0" w:color="auto"/>
      </w:divBdr>
      <w:divsChild>
        <w:div w:id="926888591">
          <w:marLeft w:val="480"/>
          <w:marRight w:val="0"/>
          <w:marTop w:val="0"/>
          <w:marBottom w:val="0"/>
          <w:divBdr>
            <w:top w:val="none" w:sz="0" w:space="0" w:color="auto"/>
            <w:left w:val="none" w:sz="0" w:space="0" w:color="auto"/>
            <w:bottom w:val="none" w:sz="0" w:space="0" w:color="auto"/>
            <w:right w:val="none" w:sz="0" w:space="0" w:color="auto"/>
          </w:divBdr>
          <w:divsChild>
            <w:div w:id="5262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8444">
      <w:bodyDiv w:val="1"/>
      <w:marLeft w:val="0"/>
      <w:marRight w:val="0"/>
      <w:marTop w:val="0"/>
      <w:marBottom w:val="0"/>
      <w:divBdr>
        <w:top w:val="none" w:sz="0" w:space="0" w:color="auto"/>
        <w:left w:val="none" w:sz="0" w:space="0" w:color="auto"/>
        <w:bottom w:val="none" w:sz="0" w:space="0" w:color="auto"/>
        <w:right w:val="none" w:sz="0" w:space="0" w:color="auto"/>
      </w:divBdr>
      <w:divsChild>
        <w:div w:id="1484815413">
          <w:marLeft w:val="0"/>
          <w:marRight w:val="0"/>
          <w:marTop w:val="0"/>
          <w:marBottom w:val="0"/>
          <w:divBdr>
            <w:top w:val="none" w:sz="0" w:space="0" w:color="auto"/>
            <w:left w:val="none" w:sz="0" w:space="0" w:color="auto"/>
            <w:bottom w:val="none" w:sz="0" w:space="0" w:color="auto"/>
            <w:right w:val="none" w:sz="0" w:space="0" w:color="auto"/>
          </w:divBdr>
          <w:divsChild>
            <w:div w:id="9337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538">
      <w:bodyDiv w:val="1"/>
      <w:marLeft w:val="0"/>
      <w:marRight w:val="0"/>
      <w:marTop w:val="0"/>
      <w:marBottom w:val="0"/>
      <w:divBdr>
        <w:top w:val="none" w:sz="0" w:space="0" w:color="auto"/>
        <w:left w:val="none" w:sz="0" w:space="0" w:color="auto"/>
        <w:bottom w:val="none" w:sz="0" w:space="0" w:color="auto"/>
        <w:right w:val="none" w:sz="0" w:space="0" w:color="auto"/>
      </w:divBdr>
      <w:divsChild>
        <w:div w:id="1401321929">
          <w:marLeft w:val="480"/>
          <w:marRight w:val="0"/>
          <w:marTop w:val="0"/>
          <w:marBottom w:val="0"/>
          <w:divBdr>
            <w:top w:val="none" w:sz="0" w:space="0" w:color="auto"/>
            <w:left w:val="none" w:sz="0" w:space="0" w:color="auto"/>
            <w:bottom w:val="none" w:sz="0" w:space="0" w:color="auto"/>
            <w:right w:val="none" w:sz="0" w:space="0" w:color="auto"/>
          </w:divBdr>
          <w:divsChild>
            <w:div w:id="3476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905">
      <w:bodyDiv w:val="1"/>
      <w:marLeft w:val="0"/>
      <w:marRight w:val="0"/>
      <w:marTop w:val="0"/>
      <w:marBottom w:val="0"/>
      <w:divBdr>
        <w:top w:val="none" w:sz="0" w:space="0" w:color="auto"/>
        <w:left w:val="none" w:sz="0" w:space="0" w:color="auto"/>
        <w:bottom w:val="none" w:sz="0" w:space="0" w:color="auto"/>
        <w:right w:val="none" w:sz="0" w:space="0" w:color="auto"/>
      </w:divBdr>
      <w:divsChild>
        <w:div w:id="1406685008">
          <w:marLeft w:val="480"/>
          <w:marRight w:val="0"/>
          <w:marTop w:val="0"/>
          <w:marBottom w:val="0"/>
          <w:divBdr>
            <w:top w:val="none" w:sz="0" w:space="0" w:color="auto"/>
            <w:left w:val="none" w:sz="0" w:space="0" w:color="auto"/>
            <w:bottom w:val="none" w:sz="0" w:space="0" w:color="auto"/>
            <w:right w:val="none" w:sz="0" w:space="0" w:color="auto"/>
          </w:divBdr>
          <w:divsChild>
            <w:div w:id="8266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054">
      <w:bodyDiv w:val="1"/>
      <w:marLeft w:val="0"/>
      <w:marRight w:val="0"/>
      <w:marTop w:val="0"/>
      <w:marBottom w:val="0"/>
      <w:divBdr>
        <w:top w:val="none" w:sz="0" w:space="0" w:color="auto"/>
        <w:left w:val="none" w:sz="0" w:space="0" w:color="auto"/>
        <w:bottom w:val="none" w:sz="0" w:space="0" w:color="auto"/>
        <w:right w:val="none" w:sz="0" w:space="0" w:color="auto"/>
      </w:divBdr>
      <w:divsChild>
        <w:div w:id="214321502">
          <w:marLeft w:val="480"/>
          <w:marRight w:val="0"/>
          <w:marTop w:val="0"/>
          <w:marBottom w:val="0"/>
          <w:divBdr>
            <w:top w:val="none" w:sz="0" w:space="0" w:color="auto"/>
            <w:left w:val="none" w:sz="0" w:space="0" w:color="auto"/>
            <w:bottom w:val="none" w:sz="0" w:space="0" w:color="auto"/>
            <w:right w:val="none" w:sz="0" w:space="0" w:color="auto"/>
          </w:divBdr>
          <w:divsChild>
            <w:div w:id="3242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5208">
      <w:bodyDiv w:val="1"/>
      <w:marLeft w:val="0"/>
      <w:marRight w:val="0"/>
      <w:marTop w:val="0"/>
      <w:marBottom w:val="0"/>
      <w:divBdr>
        <w:top w:val="none" w:sz="0" w:space="0" w:color="auto"/>
        <w:left w:val="none" w:sz="0" w:space="0" w:color="auto"/>
        <w:bottom w:val="none" w:sz="0" w:space="0" w:color="auto"/>
        <w:right w:val="none" w:sz="0" w:space="0" w:color="auto"/>
      </w:divBdr>
      <w:divsChild>
        <w:div w:id="971789297">
          <w:marLeft w:val="480"/>
          <w:marRight w:val="0"/>
          <w:marTop w:val="0"/>
          <w:marBottom w:val="0"/>
          <w:divBdr>
            <w:top w:val="none" w:sz="0" w:space="0" w:color="auto"/>
            <w:left w:val="none" w:sz="0" w:space="0" w:color="auto"/>
            <w:bottom w:val="none" w:sz="0" w:space="0" w:color="auto"/>
            <w:right w:val="none" w:sz="0" w:space="0" w:color="auto"/>
          </w:divBdr>
          <w:divsChild>
            <w:div w:id="17966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460">
      <w:bodyDiv w:val="1"/>
      <w:marLeft w:val="0"/>
      <w:marRight w:val="0"/>
      <w:marTop w:val="0"/>
      <w:marBottom w:val="0"/>
      <w:divBdr>
        <w:top w:val="none" w:sz="0" w:space="0" w:color="auto"/>
        <w:left w:val="none" w:sz="0" w:space="0" w:color="auto"/>
        <w:bottom w:val="none" w:sz="0" w:space="0" w:color="auto"/>
        <w:right w:val="none" w:sz="0" w:space="0" w:color="auto"/>
      </w:divBdr>
      <w:divsChild>
        <w:div w:id="689641643">
          <w:marLeft w:val="0"/>
          <w:marRight w:val="0"/>
          <w:marTop w:val="0"/>
          <w:marBottom w:val="0"/>
          <w:divBdr>
            <w:top w:val="none" w:sz="0" w:space="0" w:color="auto"/>
            <w:left w:val="none" w:sz="0" w:space="0" w:color="auto"/>
            <w:bottom w:val="none" w:sz="0" w:space="0" w:color="auto"/>
            <w:right w:val="none" w:sz="0" w:space="0" w:color="auto"/>
          </w:divBdr>
          <w:divsChild>
            <w:div w:id="14136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296">
      <w:bodyDiv w:val="1"/>
      <w:marLeft w:val="0"/>
      <w:marRight w:val="0"/>
      <w:marTop w:val="0"/>
      <w:marBottom w:val="0"/>
      <w:divBdr>
        <w:top w:val="none" w:sz="0" w:space="0" w:color="auto"/>
        <w:left w:val="none" w:sz="0" w:space="0" w:color="auto"/>
        <w:bottom w:val="none" w:sz="0" w:space="0" w:color="auto"/>
        <w:right w:val="none" w:sz="0" w:space="0" w:color="auto"/>
      </w:divBdr>
      <w:divsChild>
        <w:div w:id="329910012">
          <w:marLeft w:val="0"/>
          <w:marRight w:val="0"/>
          <w:marTop w:val="0"/>
          <w:marBottom w:val="0"/>
          <w:divBdr>
            <w:top w:val="none" w:sz="0" w:space="0" w:color="auto"/>
            <w:left w:val="none" w:sz="0" w:space="0" w:color="auto"/>
            <w:bottom w:val="none" w:sz="0" w:space="0" w:color="auto"/>
            <w:right w:val="none" w:sz="0" w:space="0" w:color="auto"/>
          </w:divBdr>
          <w:divsChild>
            <w:div w:id="597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8512">
      <w:bodyDiv w:val="1"/>
      <w:marLeft w:val="0"/>
      <w:marRight w:val="0"/>
      <w:marTop w:val="0"/>
      <w:marBottom w:val="0"/>
      <w:divBdr>
        <w:top w:val="none" w:sz="0" w:space="0" w:color="auto"/>
        <w:left w:val="none" w:sz="0" w:space="0" w:color="auto"/>
        <w:bottom w:val="none" w:sz="0" w:space="0" w:color="auto"/>
        <w:right w:val="none" w:sz="0" w:space="0" w:color="auto"/>
      </w:divBdr>
      <w:divsChild>
        <w:div w:id="1017150099">
          <w:marLeft w:val="480"/>
          <w:marRight w:val="0"/>
          <w:marTop w:val="0"/>
          <w:marBottom w:val="0"/>
          <w:divBdr>
            <w:top w:val="none" w:sz="0" w:space="0" w:color="auto"/>
            <w:left w:val="none" w:sz="0" w:space="0" w:color="auto"/>
            <w:bottom w:val="none" w:sz="0" w:space="0" w:color="auto"/>
            <w:right w:val="none" w:sz="0" w:space="0" w:color="auto"/>
          </w:divBdr>
          <w:divsChild>
            <w:div w:id="677777617">
              <w:marLeft w:val="0"/>
              <w:marRight w:val="0"/>
              <w:marTop w:val="0"/>
              <w:marBottom w:val="0"/>
              <w:divBdr>
                <w:top w:val="none" w:sz="0" w:space="0" w:color="auto"/>
                <w:left w:val="none" w:sz="0" w:space="0" w:color="auto"/>
                <w:bottom w:val="none" w:sz="0" w:space="0" w:color="auto"/>
                <w:right w:val="none" w:sz="0" w:space="0" w:color="auto"/>
              </w:divBdr>
            </w:div>
            <w:div w:id="946233138">
              <w:marLeft w:val="0"/>
              <w:marRight w:val="0"/>
              <w:marTop w:val="0"/>
              <w:marBottom w:val="0"/>
              <w:divBdr>
                <w:top w:val="none" w:sz="0" w:space="0" w:color="auto"/>
                <w:left w:val="none" w:sz="0" w:space="0" w:color="auto"/>
                <w:bottom w:val="none" w:sz="0" w:space="0" w:color="auto"/>
                <w:right w:val="none" w:sz="0" w:space="0" w:color="auto"/>
              </w:divBdr>
            </w:div>
            <w:div w:id="811601445">
              <w:marLeft w:val="0"/>
              <w:marRight w:val="0"/>
              <w:marTop w:val="0"/>
              <w:marBottom w:val="0"/>
              <w:divBdr>
                <w:top w:val="none" w:sz="0" w:space="0" w:color="auto"/>
                <w:left w:val="none" w:sz="0" w:space="0" w:color="auto"/>
                <w:bottom w:val="none" w:sz="0" w:space="0" w:color="auto"/>
                <w:right w:val="none" w:sz="0" w:space="0" w:color="auto"/>
              </w:divBdr>
            </w:div>
            <w:div w:id="806701585">
              <w:marLeft w:val="0"/>
              <w:marRight w:val="0"/>
              <w:marTop w:val="0"/>
              <w:marBottom w:val="0"/>
              <w:divBdr>
                <w:top w:val="none" w:sz="0" w:space="0" w:color="auto"/>
                <w:left w:val="none" w:sz="0" w:space="0" w:color="auto"/>
                <w:bottom w:val="none" w:sz="0" w:space="0" w:color="auto"/>
                <w:right w:val="none" w:sz="0" w:space="0" w:color="auto"/>
              </w:divBdr>
            </w:div>
            <w:div w:id="2081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485">
      <w:bodyDiv w:val="1"/>
      <w:marLeft w:val="0"/>
      <w:marRight w:val="0"/>
      <w:marTop w:val="0"/>
      <w:marBottom w:val="0"/>
      <w:divBdr>
        <w:top w:val="none" w:sz="0" w:space="0" w:color="auto"/>
        <w:left w:val="none" w:sz="0" w:space="0" w:color="auto"/>
        <w:bottom w:val="none" w:sz="0" w:space="0" w:color="auto"/>
        <w:right w:val="none" w:sz="0" w:space="0" w:color="auto"/>
      </w:divBdr>
      <w:divsChild>
        <w:div w:id="1164509544">
          <w:marLeft w:val="480"/>
          <w:marRight w:val="0"/>
          <w:marTop w:val="0"/>
          <w:marBottom w:val="0"/>
          <w:divBdr>
            <w:top w:val="none" w:sz="0" w:space="0" w:color="auto"/>
            <w:left w:val="none" w:sz="0" w:space="0" w:color="auto"/>
            <w:bottom w:val="none" w:sz="0" w:space="0" w:color="auto"/>
            <w:right w:val="none" w:sz="0" w:space="0" w:color="auto"/>
          </w:divBdr>
          <w:divsChild>
            <w:div w:id="5135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ce@faulkner.edu" TargetMode="External"/><Relationship Id="rId18" Type="http://schemas.openxmlformats.org/officeDocument/2006/relationships/hyperlink" Target="https://www.jdavidstark.com/9042aff" TargetMode="External"/><Relationship Id="rId26" Type="http://schemas.openxmlformats.org/officeDocument/2006/relationships/hyperlink" Target="mailto:dstark@faulkner.edu" TargetMode="External"/><Relationship Id="rId39" Type="http://schemas.openxmlformats.org/officeDocument/2006/relationships/hyperlink" Target="http://www.faulkner.edu/Academics/catalogs-handbooks.aspx" TargetMode="External"/><Relationship Id="rId21" Type="http://schemas.openxmlformats.org/officeDocument/2006/relationships/hyperlink" Target="https://docs.google.com/spreadsheets/d/1VjQMYiEQsUujtW4phXwPcoAX2ifQbxMA/edit?usp=sharing&amp;ouid=109858700532601691763&amp;rtpof=true&amp;sd=true" TargetMode="External"/><Relationship Id="rId34" Type="http://schemas.openxmlformats.org/officeDocument/2006/relationships/hyperlink" Target="http://creativecommons.org/licenses/by-nc-sa/4.0/" TargetMode="External"/><Relationship Id="rId42" Type="http://schemas.openxmlformats.org/officeDocument/2006/relationships/hyperlink" Target="https://www.faulkner.edu/wp-content/uploads/Graduate_Catalog.pdf" TargetMode="External"/><Relationship Id="rId47" Type="http://schemas.openxmlformats.org/officeDocument/2006/relationships/hyperlink" Target="https://www.jdavidstark.com/resources/standard-course-information/" TargetMode="External"/><Relationship Id="rId50" Type="http://schemas.openxmlformats.org/officeDocument/2006/relationships/hyperlink" Target="https://docs.google.com/document/d/1-DTfxfhhY1L7V4By46rGcLjdzi7XcRX4o3DrORZtlKM/edit" TargetMode="External"/><Relationship Id="rId55" Type="http://schemas.openxmlformats.org/officeDocument/2006/relationships/hyperlink" Target="https://docs.google.com/document/d/1M4o3-crNfVbmfJ-kU1lCTZ738YU613Mfj3dlDE_BTic/ed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ulkner.edu/gnl/default.aspx" TargetMode="External"/><Relationship Id="rId29" Type="http://schemas.openxmlformats.org/officeDocument/2006/relationships/hyperlink" Target="https://www.jdavidstark.com/resources/standard-course-information/" TargetMode="External"/><Relationship Id="rId11" Type="http://schemas.openxmlformats.org/officeDocument/2006/relationships/hyperlink" Target="https://www.faulkner.edu/academic-resources/center-for-disability-services/" TargetMode="External"/><Relationship Id="rId24" Type="http://schemas.openxmlformats.org/officeDocument/2006/relationships/hyperlink" Target="https://www.jdavidstark.com/resources/standard-course-information/" TargetMode="External"/><Relationship Id="rId32" Type="http://schemas.openxmlformats.org/officeDocument/2006/relationships/hyperlink" Target="http://creativecommons.org/licenses/by-nc-sa/4.0/" TargetMode="External"/><Relationship Id="rId37" Type="http://schemas.openxmlformats.org/officeDocument/2006/relationships/hyperlink" Target="http://creativecommons.org/licenses/by-nc-sa/4.0/" TargetMode="External"/><Relationship Id="rId40" Type="http://schemas.openxmlformats.org/officeDocument/2006/relationships/hyperlink" Target="http://www.faulkner.edu/Academics/catalogs-handbooks.aspx" TargetMode="External"/><Relationship Id="rId45" Type="http://schemas.openxmlformats.org/officeDocument/2006/relationships/hyperlink" Target="https://www.faulkner.edu/academic-resources/online-education-resources/" TargetMode="External"/><Relationship Id="rId53" Type="http://schemas.openxmlformats.org/officeDocument/2006/relationships/hyperlink" Target="https://www.jdavidstark.com/resources/standard-course-information/" TargetMode="External"/><Relationship Id="rId58" Type="http://schemas.openxmlformats.org/officeDocument/2006/relationships/hyperlink" Target="https://docs.google.com/document/d/1j1FTLXEhpKL6G1-j7doDS8ZCiiid7QiHTDsZw0-G6o4/edit"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mailto:canvas@faulkner.edu?subject=BI%209042%20Practice%20Examination%20Issue" TargetMode="External"/><Relationship Id="rId14" Type="http://schemas.openxmlformats.org/officeDocument/2006/relationships/hyperlink" Target="https://www.jdavidstark.com/resources/standard-course-information/" TargetMode="External"/><Relationship Id="rId22" Type="http://schemas.openxmlformats.org/officeDocument/2006/relationships/hyperlink" Target="https://www.jdavidstark.com/9042aff" TargetMode="External"/><Relationship Id="rId27" Type="http://schemas.openxmlformats.org/officeDocument/2006/relationships/hyperlink" Target="https://www.faulkner.edu/map/" TargetMode="External"/><Relationship Id="rId30" Type="http://schemas.openxmlformats.org/officeDocument/2006/relationships/hyperlink" Target="https://www.jdavidstark.com/resources/standard-course-information/" TargetMode="External"/><Relationship Id="rId35" Type="http://schemas.openxmlformats.org/officeDocument/2006/relationships/hyperlink" Target="http://creativecommons.org/licenses/by-nc-sa/4.0/" TargetMode="External"/><Relationship Id="rId43" Type="http://schemas.openxmlformats.org/officeDocument/2006/relationships/hyperlink" Target="https://www.faulkner.edu/wp-content/uploads/Graduate_Catalog.pdf" TargetMode="External"/><Relationship Id="rId48" Type="http://schemas.openxmlformats.org/officeDocument/2006/relationships/hyperlink" Target="https://www.jdavidstark.com/resources/standard-course-information/" TargetMode="External"/><Relationship Id="rId56" Type="http://schemas.openxmlformats.org/officeDocument/2006/relationships/hyperlink" Target="https://docs.google.com/document/d/1M4o3-crNfVbmfJ-kU1lCTZ738YU613Mfj3dlDE_BTic/edit" TargetMode="External"/><Relationship Id="rId8" Type="http://schemas.openxmlformats.org/officeDocument/2006/relationships/image" Target="media/image1.png"/><Relationship Id="rId51" Type="http://schemas.openxmlformats.org/officeDocument/2006/relationships/hyperlink" Target="https://docs.google.com/document/d/1-DTfxfhhY1L7V4By46rGcLjdzi7XcRX4o3DrORZtlKM/edit" TargetMode="External"/><Relationship Id="rId3" Type="http://schemas.openxmlformats.org/officeDocument/2006/relationships/styles" Target="styles.xml"/><Relationship Id="rId12" Type="http://schemas.openxmlformats.org/officeDocument/2006/relationships/hyperlink" Target="http://www.faulkner.edu/studentlife/documents/FacultyandAdministration.pdf" TargetMode="External"/><Relationship Id="rId17" Type="http://schemas.openxmlformats.org/officeDocument/2006/relationships/hyperlink" Target="https://1drv.ms/w/s!AgI1lu1aSCSTnKgAu6D37KhneWG3xA" TargetMode="External"/><Relationship Id="rId25" Type="http://schemas.openxmlformats.org/officeDocument/2006/relationships/hyperlink" Target="https://www.jdavidstark.com/resources/standard-course-information/" TargetMode="External"/><Relationship Id="rId33" Type="http://schemas.openxmlformats.org/officeDocument/2006/relationships/hyperlink" Target="http://creativecommons.org/licenses/by-nc-sa/4.0/" TargetMode="External"/><Relationship Id="rId38" Type="http://schemas.openxmlformats.org/officeDocument/2006/relationships/hyperlink" Target="https://www.faulkner.edu/current/academic-resources/catalogs/" TargetMode="External"/><Relationship Id="rId46" Type="http://schemas.openxmlformats.org/officeDocument/2006/relationships/hyperlink" Target="https://docs.google.com/document/d/1-DTfxfhhY1L7V4By46rGcLjdzi7XcRX4o3DrORZtlKM/edit" TargetMode="External"/><Relationship Id="rId59" Type="http://schemas.openxmlformats.org/officeDocument/2006/relationships/hyperlink" Target="https://docs.google.com/document/d/1j1FTLXEhpKL6G1-j7doDS8ZCiiid7QiHTDsZw0-G6o4/edit" TargetMode="External"/><Relationship Id="rId20" Type="http://schemas.openxmlformats.org/officeDocument/2006/relationships/hyperlink" Target="https://1drv.ms/w/s!AgI1lu1aSCSTqJh0sTGUNt7xpl4rfg?e=8zhkyJ" TargetMode="External"/><Relationship Id="rId41" Type="http://schemas.openxmlformats.org/officeDocument/2006/relationships/hyperlink" Target="https://www.faulkner.edu/current/academic-resources/catalogs/" TargetMode="External"/><Relationship Id="rId54" Type="http://schemas.openxmlformats.org/officeDocument/2006/relationships/hyperlink" Target="https://www.jdavidstark.com/resources/standard-course-inform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1drv.ms/w/s!AgI1lu1aSCSTqJhwbZe4WjX6KBnHLQ?e=h5TS04" TargetMode="External"/><Relationship Id="rId23" Type="http://schemas.openxmlformats.org/officeDocument/2006/relationships/hyperlink" Target="https://1drv.ms/w/s!AgI1lu1aSCSTnKgScebx7FKRyqQIhQ?e=2AJNCi" TargetMode="External"/><Relationship Id="rId28" Type="http://schemas.openxmlformats.org/officeDocument/2006/relationships/hyperlink" Target="https://jdavidstark.youcanbook.me/" TargetMode="External"/><Relationship Id="rId36" Type="http://schemas.openxmlformats.org/officeDocument/2006/relationships/hyperlink" Target="http://creativecommons.org/licenses/by-nc-sa/4.0/" TargetMode="External"/><Relationship Id="rId49" Type="http://schemas.openxmlformats.org/officeDocument/2006/relationships/hyperlink" Target="https://docs.google.com/document/d/1-DTfxfhhY1L7V4By46rGcLjdzi7XcRX4o3DrORZtlKM/edit" TargetMode="External"/><Relationship Id="rId57" Type="http://schemas.openxmlformats.org/officeDocument/2006/relationships/hyperlink" Target="https://www.jdavidstark.com/resources/standard-course-information/" TargetMode="External"/><Relationship Id="rId10" Type="http://schemas.openxmlformats.org/officeDocument/2006/relationships/hyperlink" Target="mailto:nfussell@faulkner.edu" TargetMode="External"/><Relationship Id="rId31" Type="http://schemas.openxmlformats.org/officeDocument/2006/relationships/hyperlink" Target="http://creativecommons.org/licenses/by-nc-sa/4.0/" TargetMode="External"/><Relationship Id="rId44" Type="http://schemas.openxmlformats.org/officeDocument/2006/relationships/hyperlink" Target="https://www.faulkner.edu/academic-resources/online-education-resources/" TargetMode="External"/><Relationship Id="rId52" Type="http://schemas.openxmlformats.org/officeDocument/2006/relationships/hyperlink" Target="https://docs.google.com/document/d/1-DTfxfhhY1L7V4By46rGcLjdzi7XcRX4o3DrORZtlKM/edit" TargetMode="External"/><Relationship Id="rId60" Type="http://schemas.openxmlformats.org/officeDocument/2006/relationships/hyperlink" Target="https://www.jdavidstark.com/resources/standard-course-information/"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S:\OneDrive\Teaching\General%20Information\Syllabus%20Data.xlsx" TargetMode="External"/><Relationship Id="rId1" Type="http://schemas.openxmlformats.org/officeDocument/2006/relationships/mailMergeSource" Target="file:///S:\OneDrive\Teaching\General%20Information\Syllabus%20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C9A9E-AB36-43D4-853E-9CCC0EE5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7</Pages>
  <Words>2317</Words>
  <Characters>18251</Characters>
  <Application>Microsoft Office Word</Application>
  <DocSecurity>0</DocSecurity>
  <Lines>152</Lines>
  <Paragraphs>41</Paragraphs>
  <ScaleCrop>false</ScaleCrop>
  <HeadingPairs>
    <vt:vector size="2" baseType="variant">
      <vt:variant>
        <vt:lpstr>Title</vt:lpstr>
      </vt:variant>
      <vt:variant>
        <vt:i4>1</vt:i4>
      </vt:variant>
    </vt:vector>
  </HeadingPairs>
  <TitlesOfParts>
    <vt:vector size="1" baseType="lpstr">
      <vt:lpstr>BI 9042 Syllabus</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9042 Syllabus</dc:title>
  <dc:subject/>
  <dc:creator>David Stark</dc:creator>
  <cp:keywords/>
  <dc:description/>
  <cp:lastModifiedBy>David Stark</cp:lastModifiedBy>
  <cp:revision>269</cp:revision>
  <cp:lastPrinted>2024-03-29T20:59:00Z</cp:lastPrinted>
  <dcterms:created xsi:type="dcterms:W3CDTF">2017-06-22T20:48:00Z</dcterms:created>
  <dcterms:modified xsi:type="dcterms:W3CDTF">2024-03-29T21:00:00Z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id="Y6z6z7jx"/&gt;&lt;style id="http://www.zotero.org/styles/society-of-biblical-literature-fullnote-bibliography" hasBibliography="1" bibliographyStyleHasBeenSet="0"/&gt;&lt;prefs&gt;&lt;pref name="fieldType" value="</vt:lpwstr>
  </property>
  <property fmtid="{D5CDD505-2E9C-101B-9397-08002B2CF9AE}" pid="3" name="ZOTERO_PREF_2">
    <vt:lpwstr>Field"/&gt;&lt;pref name="automaticJournalAbbreviations" value="true"/&gt;&lt;pref name="noteType" value="1"/&gt;&lt;/prefs&gt;&lt;/data&gt;</vt:lpwstr>
  </property>
</Properties>
</file>