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7F" w:rsidRDefault="00E67F7F" w:rsidP="00EA05FF">
      <w:pPr>
        <w:pStyle w:val="Title"/>
      </w:pPr>
      <w:bookmarkStart w:id="0" w:name="_GoBack"/>
      <w:bookmarkEnd w:id="0"/>
      <w:r>
        <w:t xml:space="preserve">What </w:t>
      </w:r>
      <w:r w:rsidR="00D85715">
        <w:t xml:space="preserve">are the security issues involving </w:t>
      </w:r>
      <w:r w:rsidR="001B44BB">
        <w:t>removable storage device</w:t>
      </w:r>
      <w:r w:rsidR="00D85715">
        <w:t>s</w:t>
      </w:r>
      <w:r>
        <w:t>?</w:t>
      </w:r>
    </w:p>
    <w:p w:rsidR="00E67F7F" w:rsidRDefault="001B44BB" w:rsidP="00E67F7F">
      <w:pPr>
        <w:pStyle w:val="BodyText"/>
      </w:pPr>
      <w:r>
        <w:t xml:space="preserve">The ease with which large amounts of data can be transferred to </w:t>
      </w:r>
      <w:r w:rsidR="00D85715">
        <w:t>a removable storage</w:t>
      </w:r>
      <w:r>
        <w:t xml:space="preserve"> device and its portability allow for information to be easily stolen. </w:t>
      </w:r>
      <w:r w:rsidR="00D85715">
        <w:t xml:space="preserve">These devices also provide an </w:t>
      </w:r>
      <w:r>
        <w:t xml:space="preserve">easy way to transfer malware which </w:t>
      </w:r>
      <w:r w:rsidRPr="001B44BB">
        <w:t xml:space="preserve">can cause immeasurable harm to </w:t>
      </w:r>
      <w:r>
        <w:t>a</w:t>
      </w:r>
      <w:r w:rsidRPr="001B44BB">
        <w:t xml:space="preserve"> network</w:t>
      </w:r>
      <w:r>
        <w:t>.</w:t>
      </w:r>
      <w:r w:rsidR="00D85715">
        <w:t xml:space="preserve"> A 2011 report stated that 70% of businesses have traced loss of </w:t>
      </w:r>
      <w:r w:rsidR="002B01D7">
        <w:t>sensitive data to the use of USB flash drives and 55% of those incidents introduced malicious code to the network.</w:t>
      </w:r>
      <w:r w:rsidR="002B01D7">
        <w:rPr>
          <w:rStyle w:val="FootnoteReference"/>
        </w:rPr>
        <w:footnoteReference w:id="1"/>
      </w:r>
    </w:p>
    <w:p w:rsidR="00D85715" w:rsidRDefault="00D85715" w:rsidP="00D85715">
      <w:pPr>
        <w:pStyle w:val="Title"/>
      </w:pPr>
      <w:r>
        <w:t>What is malware?</w:t>
      </w:r>
    </w:p>
    <w:p w:rsidR="00D85715" w:rsidRPr="00D85715" w:rsidRDefault="00D85715" w:rsidP="00D85715">
      <w:pPr>
        <w:pStyle w:val="BodyText"/>
      </w:pPr>
      <w:r>
        <w:t>Malware is a</w:t>
      </w:r>
      <w:r w:rsidRPr="00D85715">
        <w:t xml:space="preserve"> term describing malicious software intentionally designed to disrupt computer operations, gather sensitive information, or gain access to private computer systems.</w:t>
      </w:r>
    </w:p>
    <w:p w:rsidR="00912132" w:rsidRPr="003F0DCC" w:rsidRDefault="00C75CEB" w:rsidP="00EA05FF">
      <w:pPr>
        <w:pStyle w:val="Title"/>
      </w:pPr>
      <w:r>
        <w:t>What are removable storage devices?</w:t>
      </w:r>
    </w:p>
    <w:p w:rsidR="00AD6437" w:rsidRDefault="00C75CEB" w:rsidP="006D56EC">
      <w:pPr>
        <w:pStyle w:val="BodyText"/>
      </w:pPr>
      <w:r w:rsidRPr="00C75CEB">
        <w:t xml:space="preserve">Removable storage devices transfer data between the device and a host computer. Broadly speaking these devices </w:t>
      </w:r>
      <w:r>
        <w:t xml:space="preserve">are broken into two categories: </w:t>
      </w:r>
      <w:r w:rsidRPr="00C75CEB">
        <w:rPr>
          <w:b/>
        </w:rPr>
        <w:t>Wired Devices</w:t>
      </w:r>
      <w:r w:rsidRPr="00C75CEB">
        <w:t xml:space="preserve"> which require a direct connection to a computer usually using a USB port</w:t>
      </w:r>
      <w:r>
        <w:t xml:space="preserve">, or </w:t>
      </w:r>
      <w:r w:rsidRPr="00C75CEB">
        <w:rPr>
          <w:b/>
        </w:rPr>
        <w:t>Smart Media Devices</w:t>
      </w:r>
      <w:r w:rsidRPr="00C75CEB">
        <w:t xml:space="preserve"> which connect wirelessly to the Internet to transfer data to a host computer.</w:t>
      </w:r>
    </w:p>
    <w:p w:rsidR="005D1425" w:rsidRDefault="002B01D7" w:rsidP="00D302FF">
      <w:pPr>
        <w:pStyle w:val="BodyText"/>
        <w:spacing w:after="120"/>
      </w:pPr>
      <w:r>
        <w:t>Wired d</w:t>
      </w:r>
      <w:r w:rsidR="005D1425" w:rsidRPr="005D1425">
        <w:t>evices encompass a broad variety of technology whose storage c</w:t>
      </w:r>
      <w:r w:rsidR="005D1425">
        <w:t>apacity is constantly improving.</w:t>
      </w:r>
    </w:p>
    <w:p w:rsidR="005D1425" w:rsidRDefault="005D1425" w:rsidP="005D1425">
      <w:pPr>
        <w:pStyle w:val="ListBullet"/>
      </w:pPr>
      <w:r w:rsidRPr="005D1425">
        <w:rPr>
          <w:b/>
        </w:rPr>
        <w:t>USB Flash Drives</w:t>
      </w:r>
      <w:r w:rsidRPr="005D1425">
        <w:t xml:space="preserve"> also referred to as Memory Sticks, Jump Drives, or Thumb Drives connect to a computer through its USB port.</w:t>
      </w:r>
    </w:p>
    <w:p w:rsidR="005D1425" w:rsidRPr="005D1425" w:rsidRDefault="005D1425" w:rsidP="005D1425">
      <w:pPr>
        <w:pStyle w:val="ListBullet"/>
      </w:pPr>
      <w:r w:rsidRPr="005D1425">
        <w:rPr>
          <w:b/>
        </w:rPr>
        <w:t>Portable Hard Drives</w:t>
      </w:r>
      <w:r w:rsidRPr="005D1425">
        <w:t xml:space="preserve"> connect to a computer through a USB port </w:t>
      </w:r>
      <w:r>
        <w:t xml:space="preserve">and </w:t>
      </w:r>
      <w:r w:rsidRPr="005D1425">
        <w:t xml:space="preserve">can store </w:t>
      </w:r>
      <w:r>
        <w:t>large amounts</w:t>
      </w:r>
      <w:r w:rsidRPr="005D1425">
        <w:t xml:space="preserve"> of information.</w:t>
      </w:r>
    </w:p>
    <w:p w:rsidR="005D1425" w:rsidRPr="005D1425" w:rsidRDefault="005D1425" w:rsidP="005D1425">
      <w:pPr>
        <w:pStyle w:val="ListBullet"/>
      </w:pPr>
      <w:r w:rsidRPr="005D1425">
        <w:rPr>
          <w:b/>
        </w:rPr>
        <w:t>CDs, DVDs, and Blue-ray discs</w:t>
      </w:r>
      <w:r>
        <w:t xml:space="preserve"> with read / write capability allow</w:t>
      </w:r>
      <w:r w:rsidRPr="005D1425">
        <w:t xml:space="preserve"> for the storage and transfer of</w:t>
      </w:r>
      <w:r>
        <w:t xml:space="preserve"> information.</w:t>
      </w:r>
    </w:p>
    <w:p w:rsidR="005D1425" w:rsidRDefault="005D1425" w:rsidP="005D1425">
      <w:pPr>
        <w:pStyle w:val="ListBullet"/>
      </w:pPr>
      <w:r w:rsidRPr="005D1425">
        <w:rPr>
          <w:b/>
        </w:rPr>
        <w:t>Media Cards</w:t>
      </w:r>
      <w:r w:rsidRPr="005D1425">
        <w:t xml:space="preserve"> found in cameras and picture frames are capable of storing and transferring information through direct connectivity to a computer or in wireless mode</w:t>
      </w:r>
    </w:p>
    <w:p w:rsidR="002B01D7" w:rsidRDefault="002B01D7" w:rsidP="00D302FF">
      <w:pPr>
        <w:pStyle w:val="BodyText"/>
        <w:spacing w:before="240" w:after="120"/>
      </w:pPr>
      <w:r>
        <w:t>Wireless devices ar</w:t>
      </w:r>
      <w:r w:rsidRPr="002B01D7">
        <w:t>e capable of transferring inf</w:t>
      </w:r>
      <w:r>
        <w:t>ormation and malware.</w:t>
      </w:r>
    </w:p>
    <w:p w:rsidR="002B01D7" w:rsidRDefault="00B978EB" w:rsidP="002B01D7">
      <w:pPr>
        <w:pStyle w:val="ListBullet"/>
      </w:pPr>
      <w:r w:rsidRPr="00B978EB">
        <w:rPr>
          <w:b/>
        </w:rPr>
        <w:t>Tablet C</w:t>
      </w:r>
      <w:r w:rsidR="002B01D7" w:rsidRPr="00B978EB">
        <w:rPr>
          <w:b/>
        </w:rPr>
        <w:t>omputers</w:t>
      </w:r>
      <w:r w:rsidR="00D302FF">
        <w:t>,</w:t>
      </w:r>
      <w:r w:rsidR="002B01D7" w:rsidRPr="002B01D7">
        <w:t xml:space="preserve"> such as the Surface or </w:t>
      </w:r>
      <w:proofErr w:type="spellStart"/>
      <w:r w:rsidR="002B01D7" w:rsidRPr="002B01D7">
        <w:t>iPad</w:t>
      </w:r>
      <w:proofErr w:type="spellEnd"/>
      <w:r w:rsidR="00D302FF">
        <w:t>,</w:t>
      </w:r>
      <w:r w:rsidR="002B01D7" w:rsidRPr="002B01D7">
        <w:t xml:space="preserve"> are a boon to the traveling lawyer but also susceptible to malware when using unencrypted connections to access a network.</w:t>
      </w:r>
    </w:p>
    <w:p w:rsidR="00B978EB" w:rsidRDefault="00B978EB" w:rsidP="00B978EB">
      <w:pPr>
        <w:pStyle w:val="ListBullet"/>
      </w:pPr>
      <w:r w:rsidRPr="00B978EB">
        <w:rPr>
          <w:b/>
        </w:rPr>
        <w:t>Gaming Devices</w:t>
      </w:r>
      <w:r w:rsidR="00D302FF">
        <w:t>,</w:t>
      </w:r>
      <w:r w:rsidRPr="00B978EB">
        <w:t xml:space="preserve"> such as the Xbox, </w:t>
      </w:r>
      <w:proofErr w:type="spellStart"/>
      <w:r w:rsidRPr="00B978EB">
        <w:t>Playstation</w:t>
      </w:r>
      <w:proofErr w:type="spellEnd"/>
      <w:r w:rsidRPr="00B978EB">
        <w:t xml:space="preserve"> or Wii</w:t>
      </w:r>
      <w:r w:rsidR="00D302FF">
        <w:t>,</w:t>
      </w:r>
      <w:r w:rsidRPr="00B978EB">
        <w:t xml:space="preserve"> can be easily modified to act as personal computers or servers. This can make them suspects in the transferring and hiding of confidential data.</w:t>
      </w:r>
    </w:p>
    <w:p w:rsidR="00B978EB" w:rsidRPr="00B978EB" w:rsidRDefault="00B978EB" w:rsidP="00B978EB">
      <w:pPr>
        <w:pStyle w:val="ListBullet"/>
      </w:pPr>
      <w:r w:rsidRPr="00B978EB">
        <w:rPr>
          <w:b/>
        </w:rPr>
        <w:lastRenderedPageBreak/>
        <w:t>Music Players</w:t>
      </w:r>
      <w:r w:rsidRPr="00B978EB">
        <w:t xml:space="preserve"> such as iPods or MP3 players are also susceptible. </w:t>
      </w:r>
    </w:p>
    <w:p w:rsidR="00B978EB" w:rsidRPr="00B978EB" w:rsidRDefault="00B978EB" w:rsidP="00B978EB">
      <w:pPr>
        <w:pStyle w:val="ListBullet"/>
      </w:pPr>
      <w:r w:rsidRPr="00B978EB">
        <w:rPr>
          <w:b/>
        </w:rPr>
        <w:t>E-readers</w:t>
      </w:r>
      <w:r>
        <w:t xml:space="preserve"> </w:t>
      </w:r>
      <w:r w:rsidRPr="00B978EB">
        <w:t>a</w:t>
      </w:r>
      <w:r>
        <w:t>ccess the internet wirelessly which could download</w:t>
      </w:r>
      <w:r w:rsidRPr="00B978EB">
        <w:t xml:space="preserve"> a virus </w:t>
      </w:r>
      <w:r>
        <w:t>that when connected to a computer could</w:t>
      </w:r>
      <w:r w:rsidRPr="00B978EB">
        <w:t xml:space="preserve"> populate </w:t>
      </w:r>
      <w:r>
        <w:t>its new environment</w:t>
      </w:r>
      <w:r w:rsidRPr="00B978EB">
        <w:t xml:space="preserve">. </w:t>
      </w:r>
    </w:p>
    <w:p w:rsidR="00B978EB" w:rsidRDefault="00B978EB" w:rsidP="00B978EB">
      <w:pPr>
        <w:pStyle w:val="Title"/>
      </w:pPr>
      <w:r>
        <w:t xml:space="preserve">Best Practices – Avoiding </w:t>
      </w:r>
      <w:r w:rsidR="005D33B5">
        <w:t>Security Risks with Removable Storage Devices</w:t>
      </w:r>
    </w:p>
    <w:p w:rsidR="005D33B5" w:rsidRDefault="005D33B5" w:rsidP="005D33B5">
      <w:pPr>
        <w:pStyle w:val="BodyText"/>
      </w:pPr>
      <w:r w:rsidRPr="005D33B5">
        <w:t>Know and follow your firm’s polices for using removable storage devices.</w:t>
      </w:r>
      <w:r>
        <w:t xml:space="preserve"> </w:t>
      </w:r>
      <w:r w:rsidRPr="005D33B5">
        <w:t>To deal with the real threat of removable storage devices, protection comes first. A user model that includes smart, enforceable policies and is proactive is crucial.</w:t>
      </w:r>
      <w:r w:rsidR="00DC64CB">
        <w:t xml:space="preserve"> </w:t>
      </w:r>
      <w:r w:rsidR="00DC64CB" w:rsidRPr="00DC64CB">
        <w:t xml:space="preserve">Taking </w:t>
      </w:r>
      <w:r w:rsidR="00DC64CB">
        <w:t>the following</w:t>
      </w:r>
      <w:r w:rsidR="00DC64CB" w:rsidRPr="00DC64CB">
        <w:t xml:space="preserve"> steps permits removable storage devices to be an important component in increasing firm productivity and lessens the fear of loss of information.</w:t>
      </w:r>
    </w:p>
    <w:p w:rsidR="005D33B5" w:rsidRPr="005D33B5" w:rsidRDefault="005D33B5" w:rsidP="005D33B5">
      <w:pPr>
        <w:pStyle w:val="ListBullet"/>
      </w:pPr>
      <w:r w:rsidRPr="005D33B5">
        <w:t>Report any lost or stolen devices</w:t>
      </w:r>
    </w:p>
    <w:p w:rsidR="005D33B5" w:rsidRPr="005D33B5" w:rsidRDefault="005D33B5" w:rsidP="005D33B5">
      <w:pPr>
        <w:pStyle w:val="ListBullet"/>
      </w:pPr>
      <w:r w:rsidRPr="005D33B5">
        <w:t>Be suspicious of any unwarranted network access.</w:t>
      </w:r>
    </w:p>
    <w:p w:rsidR="005D33B5" w:rsidRDefault="005D33B5" w:rsidP="005D33B5">
      <w:pPr>
        <w:pStyle w:val="ListBullet"/>
      </w:pPr>
      <w:r w:rsidRPr="005D33B5">
        <w:t>Avoid connecting unknown devices to your computer. Instead give the device to the appropriate individual at the firm to review and scan for viruses.</w:t>
      </w:r>
    </w:p>
    <w:p w:rsidR="005D33B5" w:rsidRPr="005D33B5" w:rsidRDefault="005D33B5" w:rsidP="005D33B5">
      <w:pPr>
        <w:pStyle w:val="ListBullet"/>
      </w:pPr>
      <w:r w:rsidRPr="005D33B5">
        <w:t>Always scan devices connected to your computer with virus protection software.</w:t>
      </w:r>
    </w:p>
    <w:p w:rsidR="005D33B5" w:rsidRDefault="005D33B5" w:rsidP="005D33B5">
      <w:pPr>
        <w:pStyle w:val="ListBullet"/>
      </w:pPr>
      <w:r w:rsidRPr="005D33B5">
        <w:t xml:space="preserve">Password protect </w:t>
      </w:r>
      <w:r>
        <w:t>a</w:t>
      </w:r>
      <w:r w:rsidRPr="005D33B5">
        <w:t xml:space="preserve"> device with strong passwords. Increase security by password protecting individual files copied to the device.</w:t>
      </w:r>
    </w:p>
    <w:p w:rsidR="005D33B5" w:rsidRDefault="005D33B5" w:rsidP="005D33B5">
      <w:pPr>
        <w:pStyle w:val="ListBullet"/>
      </w:pPr>
      <w:r w:rsidRPr="005D33B5">
        <w:t>Use removable storage devices that are capable of encrypting data.</w:t>
      </w:r>
    </w:p>
    <w:p w:rsidR="005D33B5" w:rsidRPr="005D33B5" w:rsidRDefault="005D33B5" w:rsidP="005D33B5">
      <w:pPr>
        <w:pStyle w:val="ListBullet"/>
      </w:pPr>
      <w:r w:rsidRPr="005D33B5">
        <w:t>Store data types separately. It is best practice not to comingle business and personal data.</w:t>
      </w:r>
    </w:p>
    <w:p w:rsidR="005D33B5" w:rsidRPr="005D33B5" w:rsidRDefault="005D33B5" w:rsidP="005D33B5">
      <w:pPr>
        <w:pStyle w:val="ListBullet"/>
      </w:pPr>
      <w:r w:rsidRPr="005D33B5">
        <w:t>Ensure that no information is lost by regularly backing up data to a secure location.</w:t>
      </w:r>
    </w:p>
    <w:p w:rsidR="002B01D7" w:rsidRPr="007B6935" w:rsidRDefault="005D33B5" w:rsidP="002B01D7">
      <w:pPr>
        <w:pStyle w:val="ListBullet"/>
      </w:pPr>
      <w:r w:rsidRPr="005D33B5">
        <w:t>After using a removable storage device, use secure data removable procedures to delete data from the device.</w:t>
      </w:r>
    </w:p>
    <w:sectPr w:rsidR="002B01D7" w:rsidRPr="007B6935" w:rsidSect="0093405B">
      <w:footerReference w:type="even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27" w:rsidRDefault="003E6D27" w:rsidP="005C0CB0">
      <w:pPr>
        <w:spacing w:after="0"/>
      </w:pPr>
      <w:r>
        <w:separator/>
      </w:r>
    </w:p>
  </w:endnote>
  <w:endnote w:type="continuationSeparator" w:id="0">
    <w:p w:rsidR="003E6D27" w:rsidRDefault="003E6D27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DECFF3" wp14:editId="18DC8B8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72427A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Removable Storage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07DE8" w:rsidRPr="00107DE8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72427A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Removable Storage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07DE8" w:rsidRPr="00107DE8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FD794" wp14:editId="518E233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-135935614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DB48E4" w:rsidRPr="00D120A8" w:rsidRDefault="0072427A" w:rsidP="00DB48E4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Removable Storage</w:t>
                                </w:r>
                              </w:p>
                            </w:sdtContent>
                          </w:sdt>
                          <w:p w:rsidR="00DB48E4" w:rsidRDefault="00DB48E4" w:rsidP="00DB48E4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07DE8" w:rsidRPr="00107DE8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-1359356141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DB48E4" w:rsidRPr="00D120A8" w:rsidRDefault="0072427A" w:rsidP="00DB48E4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Removable Storage</w:t>
                          </w:r>
                        </w:p>
                      </w:sdtContent>
                    </w:sdt>
                    <w:p w:rsidR="00DB48E4" w:rsidRDefault="00DB48E4" w:rsidP="00DB48E4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07DE8" w:rsidRPr="00107DE8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©2013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27" w:rsidRDefault="003E6D27" w:rsidP="005C0CB0">
      <w:pPr>
        <w:spacing w:after="0"/>
      </w:pPr>
      <w:r>
        <w:separator/>
      </w:r>
    </w:p>
  </w:footnote>
  <w:footnote w:type="continuationSeparator" w:id="0">
    <w:p w:rsidR="003E6D27" w:rsidRDefault="003E6D27" w:rsidP="005C0CB0">
      <w:pPr>
        <w:spacing w:after="0"/>
      </w:pPr>
      <w:r>
        <w:continuationSeparator/>
      </w:r>
    </w:p>
  </w:footnote>
  <w:footnote w:id="1">
    <w:p w:rsidR="002B01D7" w:rsidRDefault="002B01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01D7">
        <w:t>Schwartz, Mathew J. “How USB Sticks Cause Data Breach, Malware Woes.” Information Week. August 8, 2011. http://www.informationweek.com/storage/security/how-usb-sticks-cause-data-breach-malware/231300434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DB48E4" w:rsidP="00FB473F">
    <w:pPr>
      <w:pStyle w:val="Title"/>
      <w:rPr>
        <w:sz w:val="56"/>
      </w:rPr>
    </w:pPr>
    <w:r w:rsidRPr="00D120A8">
      <w:rPr>
        <w:noProof/>
      </w:rPr>
      <w:drawing>
        <wp:anchor distT="0" distB="0" distL="114300" distR="114300" simplePos="0" relativeHeight="251661312" behindDoc="0" locked="0" layoutInCell="1" allowOverlap="1" wp14:anchorId="07EBC3E7" wp14:editId="7AC72B2A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6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BD2FDE">
      <w:t>Removable Storage</w:t>
    </w:r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903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CE5B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426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B6C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94A6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4406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181B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98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DAF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E299A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F8B14D" w:themeColor="accent2"/>
      </w:rPr>
    </w:lvl>
  </w:abstractNum>
  <w:abstractNum w:abstractNumId="10">
    <w:nsid w:val="14D020F6"/>
    <w:multiLevelType w:val="hybridMultilevel"/>
    <w:tmpl w:val="5296A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D37226"/>
    <w:multiLevelType w:val="hybridMultilevel"/>
    <w:tmpl w:val="B61E4E2A"/>
    <w:lvl w:ilvl="0" w:tplc="02EE9F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A7AD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47E8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275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A58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A0F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025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A8C7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FEA12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C11457"/>
    <w:multiLevelType w:val="multilevel"/>
    <w:tmpl w:val="7B0287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4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DE"/>
    <w:rsid w:val="0001770C"/>
    <w:rsid w:val="000304CA"/>
    <w:rsid w:val="000370E3"/>
    <w:rsid w:val="0005415E"/>
    <w:rsid w:val="00082185"/>
    <w:rsid w:val="000C04B2"/>
    <w:rsid w:val="000D4E89"/>
    <w:rsid w:val="000D5311"/>
    <w:rsid w:val="00107DE8"/>
    <w:rsid w:val="0011127A"/>
    <w:rsid w:val="00127176"/>
    <w:rsid w:val="0013664D"/>
    <w:rsid w:val="00150513"/>
    <w:rsid w:val="00160BA4"/>
    <w:rsid w:val="0018610B"/>
    <w:rsid w:val="001A35F1"/>
    <w:rsid w:val="001B44BB"/>
    <w:rsid w:val="00215C1A"/>
    <w:rsid w:val="00224002"/>
    <w:rsid w:val="00232CED"/>
    <w:rsid w:val="00251C40"/>
    <w:rsid w:val="00267F1C"/>
    <w:rsid w:val="00276781"/>
    <w:rsid w:val="002770C2"/>
    <w:rsid w:val="00277586"/>
    <w:rsid w:val="00282FF6"/>
    <w:rsid w:val="002B01D7"/>
    <w:rsid w:val="002D4308"/>
    <w:rsid w:val="002E0591"/>
    <w:rsid w:val="00301CEC"/>
    <w:rsid w:val="00337F56"/>
    <w:rsid w:val="00346765"/>
    <w:rsid w:val="00347D95"/>
    <w:rsid w:val="003969A5"/>
    <w:rsid w:val="003B046D"/>
    <w:rsid w:val="003B13B2"/>
    <w:rsid w:val="003E6D27"/>
    <w:rsid w:val="003E7E09"/>
    <w:rsid w:val="003F0DCC"/>
    <w:rsid w:val="0042610D"/>
    <w:rsid w:val="00457B75"/>
    <w:rsid w:val="00493965"/>
    <w:rsid w:val="004D3721"/>
    <w:rsid w:val="004E6A02"/>
    <w:rsid w:val="005215E8"/>
    <w:rsid w:val="00574072"/>
    <w:rsid w:val="00583274"/>
    <w:rsid w:val="0059082A"/>
    <w:rsid w:val="005C0CB0"/>
    <w:rsid w:val="005D1425"/>
    <w:rsid w:val="005D33B5"/>
    <w:rsid w:val="005E4DC1"/>
    <w:rsid w:val="005F16D7"/>
    <w:rsid w:val="00602131"/>
    <w:rsid w:val="00674681"/>
    <w:rsid w:val="006A634A"/>
    <w:rsid w:val="006C10FD"/>
    <w:rsid w:val="006D56EC"/>
    <w:rsid w:val="006F55BD"/>
    <w:rsid w:val="00701533"/>
    <w:rsid w:val="00703E96"/>
    <w:rsid w:val="00722955"/>
    <w:rsid w:val="0072427A"/>
    <w:rsid w:val="0072591B"/>
    <w:rsid w:val="007A2FF7"/>
    <w:rsid w:val="007A3B63"/>
    <w:rsid w:val="007B6935"/>
    <w:rsid w:val="007D2687"/>
    <w:rsid w:val="007F4F8A"/>
    <w:rsid w:val="0086068C"/>
    <w:rsid w:val="008C2B6F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C7D"/>
    <w:rsid w:val="00A55CE9"/>
    <w:rsid w:val="00AB1F63"/>
    <w:rsid w:val="00AC4F06"/>
    <w:rsid w:val="00AD6437"/>
    <w:rsid w:val="00B23C79"/>
    <w:rsid w:val="00B742E0"/>
    <w:rsid w:val="00B978EB"/>
    <w:rsid w:val="00BB3307"/>
    <w:rsid w:val="00BD2FDE"/>
    <w:rsid w:val="00C16573"/>
    <w:rsid w:val="00C2191B"/>
    <w:rsid w:val="00C4473D"/>
    <w:rsid w:val="00C4726E"/>
    <w:rsid w:val="00C53E21"/>
    <w:rsid w:val="00C74324"/>
    <w:rsid w:val="00C75CEB"/>
    <w:rsid w:val="00CC2647"/>
    <w:rsid w:val="00D302FF"/>
    <w:rsid w:val="00D3506C"/>
    <w:rsid w:val="00D3598F"/>
    <w:rsid w:val="00D56477"/>
    <w:rsid w:val="00D85715"/>
    <w:rsid w:val="00DA5B6F"/>
    <w:rsid w:val="00DB3962"/>
    <w:rsid w:val="00DB48E4"/>
    <w:rsid w:val="00DC6154"/>
    <w:rsid w:val="00DC64CB"/>
    <w:rsid w:val="00DF7662"/>
    <w:rsid w:val="00E322AF"/>
    <w:rsid w:val="00E34D54"/>
    <w:rsid w:val="00E53196"/>
    <w:rsid w:val="00E66AF6"/>
    <w:rsid w:val="00E67F7F"/>
    <w:rsid w:val="00E7470C"/>
    <w:rsid w:val="00EA05FF"/>
    <w:rsid w:val="00F63995"/>
    <w:rsid w:val="00F930DB"/>
    <w:rsid w:val="00F95535"/>
    <w:rsid w:val="00FA0E31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D7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C4726E"/>
    <w:pPr>
      <w:numPr>
        <w:numId w:val="13"/>
      </w:num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01D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D7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F930DB"/>
    <w:pPr>
      <w:numPr>
        <w:ilvl w:val="1"/>
        <w:numId w:val="9"/>
      </w:numPr>
      <w:spacing w:after="0" w:line="480" w:lineRule="auto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F930DB"/>
    <w:rPr>
      <w:rFonts w:asciiTheme="majorHAnsi" w:eastAsiaTheme="majorEastAsia" w:hAnsiTheme="majorHAnsi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C4726E"/>
    <w:pPr>
      <w:numPr>
        <w:numId w:val="13"/>
      </w:num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01D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gman\AppData\Roaming\Microsoft\Templates\OnGuard\OnGuardHandout.dotx" TargetMode="External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Removable Storage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36D44-3BCF-4A12-A337-3058AB4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2</Pages>
  <Words>536</Words>
  <Characters>3058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</dc:title>
  <dc:subject>Removable Storage</dc:subject>
  <dc:creator>Traveling Coaches, Inc.</dc:creator>
  <cp:lastModifiedBy/>
  <cp:revision>1</cp:revision>
  <dcterms:created xsi:type="dcterms:W3CDTF">2013-08-05T21:12:00Z</dcterms:created>
  <dcterms:modified xsi:type="dcterms:W3CDTF">2013-08-05T21:12:00Z</dcterms:modified>
  <cp:category>Handout</cp:category>
</cp:coreProperties>
</file>