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Phrases</w:t>
        <w:tab/>
        <w:tab/>
      </w:r>
      <w:r>
        <w:rPr>
          <w:rFonts w:cs="Times New Roman" w:ascii="Times New Roman" w:hAnsi="Times New Roman"/>
          <w:sz w:val="24"/>
          <w:szCs w:val="24"/>
          <w:highlight w:val="yellow"/>
        </w:rPr>
        <w:t>Is there a name for this game?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 xml:space="preserve">Notes: 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-kkan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is required with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anda </w:t>
      </w:r>
      <w:r>
        <w:rPr>
          <w:rFonts w:cs="Times New Roman" w:ascii="Times New Roman" w:hAnsi="Times New Roman"/>
          <w:sz w:val="24"/>
          <w:szCs w:val="24"/>
        </w:rPr>
        <w:t xml:space="preserve">+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ēš- </w:t>
      </w:r>
      <w:r>
        <w:rPr>
          <w:rFonts w:cs="Times New Roman" w:ascii="Times New Roman" w:hAnsi="Times New Roman"/>
          <w:sz w:val="24"/>
          <w:szCs w:val="24"/>
        </w:rPr>
        <w:t xml:space="preserve">“be”, </w:t>
      </w:r>
      <w:r>
        <w:rPr>
          <w:rFonts w:cs="Times New Roman" w:ascii="Times New Roman" w:hAnsi="Times New Roman"/>
          <w:i/>
          <w:iCs/>
          <w:sz w:val="24"/>
          <w:szCs w:val="24"/>
        </w:rPr>
        <w:t>appa</w:t>
      </w:r>
      <w:r>
        <w:rPr>
          <w:rFonts w:cs="Times New Roman" w:ascii="Times New Roman" w:hAnsi="Times New Roman"/>
          <w:sz w:val="24"/>
          <w:szCs w:val="24"/>
        </w:rPr>
        <w:t>,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and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šēr</w:t>
      </w:r>
      <w:r>
        <w:rPr>
          <w:rFonts w:cs="Times New Roman" w:ascii="Times New Roman" w:hAnsi="Times New Roman"/>
          <w:sz w:val="24"/>
          <w:szCs w:val="24"/>
        </w:rPr>
        <w:t>; but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not with other preverbs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+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ēš- </w:t>
      </w:r>
      <w:r>
        <w:rPr>
          <w:rFonts w:cs="Times New Roman" w:ascii="Times New Roman" w:hAnsi="Times New Roman"/>
          <w:sz w:val="24"/>
          <w:szCs w:val="24"/>
        </w:rPr>
        <w:t>“be.”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za </w:t>
      </w:r>
      <w:r>
        <w:rPr>
          <w:rFonts w:cs="Times New Roman" w:ascii="Times New Roman" w:hAnsi="Times New Roman"/>
          <w:sz w:val="24"/>
          <w:szCs w:val="24"/>
        </w:rPr>
        <w:t xml:space="preserve">is required with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ēš- </w:t>
      </w:r>
      <w:r>
        <w:rPr>
          <w:rFonts w:cs="Times New Roman" w:ascii="Times New Roman" w:hAnsi="Times New Roman"/>
          <w:sz w:val="24"/>
          <w:szCs w:val="24"/>
        </w:rPr>
        <w:t>“be” with 1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st</w:t>
      </w:r>
      <w:r>
        <w:rPr>
          <w:rFonts w:cs="Times New Roman" w:ascii="Times New Roman" w:hAnsi="Times New Roman"/>
          <w:sz w:val="24"/>
          <w:szCs w:val="24"/>
        </w:rPr>
        <w:t xml:space="preserve"> and 2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nd</w:t>
      </w:r>
      <w:r>
        <w:rPr>
          <w:rFonts w:cs="Times New Roman" w:ascii="Times New Roman" w:hAnsi="Times New Roman"/>
          <w:sz w:val="24"/>
          <w:szCs w:val="24"/>
        </w:rPr>
        <w:t xml:space="preserve"> person subjects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kuen- </w:t>
      </w:r>
      <w:r>
        <w:rPr>
          <w:rFonts w:cs="Times New Roman" w:ascii="Times New Roman" w:hAnsi="Times New Roman"/>
          <w:sz w:val="24"/>
          <w:szCs w:val="24"/>
        </w:rPr>
        <w:t xml:space="preserve">“kill, defeat” requires </w:t>
      </w:r>
      <w:r>
        <w:rPr>
          <w:rFonts w:cs="Times New Roman" w:ascii="Times New Roman" w:hAnsi="Times New Roman"/>
          <w:i/>
          <w:iCs/>
          <w:sz w:val="24"/>
          <w:szCs w:val="24"/>
        </w:rPr>
        <w:t>-kkan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ki-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means </w:t>
      </w:r>
      <w:r>
        <w:rPr>
          <w:rFonts w:cs="Times New Roman" w:ascii="Times New Roman" w:hAnsi="Times New Roman"/>
          <w:sz w:val="24"/>
          <w:szCs w:val="24"/>
        </w:rPr>
        <w:t xml:space="preserve">“to be laid” or “to be set,” so general spatial expressions are just a dative (and optional preverb) +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ēš- </w:t>
      </w:r>
      <w:r>
        <w:rPr>
          <w:rFonts w:cs="Times New Roman" w:ascii="Times New Roman" w:hAnsi="Times New Roman"/>
          <w:sz w:val="24"/>
          <w:szCs w:val="24"/>
        </w:rPr>
        <w:t>“be”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</w:rPr>
        <w:t>“</w:t>
      </w:r>
      <w:r>
        <w:rPr>
          <w:rFonts w:cs="Times New Roman" w:ascii="Times New Roman" w:hAnsi="Times New Roman"/>
          <w:sz w:val="24"/>
          <w:szCs w:val="24"/>
        </w:rPr>
        <w:t>to be able” = inf. +</w:t>
      </w:r>
      <w:r>
        <w:rPr>
          <w:rFonts w:cs="Times New Roman" w:ascii="Times New Roman" w:hAnsi="Times New Roman"/>
          <w:i/>
          <w:iCs/>
          <w:sz w:val="24"/>
          <w:szCs w:val="24"/>
        </w:rPr>
        <w:t xml:space="preserve"> tar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ḫu-</w:t>
      </w:r>
      <w:r>
        <w:rPr>
          <w:rFonts w:cs="Times New Roman" w:ascii="Times New Roman" w:hAnsi="Times New Roman"/>
          <w:sz w:val="24"/>
          <w:szCs w:val="24"/>
          <w:lang w:val="de-DE"/>
        </w:rPr>
        <w:t>, but I included an alternative because the original attestation was actually about being unable to open a door!</w:t>
        <w:tab/>
        <w:tab/>
        <w:tab/>
        <w:t>(KUB 17.10 i 33, GrHL</w:t>
      </w:r>
      <w:r>
        <w:rPr>
          <w:rFonts w:cs="Times New Roman" w:ascii="Times New Roman" w:hAnsi="Times New Roman"/>
          <w:sz w:val="24"/>
          <w:szCs w:val="24"/>
          <w:vertAlign w:val="superscript"/>
          <w:lang w:val="de-DE"/>
        </w:rPr>
        <w:t>2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§25.23)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ab/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</w:r>
      <w:r>
        <w:rPr>
          <w:rFonts w:cs="Times New Roman" w:ascii="Times New Roman" w:hAnsi="Times New Roman"/>
          <w:i/>
          <w:iCs/>
          <w:smallCaps/>
          <w:sz w:val="24"/>
          <w:szCs w:val="24"/>
          <w:lang w:val="de-DE"/>
        </w:rPr>
        <w:t>ūl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tarḫuzzi ḫāši </w:t>
      </w:r>
      <w:r>
        <w:rPr>
          <w:rFonts w:cs="Times New Roman" w:ascii="Times New Roman" w:hAnsi="Times New Roman"/>
          <w:sz w:val="24"/>
          <w:szCs w:val="24"/>
        </w:rPr>
        <w:t>“he wasn’t capable, he opened” = “he wasn’t able to open”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ḫarkanna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is the normal infintive of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ḫark- </w:t>
      </w:r>
      <w:r>
        <w:rPr>
          <w:rFonts w:cs="Times New Roman" w:ascii="Times New Roman" w:hAnsi="Times New Roman"/>
          <w:sz w:val="24"/>
          <w:szCs w:val="24"/>
        </w:rPr>
        <w:t xml:space="preserve">“perish,” so I used </w:t>
      </w:r>
      <w:r>
        <w:rPr>
          <w:rFonts w:cs="Times New Roman" w:ascii="Times New Roman" w:hAnsi="Times New Roman"/>
          <w:i/>
          <w:iCs/>
          <w:sz w:val="24"/>
          <w:szCs w:val="24"/>
        </w:rPr>
        <w:t>d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āuwanzi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(NH) </w:t>
      </w:r>
      <w:r>
        <w:rPr>
          <w:rFonts w:cs="Times New Roman" w:ascii="Times New Roman" w:hAnsi="Times New Roman"/>
          <w:sz w:val="24"/>
          <w:szCs w:val="24"/>
        </w:rPr>
        <w:t>“take”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a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škaz 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means </w:t>
      </w:r>
      <w:r>
        <w:rPr>
          <w:rFonts w:cs="Times New Roman" w:ascii="Times New Roman" w:hAnsi="Times New Roman"/>
          <w:sz w:val="24"/>
          <w:szCs w:val="24"/>
        </w:rPr>
        <w:t>“outside” or “from the outside,” hence my inclusion of “go into [room]” and “go forth [from building]”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in [building].” [OH]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nu-za-kán </w:t>
        <w:tab/>
        <w:t xml:space="preserve">pár-na-aš </w:t>
        <w:tab/>
        <w:t xml:space="preserve">an-da-an </w:t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nu⸗za⸗kan </w:t>
        <w:tab/>
        <w:t>parna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š </w:t>
        <w:tab/>
        <w:t xml:space="preserve">andan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gen.sg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nu-za-kán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ḫi-lam-na-aš </w:t>
        <w:tab/>
        <w:tab/>
        <w:t xml:space="preserve">an-da-an </w:t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nu⸗za⸗kan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ḫilamna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š </w:t>
        <w:tab/>
        <w:tab/>
        <w:t xml:space="preserve">andan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gatehouse-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gen.sg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in [building].” [NH]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nu-za-kán</w:t>
        <w:tab/>
        <w:t xml:space="preserve">pár-ni </w:t>
        <w:tab/>
        <w:tab/>
        <w:t xml:space="preserve">an-da </w:t>
        <w:tab/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nu⸗za⸗kan</w:t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anda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nu-za-kán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ḫi-lam-ni</w:t>
        <w:tab/>
        <w:tab/>
        <w:t xml:space="preserve">an-da </w:t>
        <w:tab/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nu⸗za⸗kan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ḫilamni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anda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gatehouse-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in front of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 </w:t>
        <w:tab/>
        <w:tab/>
        <w:t xml:space="preserve">pár-ni </w:t>
        <w:tab/>
        <w:tab/>
        <w:t xml:space="preserve">pé-ra-an </w:t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 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peran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before-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below/next to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 </w:t>
        <w:tab/>
        <w:tab/>
        <w:t xml:space="preserve">pár-ni </w:t>
        <w:tab/>
        <w:tab/>
        <w:t xml:space="preserve">kat-ta-an </w:t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kattan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below-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beside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nu-za-kán</w:t>
        <w:tab/>
        <w:t>pár-ni</w:t>
        <w:tab/>
        <w:tab/>
        <w:t xml:space="preserve">ta-pu-uš-za </w:t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nu⸗za⸗kan</w:t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 xml:space="preserve"> </w:t>
        <w:tab/>
        <w:t xml:space="preserve">tapušza </w:t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 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beside-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abl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[common subject pronoun] was in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na-aš-kán </w:t>
        <w:tab/>
        <w:tab/>
        <w:t>pár-ni</w:t>
        <w:tab/>
        <w:tab/>
        <w:t xml:space="preserve">an-da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n(u)⸗aš⸗kan 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anda </w:t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conn⸗3sg.nom⸗sp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 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</w:t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[neuter subject pronoun] was in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na-at-kán </w:t>
        <w:tab/>
        <w:tab/>
        <w:t>pár-ni</w:t>
        <w:tab/>
        <w:tab/>
        <w:t xml:space="preserve">an-da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n(u)⸗at⸗kan 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anda </w:t>
        <w:tab/>
        <w:t xml:space="preserve"> </w:t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 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</w:t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X was inside Y.”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nu-kán </w:t>
        <w:tab/>
        <w:t xml:space="preserve">an-tu-uḫ-ša-aš </w:t>
        <w:tab/>
        <w:t>pár-ni</w:t>
        <w:tab/>
        <w:tab/>
        <w:tab/>
        <w:t xml:space="preserve">an-da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nu⸗kan </w:t>
        <w:tab/>
        <w:t>antuḫšaš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ab/>
        <w:t xml:space="preserve">anda </w:t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human-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 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in</w:t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X was in Y.”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zu-u-wa-aš </w:t>
        <w:tab/>
        <w:t xml:space="preserve">pád-da-ni-i </w:t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zūwaš</w:t>
        <w:tab/>
        <w:tab/>
        <w:t>paddanī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bread-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basket-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X was on top of Y.”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nu-kán</w:t>
        <w:tab/>
        <w:tab/>
        <w:t xml:space="preserve">ḫu-up-pár </w:t>
        <w:tab/>
        <w:tab/>
        <w:t xml:space="preserve">šu-uḫ-ḫi </w:t>
        <w:tab/>
        <w:t xml:space="preserve">še-e-er </w:t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nu⸗kan</w:t>
        <w:tab/>
        <w:tab/>
        <w:t>ḫuppar</w:t>
        <w:tab/>
        <w:tab/>
        <w:tab/>
        <w:t>šuḫḫi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šēr </w:t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bowl-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neut.sg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roof-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on</w:t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went to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ab/>
        <w:t xml:space="preserve">pár-ni </w:t>
        <w:tab/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ḫi-lam-ni </w:t>
        <w:tab/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ḫilamni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gatehouse-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didn’t go to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pár-ni </w:t>
        <w:tab/>
        <w:tab/>
        <w:t>na-at-ta</w:t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natta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neg.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went into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pár-ni </w:t>
        <w:tab/>
        <w:tab/>
        <w:t>an-da</w:t>
        <w:tab/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parni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anda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in-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went out from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pár-na-az </w:t>
        <w:tab/>
        <w:t>pa-ra-a</w:t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parna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z </w:t>
        <w:tab/>
        <w:t>parā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abl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forth</w:t>
        <w:tab/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went out into [area].”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ḫi-i-li </w:t>
        <w:tab/>
        <w:tab/>
        <w:tab/>
        <w:t>pa-ra-a</w:t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</w:t>
        <w:tab/>
      </w:r>
      <w:r>
        <w:rPr>
          <w:rFonts w:cs="Times New Roman" w:ascii="Times New Roman" w:hAnsi="Times New Roman"/>
          <w:smallCaps/>
          <w:sz w:val="24"/>
          <w:szCs w:val="24"/>
          <w:vertAlign w:val="superscript"/>
        </w:rPr>
        <w:t>é</w:t>
      </w:r>
      <w:r>
        <w:rPr>
          <w:rFonts w:cs="Times New Roman" w:ascii="Times New Roman" w:hAnsi="Times New Roman"/>
          <w:i/>
          <w:iCs/>
          <w:sz w:val="24"/>
          <w:szCs w:val="24"/>
        </w:rPr>
        <w:t>ḫīli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ab/>
        <w:t>parā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courtyard-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forth</w:t>
        <w:tab/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went away from [building].”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pár-na-az </w:t>
        <w:tab/>
        <w:t>ar-ḫa</w:t>
        <w:tab/>
        <w:tab/>
        <w:t>pa-a-un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parna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z </w:t>
        <w:tab/>
        <w:t>ar-ḫa</w:t>
        <w:tab/>
        <w:tab/>
        <w:t>pāun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house-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abl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away</w:t>
        <w:tab/>
        <w:tab/>
        <w:t>go-1.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seized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tu-u-ri-in </w:t>
        <w:tab/>
        <w:t>e-ep-pu-u-un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ēppūn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seize-1.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seized [entity].”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pít-te-ia-an-da-an </w:t>
        <w:tab/>
        <w:t>e-ep-pu-u-un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pitteyantan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ēppūn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fugitive-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seize-1.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seized [common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na-an </w:t>
        <w:tab/>
        <w:tab/>
        <w:tab/>
        <w:t>e-ep-pu-u-un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n(u)⸗an </w:t>
        <w:tab/>
        <w:tab/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ēppūn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conn⸗3sg.acc 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seize-1.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held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tu-u-ri-in </w:t>
        <w:tab/>
        <w:t>ḫar-ku-un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ḫarkun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held [neuter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na-at</w:t>
        <w:tab/>
        <w:tab/>
        <w:tab/>
        <w:t>ḫar-ku-un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n(u)⸗at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ab/>
        <w:t>ḫarkun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already holding [neuter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na-at</w:t>
        <w:tab/>
        <w:tab/>
        <w:tab/>
        <w:t xml:space="preserve">ka-ru-ú </w:t>
        <w:tab/>
        <w:t>ḫar-ku-un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n(u)⸗at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ab/>
        <w:t>karū</w:t>
        <w:tab/>
        <w:tab/>
        <w:t>ḫarkun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 xml:space="preserve">already </w:t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already holding [common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na-an</w:t>
        <w:tab/>
        <w:tab/>
        <w:tab/>
        <w:t xml:space="preserve">ka-ru-ú </w:t>
        <w:tab/>
        <w:t>ḫar-ku-un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ab/>
        <w:t>karū</w:t>
        <w:tab/>
        <w:tab/>
        <w:t>ḫarkun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conn⸗3sg.acc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 xml:space="preserve">already </w:t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holding anything.”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ab/>
        <w:t>na-at-ta</w:t>
        <w:tab/>
        <w:t>ku-it-ki</w:t>
        <w:tab/>
        <w:tab/>
        <w:tab/>
        <w:t>ḫar-ku-un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</w:t>
        <w:tab/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>natta</w:t>
        <w:tab/>
        <w:tab/>
        <w:t>kuitki</w:t>
        <w:tab/>
        <w:tab/>
        <w:tab/>
        <w:t>ḫarkun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ab/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neg</w:t>
        <w:tab/>
        <w:tab/>
        <w:t>indef.neut.sg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wore [garment].”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 </w:t>
        <w:tab/>
        <w:tab/>
        <w:t xml:space="preserve">še-ek-nu-un </w:t>
        <w:tab/>
        <w:t>wa-aš-ši-ia-nu-un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wa-aš-ši-nu-un</w:t>
      </w:r>
      <w:r>
        <w:rPr>
          <w:rFonts w:cs="Times New Roman" w:ascii="Times New Roman" w:hAnsi="Times New Roman"/>
          <w:sz w:val="24"/>
          <w:szCs w:val="24"/>
          <w:lang w:val="de-DE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 </w:t>
        <w:tab/>
        <w:tab/>
        <w:t>šeknun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>waššiyanun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caftan-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took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tu-u-ri-in </w:t>
        <w:tab/>
        <w:t>da-a-aḫ-ḫu-un</w:t>
        <w:tab/>
        <w:tab/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da-aḫ-ḫu-un</w:t>
      </w:r>
      <w:r>
        <w:rPr>
          <w:rFonts w:cs="Times New Roman" w:ascii="Times New Roman" w:hAnsi="Times New Roman"/>
          <w:sz w:val="24"/>
          <w:szCs w:val="24"/>
          <w:lang w:val="de-DE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dāḫḫun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take-1.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didn’t take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tu-u-ri-in </w:t>
        <w:tab/>
        <w:t xml:space="preserve">na-at-ta </w:t>
        <w:tab/>
        <w:t>da-a-aḫ-ḫu-un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da-aḫ-ḫu-un</w:t>
      </w:r>
      <w:r>
        <w:rPr>
          <w:rFonts w:cs="Times New Roman" w:ascii="Times New Roman" w:hAnsi="Times New Roman"/>
          <w:sz w:val="24"/>
          <w:szCs w:val="24"/>
          <w:lang w:val="de-DE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natta </w:t>
        <w:tab/>
        <w:tab/>
        <w:t>dāḫḫun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acc.sg </w:t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take-1.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smote [entity] with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>ku-u-ru-ra-an</w:t>
        <w:tab/>
        <w:t xml:space="preserve">tu-u-ri-it </w:t>
        <w:tab/>
        <w:t>wa-al-ḫu-un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 xml:space="preserve">kūruran </w:t>
        <w:tab/>
        <w:t>tūrit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>walḫun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enemy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-acc 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inst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smite-1.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killed [entity] with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nu-kán </w:t>
        <w:tab/>
        <w:t>ku-u-ru-ra-an</w:t>
        <w:tab/>
        <w:t xml:space="preserve">ma-a-ri-it </w:t>
        <w:tab/>
        <w:tab/>
        <w:t>ku-e-nu-un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nu⸗kan </w:t>
        <w:tab/>
        <w:t xml:space="preserve">kūruran </w:t>
        <w:tab/>
        <w:t>mārit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ab/>
        <w:t>kuenun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conn⸗sp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enemy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-acc 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khopesh-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inst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ab/>
        <w:t>kill-1.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conquered [location].”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 </w:t>
        <w:tab/>
        <w:tab/>
        <w:t xml:space="preserve">ḫa-ap-pí-ri-ia-an </w:t>
        <w:tab/>
        <w:t>tar-uḫ-ḫu-un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[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ta-ru-uḫ-ḫu-un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, 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tar-ḫu-un</w:t>
      </w:r>
      <w:r>
        <w:rPr>
          <w:rFonts w:cs="Times New Roman" w:ascii="Times New Roman" w:hAnsi="Times New Roman"/>
          <w:sz w:val="24"/>
          <w:szCs w:val="24"/>
          <w:lang w:val="de-DE"/>
        </w:rPr>
        <w:t>]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 </w:t>
        <w:tab/>
        <w:tab/>
        <w:t>ḫappiriyan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taruḫḫun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town-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burned down [location].”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ab/>
        <w:t xml:space="preserve">ḫa-ap-pí-ri-ia-an </w:t>
        <w:tab/>
        <w:t xml:space="preserve">ar-ḫa </w:t>
        <w:tab/>
        <w:tab/>
        <w:t>wa-ar-nu-nu-un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ab/>
        <w:t>ḫappiriyan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arḫa</w:t>
        <w:tab/>
        <w:tab/>
        <w:t>warnunun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town-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away</w:t>
        <w:tab/>
        <w:tab/>
        <w:t>burn-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caus-</w:t>
      </w:r>
      <w:r>
        <w:rPr>
          <w:rFonts w:cs="Times New Roman" w:ascii="Times New Roman" w:hAnsi="Times New Roman"/>
          <w:sz w:val="24"/>
          <w:szCs w:val="24"/>
          <w:lang w:val="de-DE"/>
        </w:rPr>
        <w:t>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saw [object] there.”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a-pí-ia </w:t>
        <w:tab/>
        <w:tab/>
        <w:t xml:space="preserve">tu-u-ri-in </w:t>
        <w:tab/>
        <w:t>u-uḫ-ḫu-un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 xml:space="preserve">apiya </w:t>
        <w:tab/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ūḫḫun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there</w:t>
        <w:tab/>
        <w:tab/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saw [object] here.”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ka-a </w:t>
        <w:tab/>
        <w:tab/>
        <w:t xml:space="preserve">tu-u-ri-in </w:t>
        <w:tab/>
        <w:t>u-uḫ-ḫu-un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 xml:space="preserve">kā </w:t>
        <w:tab/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ūḫḫun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here</w:t>
        <w:tab/>
        <w:tab/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saw somebody there.”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 xml:space="preserve">a-pí-ia </w:t>
        <w:tab/>
        <w:tab/>
        <w:t xml:space="preserve">ku-in-ki </w:t>
        <w:tab/>
        <w:tab/>
        <w:t>u-uḫ-ḫu-un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 xml:space="preserve">apiya </w:t>
        <w:tab/>
        <w:tab/>
        <w:t>kuinki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ab/>
        <w:t>ūḫḫun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there</w:t>
        <w:tab/>
        <w:tab/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indef.acc.sg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hold-1.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able to open the door.”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aš-ka-an </w:t>
        <w:tab/>
        <w:t>ḫé-e-šu-wa-an-zi</w:t>
        <w:tab/>
        <w:t xml:space="preserve">na-at-ta </w:t>
        <w:tab/>
        <w:t>tar-uḫ-ḫu-un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</w:t>
        <w:tab/>
        <w:t>aškan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ḫēšuwanzi </w:t>
        <w:tab/>
        <w:tab/>
        <w:t xml:space="preserve">natta </w:t>
        <w:tab/>
        <w:tab/>
        <w:t>taruḫḫun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door-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open-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inf</w:t>
        <w:tab/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able to open the door.”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aš-ka-an </w:t>
        <w:tab/>
        <w:tab/>
        <w:t xml:space="preserve">na-at-ta </w:t>
        <w:tab/>
        <w:t xml:space="preserve">tar-uḫ-ḫu-un </w:t>
        <w:tab/>
        <w:tab/>
        <w:t>ḫa-a-aš-ḫu-un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nu</w:t>
        <w:tab/>
        <w:t>aškan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ab/>
        <w:t xml:space="preserve">natta </w:t>
        <w:tab/>
        <w:tab/>
        <w:t xml:space="preserve">taruḫḫun </w:t>
        <w:tab/>
        <w:tab/>
        <w:t>ḫāšḫun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door-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open-1.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 already in that place.”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nu-za </w:t>
        <w:tab/>
        <w:tab/>
        <w:t xml:space="preserve">a-pé-e-da-ni </w:t>
        <w:tab/>
        <w:tab/>
        <w:t xml:space="preserve">pé-e-di </w:t>
        <w:tab/>
        <w:tab/>
        <w:t>ka-ru-ú</w:t>
        <w:tab/>
        <w:tab/>
        <w:t>e-šu-un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nu⸗za </w:t>
        <w:tab/>
        <w:tab/>
        <w:t>apēdani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pēdi</w:t>
        <w:tab/>
        <w:tab/>
        <w:tab/>
        <w:t xml:space="preserve">karū </w:t>
        <w:tab/>
        <w:tab/>
        <w:t>ešun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conn⸗refl</w:t>
        <w:tab/>
        <w:t>demon.dat.sg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place-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 xml:space="preserve">already </w:t>
        <w:tab/>
        <w:t>be-1.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[common subject pronoun] was very heavy.”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na-aš</w:t>
        <w:tab/>
        <w:tab/>
        <w:tab/>
        <w:t>me-ek-ki</w:t>
        <w:tab/>
        <w:t xml:space="preserve">na-ak-ki-iš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n(u)⸗aš </w:t>
        <w:tab/>
        <w:tab/>
        <w:t>mekki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nakkiš </w:t>
        <w:tab/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conn⸗3sg.nom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very</w:t>
        <w:tab/>
        <w:tab/>
        <w:t>heavy-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[neuter subject pronoun] was very heavy.”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na-at </w:t>
        <w:tab/>
        <w:tab/>
        <w:tab/>
        <w:t>me-ek-ki</w:t>
        <w:tab/>
        <w:t xml:space="preserve">na-ak-ki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n(u)⸗at </w:t>
        <w:tab/>
        <w:tab/>
        <w:t>mekki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nakki </w:t>
        <w:tab/>
        <w:t xml:space="preserve"> </w:t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very</w:t>
        <w:tab/>
        <w:tab/>
        <w:t>heavy-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neut.sg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[common subject pronoun] was very big.”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na-aš</w:t>
        <w:tab/>
        <w:tab/>
        <w:tab/>
        <w:t>me-ek-ki</w:t>
        <w:tab/>
        <w:t xml:space="preserve">šal-li-iš </w:t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n(u)⸗aš </w:t>
        <w:tab/>
        <w:tab/>
        <w:t>mekki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šalliš </w:t>
        <w:tab/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conn⸗3sg.nom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very</w:t>
        <w:tab/>
        <w:tab/>
        <w:t>big-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[neuter subject pronoun] was very big.”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na-at </w:t>
        <w:tab/>
        <w:tab/>
        <w:tab/>
        <w:t>me-ek-ki</w:t>
        <w:tab/>
        <w:t>šal-li</w:t>
        <w:tab/>
        <w:tab/>
        <w:tab/>
        <w:t>e-eš-ta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n(u)⸗at </w:t>
        <w:tab/>
        <w:tab/>
        <w:t>mekki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  <w:tab/>
        <w:t xml:space="preserve">šalliš </w:t>
        <w:tab/>
        <w:tab/>
        <w:tab/>
        <w:t>ēšta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very</w:t>
        <w:tab/>
        <w:tab/>
        <w:t>big-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neut.sg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able to pick up [common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na-an</w:t>
        <w:tab/>
        <w:tab/>
        <w:tab/>
        <w:t xml:space="preserve">ša-ra-a </w:t>
        <w:tab/>
        <w:t>da-a-u-wa-an-zi</w:t>
        <w:tab/>
        <w:t xml:space="preserve">na-at-ta </w:t>
        <w:tab/>
        <w:t>tar-uḫ-ḫu-un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ab/>
      </w:r>
      <w:r>
        <w:rPr>
          <w:rFonts w:cs="Times New Roman" w:ascii="Times New Roman" w:hAnsi="Times New Roman"/>
          <w:i/>
          <w:iCs/>
          <w:sz w:val="24"/>
          <w:szCs w:val="24"/>
        </w:rPr>
        <w:tab/>
        <w:tab/>
        <w:t>šarā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dāuwanzi </w:t>
        <w:tab/>
        <w:tab/>
        <w:t xml:space="preserve">natta </w:t>
        <w:tab/>
        <w:tab/>
        <w:t>taruḫḫun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conn⸗3sg.acc</w:t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up</w:t>
        <w:tab/>
        <w:tab/>
        <w:t>take-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inf</w:t>
        <w:tab/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able to pick up [neuter object pronoun].”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na-at </w:t>
        <w:tab/>
        <w:tab/>
        <w:tab/>
        <w:t xml:space="preserve">ša-ra-a </w:t>
        <w:tab/>
        <w:t>da-a-u-wa-an-zi</w:t>
        <w:tab/>
        <w:t xml:space="preserve">na-at-ta </w:t>
        <w:tab/>
        <w:t>tar-uḫ-ḫu-un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n(u)⸗at</w:t>
        <w:tab/>
        <w:tab/>
        <w:tab/>
        <w:t>šarā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dāuwanzi </w:t>
        <w:tab/>
        <w:tab/>
        <w:t xml:space="preserve">natta </w:t>
        <w:tab/>
        <w:tab/>
        <w:t>taruḫḫun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conn⸗3sg.neut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up</w:t>
        <w:tab/>
        <w:tab/>
        <w:t>take-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inf</w:t>
        <w:tab/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[entity] wasn’t able to take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>nu</w:t>
        <w:tab/>
        <w:tab/>
        <w:tab/>
        <w:t xml:space="preserve">uš-ki-iš-kat-tal-la-aš </w:t>
        <w:tab/>
        <w:t xml:space="preserve"> </w:t>
        <w:tab/>
        <w:t>tu-u-ri-in</w:t>
        <w:tab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n(u)⸗at</w:t>
        <w:tab/>
        <w:tab/>
        <w:tab/>
        <w:t>uškikattallaš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ab/>
      </w:r>
      <w:r>
        <w:rPr>
          <w:rFonts w:cs="Times New Roman" w:ascii="Times New Roman" w:hAnsi="Times New Roman"/>
          <w:i/>
          <w:iCs/>
          <w:sz w:val="24"/>
          <w:szCs w:val="24"/>
        </w:rPr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conn⸗3sg.neut 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guard-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  <w:tab/>
        <w:tab/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spear-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br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da-a-u-wa-an-zi </w:t>
        <w:tab/>
        <w:t xml:space="preserve">na-at-ta </w:t>
        <w:tab/>
        <w:t>tar-uḫ-ta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dāuwanzi </w:t>
        <w:tab/>
        <w:tab/>
        <w:t xml:space="preserve">natta </w:t>
        <w:tab/>
        <w:tab/>
        <w:t>taruḫta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>take-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inf </w:t>
        <w:tab/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put [object] down on the ground.”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tu-u-ri-in </w:t>
        <w:tab/>
        <w:t>ta-ga-a-an</w:t>
        <w:tab/>
        <w:t xml:space="preserve">kat-ta </w:t>
        <w:tab/>
        <w:tab/>
        <w:t>te-eḫ-ḫu-un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tūrin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tagān</w:t>
        <w:tab/>
        <w:tab/>
        <w:t xml:space="preserve">katta </w:t>
        <w:tab/>
        <w:tab/>
        <w:t>teḫḫun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bread-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nom.sg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earth-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loc.sg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down</w:t>
        <w:tab/>
        <w:tab/>
        <w:t>place-1.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didn’t put anything down on the ground.”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 xml:space="preserve">ta-ga-a-an </w:t>
        <w:tab/>
        <w:t xml:space="preserve">kat-ta </w:t>
        <w:tab/>
        <w:tab/>
        <w:t>na-at-ta</w:t>
        <w:tab/>
        <w:t>ku-it-ki</w:t>
        <w:tab/>
        <w:tab/>
        <w:tab/>
        <w:t>te-eḫ-ḫu-un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tagān </w:t>
        <w:tab/>
        <w:tab/>
        <w:t xml:space="preserve">katta </w:t>
        <w:tab/>
        <w:tab/>
        <w:t>natta</w:t>
        <w:tab/>
        <w:tab/>
        <w:t>kuitki</w:t>
        <w:tab/>
        <w:tab/>
        <w:tab/>
        <w:t>teḫḫun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earth-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loc.sg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down</w:t>
        <w:tab/>
        <w:tab/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neg</w:t>
        <w:tab/>
        <w:tab/>
        <w:t>indef.neut.sg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place-1.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put [object] in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>zu-u-wa-an</w:t>
        <w:tab/>
        <w:t>pád-da-ni-i</w:t>
        <w:tab/>
        <w:t>te-eḫ-ḫu-un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zūwan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paddanī</w:t>
        <w:tab/>
        <w:t>teḫḫun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bread-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basket-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place-1.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put [object] on [object].”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nu </w:t>
        <w:tab/>
        <w:t>zu-u-wa-an</w:t>
        <w:tab/>
        <w:t>pád-da-ni-i</w:t>
        <w:tab/>
        <w:t>še-e-er</w:t>
        <w:tab/>
        <w:tab/>
        <w:t>te-eḫ-ḫu-un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nu </w:t>
        <w:tab/>
        <w:t>zūwan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>paddanī</w:t>
        <w:tab/>
        <w:t xml:space="preserve">šēr </w:t>
        <w:tab/>
        <w:tab/>
        <w:t>teḫḫun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  <w:t>conn</w:t>
        <w:tab/>
      </w:r>
      <w:r>
        <w:rPr>
          <w:rFonts w:cs="Times New Roman" w:ascii="Times New Roman" w:hAnsi="Times New Roman"/>
          <w:sz w:val="24"/>
          <w:szCs w:val="24"/>
          <w:lang w:val="de-DE"/>
        </w:rPr>
        <w:t>bread-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acc.sg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>basket-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dat.sg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on</w:t>
        <w:tab/>
        <w:tab/>
        <w:t>place-1.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mallCaps/>
          <w:sz w:val="24"/>
          <w:szCs w:val="24"/>
          <w:lang w:val="de-DE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</w:rPr>
        <w:t>I wasn’t able to go on because it was dark.”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pé-da-an </w:t>
        <w:tab/>
        <w:t xml:space="preserve">ku-it </w:t>
        <w:tab/>
        <w:t>da-an-ku-i</w:t>
        <w:tab/>
        <w:t>e-eš-ta</w:t>
        <w:tab/>
        <w:tab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 xml:space="preserve">pedan </w:t>
        <w:tab/>
        <w:tab/>
        <w:t xml:space="preserve">kuit </w:t>
        <w:tab/>
        <w:t>dankui</w:t>
        <w:tab/>
        <w:tab/>
        <w:t xml:space="preserve">ēšta </w:t>
        <w:tab/>
        <w:tab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>place-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 xml:space="preserve">neut.sg </w:t>
      </w:r>
      <w:r>
        <w:rPr>
          <w:rFonts w:cs="Times New Roman" w:ascii="Times New Roman" w:hAnsi="Times New Roman"/>
          <w:sz w:val="24"/>
          <w:szCs w:val="24"/>
          <w:lang w:val="de-DE"/>
        </w:rPr>
        <w:t>since dark-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neut.sg</w:t>
      </w:r>
      <w:r>
        <w:rPr>
          <w:rFonts w:cs="Times New Roman" w:ascii="Times New Roman" w:hAnsi="Times New Roman"/>
          <w:sz w:val="24"/>
          <w:szCs w:val="24"/>
          <w:lang w:val="de-DE"/>
        </w:rPr>
        <w:t xml:space="preserve"> </w:t>
        <w:tab/>
        <w:t>be-3.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  <w:br/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pa-ra-a </w:t>
        <w:tab/>
        <w:t xml:space="preserve">pa-a-u-wa-an-zi </w:t>
        <w:tab/>
        <w:t xml:space="preserve">na-at-ta </w:t>
        <w:tab/>
        <w:t>tar-uḫ-ḫu-un</w:t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i/>
          <w:i/>
          <w:iCs/>
          <w:sz w:val="24"/>
          <w:szCs w:val="24"/>
          <w:lang w:val="de-DE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parā</w:t>
      </w:r>
      <w:r>
        <w:rPr>
          <w:rFonts w:cs="Times New Roman" w:ascii="Times New Roman" w:hAnsi="Times New Roman"/>
          <w:i/>
          <w:iCs/>
          <w:sz w:val="24"/>
          <w:szCs w:val="24"/>
          <w:lang w:val="de-DE"/>
        </w:rPr>
        <w:t xml:space="preserve"> </w:t>
        <w:tab/>
        <w:tab/>
        <w:t xml:space="preserve">pāuwanzi </w:t>
        <w:tab/>
        <w:tab/>
        <w:t xml:space="preserve">natta </w:t>
        <w:tab/>
        <w:tab/>
        <w:t>taruḫḫun</w:t>
      </w:r>
    </w:p>
    <w:p>
      <w:pPr>
        <w:pStyle w:val="Normal"/>
        <w:spacing w:lineRule="auto" w:line="240" w:before="0" w:after="160"/>
        <w:ind w:hanging="0"/>
        <w:rPr>
          <w:rFonts w:ascii="Times New Roman" w:hAnsi="Times New Roman" w:cs="Times New Roman"/>
          <w:smallCaps/>
          <w:sz w:val="24"/>
          <w:szCs w:val="24"/>
          <w:lang w:val="de-DE"/>
        </w:rPr>
      </w:pPr>
      <w:r>
        <w:rPr>
          <w:rFonts w:cs="Times New Roman" w:ascii="Times New Roman" w:hAnsi="Times New Roman"/>
          <w:sz w:val="24"/>
          <w:szCs w:val="24"/>
          <w:lang w:val="de-DE"/>
        </w:rPr>
        <w:t xml:space="preserve">forth </w:t>
        <w:tab/>
        <w:tab/>
        <w:t>go-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inf</w:t>
        <w:tab/>
        <w:tab/>
        <w:tab/>
        <w:t>neg</w:t>
      </w:r>
      <w:r>
        <w:rPr>
          <w:rFonts w:cs="Times New Roman" w:ascii="Times New Roman" w:hAnsi="Times New Roman"/>
          <w:sz w:val="24"/>
          <w:szCs w:val="24"/>
          <w:lang w:val="de-DE"/>
        </w:rPr>
        <w:tab/>
        <w:tab/>
        <w:t>prevail-1.</w:t>
      </w:r>
      <w:r>
        <w:rPr>
          <w:rFonts w:cs="Times New Roman" w:ascii="Times New Roman" w:hAnsi="Times New Roman"/>
          <w:smallCaps/>
          <w:sz w:val="24"/>
          <w:szCs w:val="24"/>
          <w:lang w:val="de-DE"/>
        </w:rPr>
        <w:t>sg.pret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480" w:before="0" w:after="160"/>
      <w:ind w:firstLine="72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76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6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6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6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6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6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6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6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6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8376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8376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8376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8376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8376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8376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8376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8376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8376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8376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8376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837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8376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8376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83761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8376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61"/>
    <w:pPr>
      <w:ind w:firstLine="72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837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B7DA8BF-D53F-4D2F-BFB0-3C90E84E4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Application>LibreOffice/24.2.7.2$Linux_X86_64 LibreOffice_project/420$Build-2</Application>
  <AppVersion>15.0000</AppVersion>
  <Pages>12</Pages>
  <Words>1047</Words>
  <Characters>6875</Characters>
  <CharactersWithSpaces>8245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2026-06-16T18:38:00Z</dcterms:created>
  <dc:creator>Timothy Leonard</dc:creator>
  <dc:description/>
  <dc:language>en-US</dc:language>
  <cp:lastModifiedBy>Timothy Leonard</cp:lastModifiedBy>
  <dcterms:modified xsi:type="dcterms:W3CDTF">2026-06-18T22:05:00Z</dcterms:modified>
  <cp:revision>278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