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Sample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[my only real change was adding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-za </w:t>
      </w:r>
      <w:r>
        <w:rPr>
          <w:rFonts w:cs="Times New Roman" w:ascii="Times New Roman" w:hAnsi="Times New Roman"/>
          <w:sz w:val="24"/>
          <w:szCs w:val="24"/>
        </w:rPr>
        <w:t xml:space="preserve">to clauses with </w:t>
      </w:r>
      <w:r>
        <w:rPr>
          <w:rFonts w:cs="Times New Roman" w:ascii="Times New Roman" w:hAnsi="Times New Roman"/>
          <w:i/>
          <w:iCs/>
          <w:sz w:val="24"/>
          <w:szCs w:val="24"/>
        </w:rPr>
        <w:t>e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šun </w:t>
      </w:r>
      <w:r>
        <w:rPr>
          <w:rFonts w:cs="Times New Roman" w:ascii="Times New Roman" w:hAnsi="Times New Roman"/>
          <w:sz w:val="24"/>
          <w:szCs w:val="24"/>
          <w:lang w:val="de-DE"/>
        </w:rPr>
        <w:t>and my comments about the door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 wappi ešun. nu apiya ḫapan ūḫḫun.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&gt; auriya 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auriya 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auriya ārḫun.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 </w:t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auriya ešun. 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 apiya aškan šiyantan ūḫḫun.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[Note that 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šiyantan </w:t>
      </w:r>
      <w:r>
        <w:rPr>
          <w:rFonts w:cs="Times New Roman" w:ascii="Times New Roman" w:hAnsi="Times New Roman"/>
          <w:sz w:val="24"/>
          <w:szCs w:val="24"/>
        </w:rPr>
        <w:t xml:space="preserve">means “sealed,” as in the person who closed it tied some rope around the bolt, put some clay on it, and impressed his seal on it. A “bolted door” or “locked door” would be </w:t>
      </w:r>
      <w:r>
        <w:rPr>
          <w:rFonts w:cs="Times New Roman" w:ascii="Times New Roman" w:hAnsi="Times New Roman"/>
          <w:i/>
          <w:iCs/>
          <w:sz w:val="24"/>
          <w:szCs w:val="24"/>
        </w:rPr>
        <w:t>aškan ḫattalwantan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&gt; aški 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ḫilamni anda pāuwanzi ŪL taruḫḫun. 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 aškaš ḫattalwanza kuit ēšta nu aškan ḫēšuwanzi natta taruḫḫun.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[“I wasn’t able to go into the gatehouse. I couldn’t open the door because the door was bolted.”]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[another useful phrase might be </w:t>
      </w:r>
      <w:r>
        <w:rPr>
          <w:rFonts w:cs="Times New Roman" w:ascii="Times New Roman" w:hAnsi="Times New Roman"/>
          <w:i/>
          <w:iCs/>
          <w:sz w:val="24"/>
          <w:szCs w:val="24"/>
        </w:rPr>
        <w:t>nu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⸗kan </w:t>
      </w:r>
      <w:r>
        <w:rPr>
          <w:rFonts w:cs="Times New Roman" w:ascii="Times New Roman" w:hAnsi="Times New Roman"/>
          <w:smallCaps/>
          <w:sz w:val="24"/>
          <w:szCs w:val="24"/>
          <w:vertAlign w:val="superscript"/>
          <w:lang w:val="de-DE"/>
        </w:rPr>
        <w:t>giš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kattaluzzi šarraḫḫun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, </w:t>
      </w:r>
      <w:r>
        <w:rPr>
          <w:rFonts w:cs="Times New Roman" w:ascii="Times New Roman" w:hAnsi="Times New Roman"/>
          <w:sz w:val="24"/>
          <w:szCs w:val="24"/>
        </w:rPr>
        <w:t xml:space="preserve">“I crossed the threshold (nom./acc. neut. sg.),” but this might not work as a negative, since it’s the door that’s preventing you from entering the next room. There’s also </w:t>
      </w:r>
      <w:r>
        <w:rPr>
          <w:rFonts w:cs="Times New Roman" w:ascii="Times New Roman" w:hAnsi="Times New Roman"/>
          <w:smallCaps/>
          <w:sz w:val="24"/>
          <w:szCs w:val="24"/>
        </w:rPr>
        <w:t>k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á-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aš šarra-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(dat. pl. or mistake for acc. pl.?) and </w:t>
      </w:r>
      <w:r>
        <w:rPr>
          <w:rFonts w:cs="Times New Roman" w:ascii="Times New Roman" w:hAnsi="Times New Roman"/>
          <w:smallCaps/>
          <w:sz w:val="24"/>
          <w:szCs w:val="24"/>
        </w:rPr>
        <w:t>k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á-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uš šarra-</w:t>
      </w:r>
      <w:r>
        <w:rPr>
          <w:rFonts w:cs="Times New Roman" w:ascii="Times New Roman" w:hAnsi="Times New Roman"/>
          <w:sz w:val="24"/>
          <w:szCs w:val="24"/>
        </w:rPr>
        <w:t xml:space="preserve"> (acc. pl.), so maybe we could say </w:t>
      </w:r>
      <w:r>
        <w:rPr>
          <w:rFonts w:cs="Times New Roman" w:ascii="Times New Roman" w:hAnsi="Times New Roman"/>
          <w:i/>
          <w:iCs/>
          <w:sz w:val="24"/>
          <w:szCs w:val="24"/>
        </w:rPr>
        <w:t>nu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⸗kan aškan šarraḫḫun.</w:t>
      </w:r>
      <w:r>
        <w:rPr>
          <w:rFonts w:cs="Times New Roman" w:ascii="Times New Roman" w:hAnsi="Times New Roman"/>
          <w:sz w:val="24"/>
          <w:szCs w:val="24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&gt; aški ūḫḫun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This sentence is difficult to interpret, and may be a scribal error. The verb ūḫḫun does not take a dative noun.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&gt; palši 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 palši pāun.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 palši ešun. nu apiya ilan ūḫḫun.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&gt; nu ilan dāḫḫun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 ilan dāḫḫun.</w:t>
      </w:r>
    </w:p>
    <w:p>
      <w:pPr>
        <w:pStyle w:val="Normal"/>
        <w:spacing w:lineRule="auto" w:line="240" w:before="0" w:after="16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 palši ešun. nu ilan ḫarkun.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0" w:before="0" w:after="160"/>
      <w:ind w:firstLine="72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76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6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6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6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6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6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6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6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6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8376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8376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8376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8376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8376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8376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8376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8376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8376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8376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8376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837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376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8376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8376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376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61"/>
    <w:pPr>
      <w:ind w:firstLine="72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37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B7DA8BF-D53F-4D2F-BFB0-3C90E84E4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1</Pages>
  <Words>227</Words>
  <Characters>1058</Characters>
  <CharactersWithSpaces>1265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2026-06-18T22:04:00Z</dcterms:created>
  <dc:creator>Timothy Leonard</dc:creator>
  <dc:description/>
  <dc:language>en-US</dc:language>
  <cp:lastModifiedBy>Timothy Leonard</cp:lastModifiedBy>
  <dcterms:modified xsi:type="dcterms:W3CDTF">2026-06-20T12:37:00Z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