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A9A4D" w14:textId="77777777" w:rsidR="00AB5178" w:rsidRPr="00AB5178" w:rsidRDefault="00AB5178" w:rsidP="00AB5178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  <w:r w:rsidRPr="00AB5178">
        <w:rPr>
          <w:rFonts w:eastAsia="Times New Roman" w:cs="Times New Roman"/>
          <w:b/>
          <w:bCs/>
          <w:kern w:val="36"/>
          <w:sz w:val="48"/>
          <w:szCs w:val="48"/>
        </w:rPr>
        <w:t xml:space="preserve">&gt; </w:t>
      </w:r>
      <w:r w:rsidRPr="00AB5178">
        <w:rPr>
          <w:rFonts w:eastAsia="Times New Roman" w:cs="Times New Roman"/>
          <w:b/>
          <w:bCs/>
          <w:color w:val="FF5533"/>
          <w:kern w:val="36"/>
          <w:sz w:val="48"/>
          <w:szCs w:val="48"/>
        </w:rPr>
        <w:t>Введение</w:t>
      </w:r>
    </w:p>
    <w:p w14:paraId="0E0E4495" w14:textId="77777777" w:rsidR="00AB5178" w:rsidRPr="00AB5178" w:rsidRDefault="00AB5178" w:rsidP="00AB5178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AB5178">
        <w:rPr>
          <w:rFonts w:eastAsia="Times New Roman" w:cs="Times New Roman"/>
          <w:sz w:val="24"/>
          <w:szCs w:val="24"/>
        </w:rPr>
        <w:t xml:space="preserve">В предложенном задании необходимо </w:t>
      </w:r>
      <w:r w:rsidRPr="00AB5178">
        <w:rPr>
          <w:rFonts w:eastAsia="Times New Roman" w:cs="Times New Roman"/>
          <w:color w:val="FF5533"/>
          <w:sz w:val="24"/>
          <w:szCs w:val="24"/>
        </w:rPr>
        <w:t>реализовать несколько метрик</w:t>
      </w:r>
      <w:r w:rsidRPr="00AB5178">
        <w:rPr>
          <w:rFonts w:eastAsia="Times New Roman" w:cs="Times New Roman"/>
          <w:sz w:val="24"/>
          <w:szCs w:val="24"/>
        </w:rPr>
        <w:t xml:space="preserve">, которые были рассмотрены в лекции. Здесь встретятся как простые метрики, применяемые и вне </w:t>
      </w:r>
      <w:r w:rsidRPr="00AB5178">
        <w:rPr>
          <w:rFonts w:eastAsia="Times New Roman" w:cs="Times New Roman"/>
          <w:sz w:val="24"/>
          <w:szCs w:val="24"/>
          <w:lang w:val="en-US"/>
        </w:rPr>
        <w:t>LTR</w:t>
      </w:r>
      <w:r w:rsidRPr="00AB5178">
        <w:rPr>
          <w:rFonts w:eastAsia="Times New Roman" w:cs="Times New Roman"/>
          <w:sz w:val="24"/>
          <w:szCs w:val="24"/>
        </w:rPr>
        <w:t xml:space="preserve"> (для практики и закрепления материала), так и специфичные для ранжирования метрики, целью имплементации которых является проверка знаний и тонкостей "под капотом". Все функции, кроме вспомогательной </w:t>
      </w:r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compute</w:t>
      </w:r>
      <w:r w:rsidRPr="00AB5178">
        <w:rPr>
          <w:rFonts w:ascii="Courier New" w:eastAsia="Times New Roman" w:hAnsi="Courier New" w:cs="Courier New"/>
          <w:sz w:val="20"/>
          <w:szCs w:val="20"/>
        </w:rPr>
        <w:t>_</w:t>
      </w:r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gain</w:t>
      </w:r>
      <w:r w:rsidRPr="00AB5178">
        <w:rPr>
          <w:rFonts w:eastAsia="Times New Roman" w:cs="Times New Roman"/>
          <w:sz w:val="24"/>
          <w:szCs w:val="24"/>
        </w:rPr>
        <w:t>, в качестве</w:t>
      </w:r>
      <w:r w:rsidRPr="00AB5178">
        <w:rPr>
          <w:rFonts w:eastAsia="Times New Roman" w:cs="Times New Roman"/>
          <w:sz w:val="24"/>
          <w:szCs w:val="24"/>
          <w:lang w:val="en-US"/>
        </w:rPr>
        <w:t> </w:t>
      </w:r>
      <w:r w:rsidRPr="00AB5178">
        <w:rPr>
          <w:rFonts w:eastAsia="Times New Roman" w:cs="Times New Roman"/>
          <w:sz w:val="24"/>
          <w:szCs w:val="24"/>
        </w:rPr>
        <w:t>первых двух аргументов</w:t>
      </w:r>
      <w:r w:rsidRPr="00AB5178">
        <w:rPr>
          <w:rFonts w:eastAsia="Times New Roman" w:cs="Times New Roman"/>
          <w:sz w:val="24"/>
          <w:szCs w:val="24"/>
          <w:lang w:val="en-US"/>
        </w:rPr>
        <w:t> </w:t>
      </w:r>
      <w:r w:rsidRPr="00AB5178">
        <w:rPr>
          <w:rFonts w:eastAsia="Times New Roman" w:cs="Times New Roman"/>
          <w:sz w:val="24"/>
          <w:szCs w:val="24"/>
        </w:rPr>
        <w:t xml:space="preserve">принимают на вход тензоры </w:t>
      </w:r>
      <w:proofErr w:type="spellStart"/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ys</w:t>
      </w:r>
      <w:proofErr w:type="spellEnd"/>
      <w:r w:rsidRPr="00AB5178">
        <w:rPr>
          <w:rFonts w:ascii="Courier New" w:eastAsia="Times New Roman" w:hAnsi="Courier New" w:cs="Courier New"/>
          <w:sz w:val="20"/>
          <w:szCs w:val="20"/>
        </w:rPr>
        <w:t>_</w:t>
      </w:r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true</w:t>
      </w:r>
      <w:r w:rsidRPr="00AB5178">
        <w:rPr>
          <w:rFonts w:eastAsia="Times New Roman" w:cs="Times New Roman"/>
          <w:sz w:val="24"/>
          <w:szCs w:val="24"/>
        </w:rPr>
        <w:t xml:space="preserve"> и </w:t>
      </w:r>
      <w:proofErr w:type="spellStart"/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ys</w:t>
      </w:r>
      <w:proofErr w:type="spellEnd"/>
      <w:r w:rsidRPr="00AB5178">
        <w:rPr>
          <w:rFonts w:ascii="Courier New" w:eastAsia="Times New Roman" w:hAnsi="Courier New" w:cs="Courier New"/>
          <w:sz w:val="20"/>
          <w:szCs w:val="20"/>
        </w:rPr>
        <w:t>_</w:t>
      </w:r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pred</w:t>
      </w:r>
      <w:r w:rsidRPr="00AB5178">
        <w:rPr>
          <w:rFonts w:eastAsia="Times New Roman" w:cs="Times New Roman"/>
          <w:sz w:val="24"/>
          <w:szCs w:val="24"/>
        </w:rPr>
        <w:t xml:space="preserve">. Считайте, что это вещественные тензоры </w:t>
      </w:r>
      <w:proofErr w:type="spellStart"/>
      <w:r w:rsidRPr="00AB5178">
        <w:rPr>
          <w:rFonts w:eastAsia="Times New Roman" w:cs="Times New Roman"/>
          <w:sz w:val="24"/>
          <w:szCs w:val="24"/>
          <w:lang w:val="en-US"/>
        </w:rPr>
        <w:t>pytorch</w:t>
      </w:r>
      <w:proofErr w:type="spellEnd"/>
      <w:r w:rsidRPr="00AB5178">
        <w:rPr>
          <w:rFonts w:eastAsia="Times New Roman" w:cs="Times New Roman"/>
          <w:sz w:val="24"/>
          <w:szCs w:val="24"/>
        </w:rPr>
        <w:t xml:space="preserve"> размерности </w:t>
      </w:r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AB5178">
        <w:rPr>
          <w:rFonts w:eastAsia="Times New Roman" w:cs="Times New Roman"/>
          <w:sz w:val="24"/>
          <w:szCs w:val="24"/>
        </w:rPr>
        <w:t xml:space="preserve">, задающие целевые отметки релевантности и предсказанные значения соответственно. Для генерации примеров входных данных можете использовать </w:t>
      </w:r>
      <w:proofErr w:type="gramStart"/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torch</w:t>
      </w:r>
      <w:r w:rsidRPr="00AB5178">
        <w:rPr>
          <w:rFonts w:ascii="Courier New" w:eastAsia="Times New Roman" w:hAnsi="Courier New" w:cs="Courier New"/>
          <w:sz w:val="20"/>
          <w:szCs w:val="20"/>
        </w:rPr>
        <w:t>.</w:t>
      </w:r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rand</w:t>
      </w:r>
      <w:proofErr w:type="gramEnd"/>
      <w:r w:rsidRPr="00AB5178">
        <w:rPr>
          <w:rFonts w:ascii="Courier New" w:eastAsia="Times New Roman" w:hAnsi="Courier New" w:cs="Courier New"/>
          <w:sz w:val="20"/>
          <w:szCs w:val="20"/>
        </w:rPr>
        <w:t>(</w:t>
      </w:r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AB5178">
        <w:rPr>
          <w:rFonts w:ascii="Courier New" w:eastAsia="Times New Roman" w:hAnsi="Courier New" w:cs="Courier New"/>
          <w:sz w:val="20"/>
          <w:szCs w:val="20"/>
        </w:rPr>
        <w:t>)</w:t>
      </w:r>
      <w:r w:rsidRPr="00AB5178">
        <w:rPr>
          <w:rFonts w:eastAsia="Times New Roman" w:cs="Times New Roman"/>
          <w:sz w:val="24"/>
          <w:szCs w:val="24"/>
        </w:rPr>
        <w:t xml:space="preserve">, если не указана специфика исходных тензоров. В рамках задания подразумевается, что </w:t>
      </w:r>
      <w:proofErr w:type="spellStart"/>
      <w:r w:rsidRPr="00AB5178">
        <w:rPr>
          <w:rFonts w:ascii="Courier New" w:eastAsia="Times New Roman" w:hAnsi="Courier New" w:cs="Courier New"/>
          <w:color w:val="FF5533"/>
          <w:sz w:val="20"/>
          <w:szCs w:val="20"/>
          <w:lang w:val="en-US"/>
        </w:rPr>
        <w:t>ys</w:t>
      </w:r>
      <w:proofErr w:type="spellEnd"/>
      <w:r w:rsidRPr="00AB5178">
        <w:rPr>
          <w:rFonts w:ascii="Courier New" w:eastAsia="Times New Roman" w:hAnsi="Courier New" w:cs="Courier New"/>
          <w:color w:val="FF5533"/>
          <w:sz w:val="20"/>
          <w:szCs w:val="20"/>
        </w:rPr>
        <w:t>_</w:t>
      </w:r>
      <w:r w:rsidRPr="00AB5178">
        <w:rPr>
          <w:rFonts w:ascii="Courier New" w:eastAsia="Times New Roman" w:hAnsi="Courier New" w:cs="Courier New"/>
          <w:color w:val="FF5533"/>
          <w:sz w:val="20"/>
          <w:szCs w:val="20"/>
          <w:lang w:val="en-US"/>
        </w:rPr>
        <w:t>pred</w:t>
      </w:r>
      <w:r w:rsidRPr="00AB5178">
        <w:rPr>
          <w:rFonts w:eastAsia="Times New Roman" w:cs="Times New Roman"/>
          <w:color w:val="FF5533"/>
          <w:sz w:val="24"/>
          <w:szCs w:val="24"/>
        </w:rPr>
        <w:t>содержит в себе уникальные значения без повторений</w:t>
      </w:r>
      <w:r w:rsidRPr="00AB5178">
        <w:rPr>
          <w:rFonts w:eastAsia="Times New Roman" w:cs="Times New Roman"/>
          <w:sz w:val="24"/>
          <w:szCs w:val="24"/>
        </w:rPr>
        <w:t>.</w:t>
      </w:r>
      <w:r w:rsidRPr="00AB5178">
        <w:rPr>
          <w:rFonts w:eastAsia="Times New Roman" w:cs="Times New Roman"/>
          <w:sz w:val="24"/>
          <w:szCs w:val="24"/>
          <w:lang w:val="en-US"/>
        </w:rPr>
        <w:t> </w:t>
      </w:r>
      <w:r w:rsidRPr="00AB5178">
        <w:rPr>
          <w:rFonts w:eastAsia="Times New Roman" w:cs="Times New Roman"/>
          <w:sz w:val="24"/>
          <w:szCs w:val="24"/>
        </w:rPr>
        <w:t xml:space="preserve"> Для каждой метрики в шаблоне скрипта, прикреплённого к домашнему заданию, </w:t>
      </w:r>
      <w:r w:rsidRPr="00AB5178">
        <w:rPr>
          <w:rFonts w:eastAsia="Times New Roman" w:cs="Times New Roman"/>
          <w:color w:val="FF5533"/>
          <w:sz w:val="24"/>
          <w:szCs w:val="24"/>
        </w:rPr>
        <w:t>указан тип возвращаемого значения</w:t>
      </w:r>
      <w:r w:rsidRPr="00AB5178">
        <w:rPr>
          <w:rFonts w:eastAsia="Times New Roman" w:cs="Times New Roman"/>
          <w:sz w:val="24"/>
          <w:szCs w:val="24"/>
        </w:rPr>
        <w:t xml:space="preserve">. Пожалуйста, обращайте на него внимание! Также удостоверьтесь, что </w:t>
      </w:r>
      <w:r w:rsidRPr="00AB5178">
        <w:rPr>
          <w:rFonts w:eastAsia="Times New Roman" w:cs="Times New Roman"/>
          <w:color w:val="FF5533"/>
          <w:sz w:val="24"/>
          <w:szCs w:val="24"/>
        </w:rPr>
        <w:t>значение метрики не выходит за рамки интервала</w:t>
      </w:r>
      <w:r w:rsidRPr="00AB5178">
        <w:rPr>
          <w:rFonts w:eastAsia="Times New Roman" w:cs="Times New Roman"/>
          <w:sz w:val="24"/>
          <w:szCs w:val="24"/>
        </w:rPr>
        <w:t xml:space="preserve"> (например,</w:t>
      </w:r>
      <w:r w:rsidRPr="00AB5178">
        <w:rPr>
          <w:rFonts w:eastAsia="Times New Roman" w:cs="Times New Roman"/>
          <w:sz w:val="24"/>
          <w:szCs w:val="24"/>
          <w:lang w:val="en-US"/>
        </w:rPr>
        <w:t> </w:t>
      </w:r>
      <w:r w:rsidRPr="00AB5178">
        <w:rPr>
          <w:rFonts w:eastAsia="Times New Roman" w:cs="Times New Roman"/>
          <w:sz w:val="24"/>
          <w:szCs w:val="24"/>
        </w:rPr>
        <w:t>если метрика</w:t>
      </w:r>
      <w:r w:rsidRPr="00AB5178">
        <w:rPr>
          <w:rFonts w:eastAsia="Times New Roman" w:cs="Times New Roman"/>
          <w:sz w:val="24"/>
          <w:szCs w:val="24"/>
          <w:lang w:val="en-US"/>
        </w:rPr>
        <w:t> </w:t>
      </w:r>
      <w:r w:rsidRPr="00AB5178">
        <w:rPr>
          <w:rFonts w:eastAsia="Times New Roman" w:cs="Times New Roman"/>
          <w:sz w:val="24"/>
          <w:szCs w:val="24"/>
        </w:rPr>
        <w:t>нормирована от 0 до 1).</w:t>
      </w:r>
      <w:r w:rsidRPr="00AB5178">
        <w:rPr>
          <w:rFonts w:eastAsia="Times New Roman" w:cs="Times New Roman"/>
          <w:sz w:val="24"/>
          <w:szCs w:val="24"/>
          <w:lang w:val="en-US"/>
        </w:rPr>
        <w:t> </w:t>
      </w:r>
    </w:p>
    <w:p w14:paraId="5469BBFA" w14:textId="77777777" w:rsidR="00AB5178" w:rsidRPr="00AB5178" w:rsidRDefault="00AB5178" w:rsidP="00AB5178">
      <w:pPr>
        <w:spacing w:after="0"/>
        <w:rPr>
          <w:rFonts w:eastAsia="Times New Roman" w:cs="Times New Roman"/>
          <w:sz w:val="24"/>
          <w:szCs w:val="24"/>
          <w:lang w:val="en-US"/>
        </w:rPr>
      </w:pPr>
      <w:r w:rsidRPr="00AB5178">
        <w:rPr>
          <w:rFonts w:eastAsia="Times New Roman" w:cs="Times New Roman"/>
          <w:sz w:val="24"/>
          <w:szCs w:val="24"/>
          <w:lang w:val="en-US"/>
        </w:rPr>
        <w:pict w14:anchorId="1B222DFA">
          <v:rect id="_x0000_i1025" style="width:0;height:1.5pt" o:hralign="center" o:hrstd="t" o:hr="t" fillcolor="#a0a0a0" stroked="f"/>
        </w:pict>
      </w:r>
    </w:p>
    <w:p w14:paraId="775D5A55" w14:textId="77777777" w:rsidR="00AB5178" w:rsidRPr="00AB5178" w:rsidRDefault="00AB5178" w:rsidP="00AB5178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AB5178">
        <w:rPr>
          <w:rFonts w:eastAsia="Times New Roman" w:cs="Times New Roman"/>
          <w:sz w:val="24"/>
          <w:szCs w:val="24"/>
          <w:shd w:val="clear" w:color="auto" w:fill="FF5533"/>
        </w:rPr>
        <w:t>Примечание</w:t>
      </w:r>
      <w:r w:rsidRPr="00AB5178">
        <w:rPr>
          <w:rFonts w:eastAsia="Times New Roman" w:cs="Times New Roman"/>
          <w:sz w:val="24"/>
          <w:szCs w:val="24"/>
        </w:rPr>
        <w:t xml:space="preserve">: если вы не знакомы или малознакомы с </w:t>
      </w:r>
      <w:proofErr w:type="spellStart"/>
      <w:r w:rsidRPr="00AB5178">
        <w:rPr>
          <w:rFonts w:eastAsia="Times New Roman" w:cs="Times New Roman"/>
          <w:sz w:val="24"/>
          <w:szCs w:val="24"/>
          <w:lang w:val="en-US"/>
        </w:rPr>
        <w:t>PyTorch</w:t>
      </w:r>
      <w:proofErr w:type="spellEnd"/>
      <w:r w:rsidRPr="00AB5178">
        <w:rPr>
          <w:rFonts w:eastAsia="Times New Roman" w:cs="Times New Roman"/>
          <w:sz w:val="24"/>
          <w:szCs w:val="24"/>
        </w:rPr>
        <w:t xml:space="preserve">, то в общем случае можете обращаться с тензорами так же, как и с массивами </w:t>
      </w:r>
      <w:proofErr w:type="spellStart"/>
      <w:r w:rsidRPr="00AB5178">
        <w:rPr>
          <w:rFonts w:eastAsia="Times New Roman" w:cs="Times New Roman"/>
          <w:sz w:val="24"/>
          <w:szCs w:val="24"/>
          <w:lang w:val="en-US"/>
        </w:rPr>
        <w:t>numpy</w:t>
      </w:r>
      <w:proofErr w:type="spellEnd"/>
      <w:r w:rsidRPr="00AB5178">
        <w:rPr>
          <w:rFonts w:eastAsia="Times New Roman" w:cs="Times New Roman"/>
          <w:sz w:val="24"/>
          <w:szCs w:val="24"/>
        </w:rPr>
        <w:t>. Все необходимые импорты сделаны, дополнительные импорты делать запрещается. Из специфичных методов понадобится только сортировка</w:t>
      </w:r>
      <w:r w:rsidRPr="00AB5178">
        <w:rPr>
          <w:rFonts w:eastAsia="Times New Roman" w:cs="Times New Roman"/>
          <w:sz w:val="24"/>
          <w:szCs w:val="24"/>
          <w:lang w:val="en-US"/>
        </w:rPr>
        <w:t> </w:t>
      </w:r>
      <w:r w:rsidRPr="00AB5178">
        <w:rPr>
          <w:rFonts w:eastAsia="Times New Roman" w:cs="Times New Roman"/>
          <w:sz w:val="24"/>
          <w:szCs w:val="24"/>
        </w:rPr>
        <w:t>—</w:t>
      </w:r>
      <w:r w:rsidRPr="00AB5178">
        <w:rPr>
          <w:rFonts w:eastAsia="Times New Roman" w:cs="Times New Roman"/>
          <w:sz w:val="24"/>
          <w:szCs w:val="24"/>
          <w:lang w:val="en-US"/>
        </w:rPr>
        <w:t> </w:t>
      </w:r>
      <w:hyperlink r:id="rId4" w:anchor="torch.sort" w:tgtFrame="_blank" w:history="1">
        <w:r w:rsidRPr="00AB5178">
          <w:rPr>
            <w:rFonts w:eastAsia="Times New Roman" w:cs="Times New Roman"/>
            <w:color w:val="0000FF"/>
            <w:sz w:val="24"/>
            <w:szCs w:val="24"/>
            <w:u w:val="single"/>
          </w:rPr>
          <w:t>ссылка</w:t>
        </w:r>
      </w:hyperlink>
      <w:r w:rsidRPr="00AB5178">
        <w:rPr>
          <w:rFonts w:eastAsia="Times New Roman" w:cs="Times New Roman"/>
          <w:sz w:val="24"/>
          <w:szCs w:val="24"/>
          <w:lang w:val="en-US"/>
        </w:rPr>
        <w:t> </w:t>
      </w:r>
      <w:r w:rsidRPr="00AB5178">
        <w:rPr>
          <w:rFonts w:eastAsia="Times New Roman" w:cs="Times New Roman"/>
          <w:sz w:val="24"/>
          <w:szCs w:val="24"/>
        </w:rPr>
        <w:t>на документацию.</w:t>
      </w:r>
    </w:p>
    <w:p w14:paraId="6039271A" w14:textId="6D2FA6D7" w:rsidR="00F12C76" w:rsidRDefault="00F12C76" w:rsidP="006C0B77">
      <w:pPr>
        <w:spacing w:after="0"/>
        <w:ind w:firstLine="709"/>
        <w:jc w:val="both"/>
      </w:pPr>
    </w:p>
    <w:p w14:paraId="58206FD4" w14:textId="6F6EFD3E" w:rsidR="00AB5178" w:rsidRDefault="00AB5178" w:rsidP="006C0B77">
      <w:pPr>
        <w:spacing w:after="0"/>
        <w:ind w:firstLine="709"/>
        <w:jc w:val="both"/>
      </w:pPr>
    </w:p>
    <w:p w14:paraId="0FF61C94" w14:textId="6FB3005A" w:rsidR="00AB5178" w:rsidRDefault="00AB5178" w:rsidP="006C0B77">
      <w:pPr>
        <w:spacing w:after="0"/>
        <w:ind w:firstLine="709"/>
        <w:jc w:val="both"/>
      </w:pPr>
    </w:p>
    <w:p w14:paraId="2BD94DF8" w14:textId="77777777" w:rsidR="00AB5178" w:rsidRPr="00AB5178" w:rsidRDefault="00AB5178" w:rsidP="00AB5178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AB5178">
        <w:rPr>
          <w:rFonts w:eastAsia="Times New Roman" w:cs="Times New Roman"/>
          <w:b/>
          <w:bCs/>
          <w:kern w:val="36"/>
          <w:sz w:val="48"/>
          <w:szCs w:val="48"/>
        </w:rPr>
        <w:t xml:space="preserve">&gt; </w:t>
      </w:r>
      <w:r w:rsidRPr="00AB5178">
        <w:rPr>
          <w:rFonts w:eastAsia="Times New Roman" w:cs="Times New Roman"/>
          <w:b/>
          <w:bCs/>
          <w:color w:val="FF5533"/>
          <w:kern w:val="36"/>
          <w:sz w:val="48"/>
          <w:szCs w:val="48"/>
        </w:rPr>
        <w:t>Детали реализации и описание</w:t>
      </w:r>
    </w:p>
    <w:p w14:paraId="4A90F0F2" w14:textId="77777777" w:rsidR="00AB5178" w:rsidRPr="00AB5178" w:rsidRDefault="00AB5178" w:rsidP="00AB5178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proofErr w:type="spellStart"/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num</w:t>
      </w:r>
      <w:proofErr w:type="spellEnd"/>
      <w:r w:rsidRPr="00AB5178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swapped</w:t>
      </w:r>
      <w:proofErr w:type="spellEnd"/>
      <w:r w:rsidRPr="00AB5178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pairs</w:t>
      </w:r>
      <w:proofErr w:type="spellEnd"/>
      <w:r w:rsidRPr="00AB5178">
        <w:rPr>
          <w:rFonts w:eastAsia="Times New Roman" w:cs="Times New Roman"/>
          <w:sz w:val="24"/>
          <w:szCs w:val="24"/>
          <w:lang w:val="en-US"/>
        </w:rPr>
        <w:t> </w:t>
      </w:r>
      <w:r w:rsidRPr="00AB5178">
        <w:rPr>
          <w:rFonts w:eastAsia="Times New Roman" w:cs="Times New Roman"/>
          <w:sz w:val="24"/>
          <w:szCs w:val="24"/>
        </w:rPr>
        <w:t xml:space="preserve">— функция для расчёта </w:t>
      </w:r>
      <w:r w:rsidRPr="00AB5178">
        <w:rPr>
          <w:rFonts w:eastAsia="Times New Roman" w:cs="Times New Roman"/>
          <w:color w:val="FF5533"/>
          <w:sz w:val="24"/>
          <w:szCs w:val="24"/>
        </w:rPr>
        <w:t>количества неправильно упорядоченных пар</w:t>
      </w:r>
      <w:r w:rsidRPr="00AB5178">
        <w:rPr>
          <w:rFonts w:eastAsia="Times New Roman" w:cs="Times New Roman"/>
          <w:sz w:val="24"/>
          <w:szCs w:val="24"/>
        </w:rPr>
        <w:t xml:space="preserve"> (корректное упорядочивание</w:t>
      </w:r>
      <w:r w:rsidRPr="00AB5178">
        <w:rPr>
          <w:rFonts w:eastAsia="Times New Roman" w:cs="Times New Roman"/>
          <w:sz w:val="24"/>
          <w:szCs w:val="24"/>
          <w:lang w:val="en-US"/>
        </w:rPr>
        <w:t> </w:t>
      </w:r>
      <w:r w:rsidRPr="00AB5178">
        <w:rPr>
          <w:rFonts w:eastAsia="Times New Roman" w:cs="Times New Roman"/>
          <w:sz w:val="24"/>
          <w:szCs w:val="24"/>
        </w:rPr>
        <w:t xml:space="preserve">— от наибольшего значения в </w:t>
      </w:r>
      <w:proofErr w:type="spellStart"/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ys</w:t>
      </w:r>
      <w:proofErr w:type="spellEnd"/>
      <w:r w:rsidRPr="00AB5178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true</w:t>
      </w:r>
      <w:proofErr w:type="spellEnd"/>
      <w:r w:rsidRPr="00AB5178">
        <w:rPr>
          <w:rFonts w:eastAsia="Times New Roman" w:cs="Times New Roman"/>
          <w:sz w:val="24"/>
          <w:szCs w:val="24"/>
        </w:rPr>
        <w:t xml:space="preserve"> к наименьшему) или переставленных пар. Не забудьте, что </w:t>
      </w:r>
      <w:r w:rsidRPr="00AB5178">
        <w:rPr>
          <w:rFonts w:eastAsia="Times New Roman" w:cs="Times New Roman"/>
          <w:color w:val="FF5533"/>
          <w:sz w:val="24"/>
          <w:szCs w:val="24"/>
        </w:rPr>
        <w:t>одну и ту же пару не нужно учитывать дважды</w:t>
      </w:r>
      <w:r w:rsidRPr="00AB5178">
        <w:rPr>
          <w:rFonts w:eastAsia="Times New Roman" w:cs="Times New Roman"/>
          <w:sz w:val="24"/>
          <w:szCs w:val="24"/>
        </w:rPr>
        <w:t>.</w:t>
      </w:r>
      <w:r w:rsidRPr="00AB5178">
        <w:rPr>
          <w:rFonts w:eastAsia="Times New Roman" w:cs="Times New Roman"/>
          <w:sz w:val="24"/>
          <w:szCs w:val="24"/>
          <w:lang w:val="en-US"/>
        </w:rPr>
        <w:t> </w:t>
      </w:r>
    </w:p>
    <w:p w14:paraId="35784330" w14:textId="77777777" w:rsidR="00AB5178" w:rsidRPr="00AB5178" w:rsidRDefault="00AB5178" w:rsidP="00AB5178">
      <w:pPr>
        <w:spacing w:after="0"/>
        <w:rPr>
          <w:rFonts w:eastAsia="Times New Roman" w:cs="Times New Roman"/>
          <w:sz w:val="24"/>
          <w:szCs w:val="24"/>
          <w:lang w:val="en-US"/>
        </w:rPr>
      </w:pPr>
      <w:r w:rsidRPr="00AB5178">
        <w:rPr>
          <w:rFonts w:eastAsia="Times New Roman" w:cs="Times New Roman"/>
          <w:sz w:val="24"/>
          <w:szCs w:val="24"/>
          <w:lang w:val="en-US"/>
        </w:rPr>
        <w:pict w14:anchorId="16115C44">
          <v:rect id="_x0000_i1027" style="width:0;height:1.5pt" o:hralign="center" o:hrstd="t" o:hr="t" fillcolor="#a0a0a0" stroked="f"/>
        </w:pict>
      </w:r>
    </w:p>
    <w:p w14:paraId="61B66905" w14:textId="77777777" w:rsidR="00AB5178" w:rsidRPr="00AB5178" w:rsidRDefault="00AB5178" w:rsidP="00AB5178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proofErr w:type="spellStart"/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compute</w:t>
      </w:r>
      <w:proofErr w:type="spellEnd"/>
      <w:r w:rsidRPr="00AB5178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gain</w:t>
      </w:r>
      <w:proofErr w:type="spellEnd"/>
      <w:r w:rsidRPr="00AB5178">
        <w:rPr>
          <w:rFonts w:eastAsia="Times New Roman" w:cs="Times New Roman"/>
          <w:sz w:val="24"/>
          <w:szCs w:val="24"/>
          <w:lang w:val="en-US"/>
        </w:rPr>
        <w:t> </w:t>
      </w:r>
      <w:r w:rsidRPr="00AB5178">
        <w:rPr>
          <w:rFonts w:eastAsia="Times New Roman" w:cs="Times New Roman"/>
          <w:sz w:val="24"/>
          <w:szCs w:val="24"/>
        </w:rPr>
        <w:t xml:space="preserve">— вспомогательная функция для расчёта </w:t>
      </w:r>
      <w:r w:rsidRPr="00AB5178">
        <w:rPr>
          <w:rFonts w:eastAsia="Times New Roman" w:cs="Times New Roman"/>
          <w:sz w:val="24"/>
          <w:szCs w:val="24"/>
          <w:lang w:val="en-US"/>
        </w:rPr>
        <w:t>DCG </w:t>
      </w:r>
      <w:r w:rsidRPr="00AB5178">
        <w:rPr>
          <w:rFonts w:eastAsia="Times New Roman" w:cs="Times New Roman"/>
          <w:sz w:val="24"/>
          <w:szCs w:val="24"/>
        </w:rPr>
        <w:t xml:space="preserve">и </w:t>
      </w:r>
      <w:r w:rsidRPr="00AB5178">
        <w:rPr>
          <w:rFonts w:eastAsia="Times New Roman" w:cs="Times New Roman"/>
          <w:sz w:val="24"/>
          <w:szCs w:val="24"/>
          <w:lang w:val="en-US"/>
        </w:rPr>
        <w:t>NDCG</w:t>
      </w:r>
      <w:r w:rsidRPr="00AB5178">
        <w:rPr>
          <w:rFonts w:eastAsia="Times New Roman" w:cs="Times New Roman"/>
          <w:sz w:val="24"/>
          <w:szCs w:val="24"/>
        </w:rPr>
        <w:t xml:space="preserve">, рассчитывающая показатель </w:t>
      </w:r>
      <w:r w:rsidRPr="00AB5178">
        <w:rPr>
          <w:rFonts w:eastAsia="Times New Roman" w:cs="Times New Roman"/>
          <w:sz w:val="24"/>
          <w:szCs w:val="24"/>
          <w:lang w:val="en-US"/>
        </w:rPr>
        <w:t>Gain</w:t>
      </w:r>
      <w:r w:rsidRPr="00AB5178">
        <w:rPr>
          <w:rFonts w:eastAsia="Times New Roman" w:cs="Times New Roman"/>
          <w:sz w:val="24"/>
          <w:szCs w:val="24"/>
        </w:rPr>
        <w:t>. Принимает на вход дополнительный аргумент</w:t>
      </w:r>
      <w:r w:rsidRPr="00AB5178">
        <w:rPr>
          <w:rFonts w:eastAsia="Times New Roman" w:cs="Times New Roman"/>
          <w:sz w:val="24"/>
          <w:szCs w:val="24"/>
          <w:lang w:val="en-US"/>
        </w:rPr>
        <w:t> </w:t>
      </w:r>
      <w:r w:rsidRPr="00AB5178">
        <w:rPr>
          <w:rFonts w:eastAsia="Times New Roman" w:cs="Times New Roman"/>
          <w:sz w:val="24"/>
          <w:szCs w:val="24"/>
        </w:rPr>
        <w:t xml:space="preserve">— указание схемы начисления </w:t>
      </w:r>
      <w:r w:rsidRPr="00AB5178">
        <w:rPr>
          <w:rFonts w:eastAsia="Times New Roman" w:cs="Times New Roman"/>
          <w:sz w:val="24"/>
          <w:szCs w:val="24"/>
          <w:lang w:val="en-US"/>
        </w:rPr>
        <w:t>Gain</w:t>
      </w:r>
      <w:r w:rsidRPr="00AB5178">
        <w:rPr>
          <w:rFonts w:eastAsia="Times New Roman" w:cs="Times New Roman"/>
          <w:sz w:val="24"/>
          <w:szCs w:val="24"/>
        </w:rPr>
        <w:t xml:space="preserve"> (</w:t>
      </w:r>
      <w:proofErr w:type="spellStart"/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gain</w:t>
      </w:r>
      <w:proofErr w:type="spellEnd"/>
      <w:r w:rsidRPr="00AB5178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scheme</w:t>
      </w:r>
      <w:proofErr w:type="spellEnd"/>
      <w:r w:rsidRPr="00AB5178">
        <w:rPr>
          <w:rFonts w:eastAsia="Times New Roman" w:cs="Times New Roman"/>
          <w:sz w:val="24"/>
          <w:szCs w:val="24"/>
        </w:rPr>
        <w:t xml:space="preserve">). </w:t>
      </w:r>
    </w:p>
    <w:p w14:paraId="2DE7C3D4" w14:textId="77777777" w:rsidR="00AB5178" w:rsidRPr="00AB5178" w:rsidRDefault="00AB5178" w:rsidP="00AB5178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AB5178">
        <w:rPr>
          <w:rFonts w:eastAsia="Times New Roman" w:cs="Times New Roman"/>
          <w:sz w:val="24"/>
          <w:szCs w:val="24"/>
        </w:rPr>
        <w:t xml:space="preserve">В лекции был приведён пример константного начисления, равного в точности оценке релевантности. Необходимо реализовать как этот метод (при </w:t>
      </w:r>
      <w:proofErr w:type="spellStart"/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gain</w:t>
      </w:r>
      <w:proofErr w:type="spellEnd"/>
      <w:r w:rsidRPr="00AB5178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scheme</w:t>
      </w:r>
      <w:proofErr w:type="spellEnd"/>
      <w:r w:rsidRPr="00AB5178">
        <w:rPr>
          <w:rFonts w:ascii="Courier New" w:eastAsia="Times New Roman" w:hAnsi="Courier New" w:cs="Courier New"/>
          <w:sz w:val="20"/>
          <w:szCs w:val="20"/>
        </w:rPr>
        <w:t>="</w:t>
      </w:r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const</w:t>
      </w:r>
      <w:r w:rsidRPr="00AB5178">
        <w:rPr>
          <w:rFonts w:ascii="Courier New" w:eastAsia="Times New Roman" w:hAnsi="Courier New" w:cs="Courier New"/>
          <w:sz w:val="20"/>
          <w:szCs w:val="20"/>
        </w:rPr>
        <w:t>"</w:t>
      </w:r>
      <w:r w:rsidRPr="00AB5178">
        <w:rPr>
          <w:rFonts w:eastAsia="Times New Roman" w:cs="Times New Roman"/>
          <w:sz w:val="24"/>
          <w:szCs w:val="24"/>
        </w:rPr>
        <w:t xml:space="preserve">) начисления </w:t>
      </w:r>
      <w:r w:rsidRPr="00AB5178">
        <w:rPr>
          <w:rFonts w:eastAsia="Times New Roman" w:cs="Times New Roman"/>
          <w:sz w:val="24"/>
          <w:szCs w:val="24"/>
          <w:lang w:val="en-US"/>
        </w:rPr>
        <w:t>Gain</w:t>
      </w:r>
      <w:r w:rsidRPr="00AB5178">
        <w:rPr>
          <w:rFonts w:eastAsia="Times New Roman" w:cs="Times New Roman"/>
          <w:sz w:val="24"/>
          <w:szCs w:val="24"/>
        </w:rPr>
        <w:t>, так и экспоненциальный (</w:t>
      </w:r>
      <w:proofErr w:type="spellStart"/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gain</w:t>
      </w:r>
      <w:proofErr w:type="spellEnd"/>
      <w:r w:rsidRPr="00AB5178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scheme</w:t>
      </w:r>
      <w:proofErr w:type="spellEnd"/>
      <w:r w:rsidRPr="00AB5178">
        <w:rPr>
          <w:rFonts w:ascii="Courier New" w:eastAsia="Times New Roman" w:hAnsi="Courier New" w:cs="Courier New"/>
          <w:sz w:val="20"/>
          <w:szCs w:val="20"/>
        </w:rPr>
        <w:t>="</w:t>
      </w:r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exp</w:t>
      </w:r>
      <w:r w:rsidRPr="00AB5178">
        <w:rPr>
          <w:rFonts w:ascii="Courier New" w:eastAsia="Times New Roman" w:hAnsi="Courier New" w:cs="Courier New"/>
          <w:sz w:val="20"/>
          <w:szCs w:val="20"/>
        </w:rPr>
        <w:t>2"</w:t>
      </w:r>
      <w:r w:rsidRPr="00AB5178">
        <w:rPr>
          <w:rFonts w:eastAsia="Times New Roman" w:cs="Times New Roman"/>
          <w:sz w:val="24"/>
          <w:szCs w:val="24"/>
        </w:rPr>
        <w:t xml:space="preserve">), рассчитываемый по формуле </w:t>
      </w:r>
      <w:r w:rsidRPr="00AB5178">
        <w:rPr>
          <w:rFonts w:ascii="Courier New" w:eastAsia="Times New Roman" w:hAnsi="Courier New" w:cs="Courier New"/>
          <w:sz w:val="20"/>
          <w:szCs w:val="20"/>
        </w:rPr>
        <w:t>(2</w:t>
      </w:r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r</w:t>
      </w:r>
      <w:r w:rsidRPr="00AB5178">
        <w:rPr>
          <w:rFonts w:ascii="Courier New" w:eastAsia="Times New Roman" w:hAnsi="Courier New" w:cs="Courier New"/>
          <w:sz w:val="20"/>
          <w:szCs w:val="20"/>
        </w:rPr>
        <w:t>−1)</w:t>
      </w:r>
      <w:r w:rsidRPr="00AB5178">
        <w:rPr>
          <w:rFonts w:eastAsia="Times New Roman" w:cs="Times New Roman"/>
          <w:sz w:val="24"/>
          <w:szCs w:val="24"/>
        </w:rPr>
        <w:t xml:space="preserve">, где </w:t>
      </w:r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r</w:t>
      </w:r>
      <w:r w:rsidRPr="00AB5178">
        <w:rPr>
          <w:rFonts w:eastAsia="Times New Roman" w:cs="Times New Roman"/>
          <w:sz w:val="24"/>
          <w:szCs w:val="24"/>
          <w:lang w:val="en-US"/>
        </w:rPr>
        <w:t> </w:t>
      </w:r>
      <w:r w:rsidRPr="00AB5178">
        <w:rPr>
          <w:rFonts w:eastAsia="Times New Roman" w:cs="Times New Roman"/>
          <w:sz w:val="24"/>
          <w:szCs w:val="24"/>
        </w:rPr>
        <w:t xml:space="preserve">— реальная релевантность документа некоторому запросу. Логика здесь такова, что чем выше релевантность, тем ценнее объект, и </w:t>
      </w:r>
      <w:r w:rsidRPr="00AB5178">
        <w:rPr>
          <w:rFonts w:eastAsia="Times New Roman" w:cs="Times New Roman"/>
          <w:color w:val="FF5533"/>
          <w:sz w:val="24"/>
          <w:szCs w:val="24"/>
        </w:rPr>
        <w:t>темп роста “ценности" нелинейный</w:t>
      </w:r>
      <w:r w:rsidRPr="00AB5178">
        <w:rPr>
          <w:rFonts w:eastAsia="Times New Roman" w:cs="Times New Roman"/>
          <w:sz w:val="24"/>
          <w:szCs w:val="24"/>
          <w:lang w:val="en-US"/>
        </w:rPr>
        <w:t> </w:t>
      </w:r>
      <w:r w:rsidRPr="00AB5178">
        <w:rPr>
          <w:rFonts w:eastAsia="Times New Roman" w:cs="Times New Roman"/>
          <w:sz w:val="24"/>
          <w:szCs w:val="24"/>
        </w:rPr>
        <w:t xml:space="preserve">— гораздо важнее отделить документ с релевантностью 5 от документа с релевантностью 3, нежели 3 от 1 (ведь они оба слабо релевантны). </w:t>
      </w:r>
    </w:p>
    <w:p w14:paraId="2F505BC8" w14:textId="77777777" w:rsidR="00AB5178" w:rsidRPr="00AB5178" w:rsidRDefault="00AB5178" w:rsidP="00AB5178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AB5178">
        <w:rPr>
          <w:rFonts w:eastAsia="Times New Roman" w:cs="Times New Roman"/>
          <w:color w:val="FF5533"/>
          <w:sz w:val="24"/>
          <w:szCs w:val="24"/>
        </w:rPr>
        <w:t>Функция принимает на вход единственное число</w:t>
      </w:r>
      <w:r w:rsidRPr="00AB5178">
        <w:rPr>
          <w:rFonts w:eastAsia="Times New Roman" w:cs="Times New Roman"/>
          <w:sz w:val="24"/>
          <w:szCs w:val="24"/>
        </w:rPr>
        <w:t xml:space="preserve"> (не тензор).</w:t>
      </w:r>
    </w:p>
    <w:p w14:paraId="38DDD13D" w14:textId="77777777" w:rsidR="00AB5178" w:rsidRPr="00AB5178" w:rsidRDefault="00AB5178" w:rsidP="00AB5178">
      <w:pPr>
        <w:spacing w:after="0"/>
        <w:rPr>
          <w:rFonts w:eastAsia="Times New Roman" w:cs="Times New Roman"/>
          <w:sz w:val="24"/>
          <w:szCs w:val="24"/>
          <w:lang w:val="en-US"/>
        </w:rPr>
      </w:pPr>
      <w:r w:rsidRPr="00AB5178">
        <w:rPr>
          <w:rFonts w:eastAsia="Times New Roman" w:cs="Times New Roman"/>
          <w:sz w:val="24"/>
          <w:szCs w:val="24"/>
          <w:lang w:val="en-US"/>
        </w:rPr>
        <w:lastRenderedPageBreak/>
        <w:pict w14:anchorId="330D6981">
          <v:rect id="_x0000_i1028" style="width:0;height:1.5pt" o:hralign="center" o:hrstd="t" o:hr="t" fillcolor="#a0a0a0" stroked="f"/>
        </w:pict>
      </w:r>
    </w:p>
    <w:p w14:paraId="30B0D2E0" w14:textId="77777777" w:rsidR="00AB5178" w:rsidRPr="00AB5178" w:rsidRDefault="00AB5178" w:rsidP="00AB5178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dcg</w:t>
      </w:r>
      <w:proofErr w:type="spellEnd"/>
      <w:r w:rsidRPr="00AB5178">
        <w:rPr>
          <w:rFonts w:eastAsia="Times New Roman" w:cs="Times New Roman"/>
          <w:sz w:val="24"/>
          <w:szCs w:val="24"/>
          <w:lang w:val="en-US"/>
        </w:rPr>
        <w:t> </w:t>
      </w:r>
      <w:r w:rsidRPr="00AB5178">
        <w:rPr>
          <w:rFonts w:eastAsia="Times New Roman" w:cs="Times New Roman"/>
          <w:sz w:val="24"/>
          <w:szCs w:val="24"/>
        </w:rPr>
        <w:t xml:space="preserve">и </w:t>
      </w:r>
      <w:proofErr w:type="spellStart"/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ndcg</w:t>
      </w:r>
      <w:proofErr w:type="spellEnd"/>
      <w:r w:rsidRPr="00AB5178">
        <w:rPr>
          <w:rFonts w:eastAsia="Times New Roman" w:cs="Times New Roman"/>
          <w:sz w:val="24"/>
          <w:szCs w:val="24"/>
        </w:rPr>
        <w:t xml:space="preserve"> —</w:t>
      </w:r>
      <w:r w:rsidRPr="00AB5178">
        <w:rPr>
          <w:rFonts w:eastAsia="Times New Roman" w:cs="Times New Roman"/>
          <w:sz w:val="24"/>
          <w:szCs w:val="24"/>
          <w:lang w:val="en-US"/>
        </w:rPr>
        <w:t> </w:t>
      </w:r>
      <w:r w:rsidRPr="00AB5178">
        <w:rPr>
          <w:rFonts w:eastAsia="Times New Roman" w:cs="Times New Roman"/>
          <w:sz w:val="24"/>
          <w:szCs w:val="24"/>
        </w:rPr>
        <w:t xml:space="preserve">функции расчёта </w:t>
      </w:r>
      <w:r w:rsidRPr="00AB5178">
        <w:rPr>
          <w:rFonts w:eastAsia="Times New Roman" w:cs="Times New Roman"/>
          <w:sz w:val="24"/>
          <w:szCs w:val="24"/>
          <w:lang w:val="en-US"/>
        </w:rPr>
        <w:t>DCG</w:t>
      </w:r>
      <w:r w:rsidRPr="00AB5178">
        <w:rPr>
          <w:rFonts w:eastAsia="Times New Roman" w:cs="Times New Roman"/>
          <w:sz w:val="24"/>
          <w:szCs w:val="24"/>
        </w:rPr>
        <w:t xml:space="preserve"> и</w:t>
      </w:r>
      <w:r w:rsidRPr="00AB5178">
        <w:rPr>
          <w:rFonts w:eastAsia="Times New Roman" w:cs="Times New Roman"/>
          <w:sz w:val="24"/>
          <w:szCs w:val="24"/>
          <w:lang w:val="en-US"/>
        </w:rPr>
        <w:t> NDCG</w:t>
      </w:r>
      <w:r w:rsidRPr="00AB5178">
        <w:rPr>
          <w:rFonts w:eastAsia="Times New Roman" w:cs="Times New Roman"/>
          <w:sz w:val="24"/>
          <w:szCs w:val="24"/>
        </w:rPr>
        <w:t xml:space="preserve"> соответственно. Принимают на вход дополнительный параметр</w:t>
      </w:r>
      <w:r w:rsidRPr="00AB5178">
        <w:rPr>
          <w:rFonts w:eastAsia="Times New Roman" w:cs="Times New Roman"/>
          <w:sz w:val="24"/>
          <w:szCs w:val="24"/>
          <w:lang w:val="en-US"/>
        </w:rPr>
        <w:t> </w:t>
      </w:r>
      <w:proofErr w:type="spellStart"/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gain</w:t>
      </w:r>
      <w:proofErr w:type="spellEnd"/>
      <w:r w:rsidRPr="00AB5178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scheme</w:t>
      </w:r>
      <w:proofErr w:type="spellEnd"/>
      <w:r w:rsidRPr="00AB5178">
        <w:rPr>
          <w:rFonts w:eastAsia="Times New Roman" w:cs="Times New Roman"/>
          <w:sz w:val="24"/>
          <w:szCs w:val="24"/>
        </w:rPr>
        <w:t>, аналогичный таковому в функции</w:t>
      </w:r>
      <w:r w:rsidRPr="00AB5178">
        <w:rPr>
          <w:rFonts w:eastAsia="Times New Roman" w:cs="Times New Roman"/>
          <w:sz w:val="24"/>
          <w:szCs w:val="24"/>
          <w:lang w:val="en-US"/>
        </w:rPr>
        <w:t> </w:t>
      </w:r>
      <w:proofErr w:type="spellStart"/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compute</w:t>
      </w:r>
      <w:proofErr w:type="spellEnd"/>
      <w:r w:rsidRPr="00AB5178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gain</w:t>
      </w:r>
      <w:proofErr w:type="spellEnd"/>
      <w:r w:rsidRPr="00AB5178">
        <w:rPr>
          <w:rFonts w:eastAsia="Times New Roman" w:cs="Times New Roman"/>
          <w:sz w:val="24"/>
          <w:szCs w:val="24"/>
        </w:rPr>
        <w:t xml:space="preserve"> (её необходимо использовать при расчётах этих метрик). </w:t>
      </w:r>
      <w:proofErr w:type="spellStart"/>
      <w:r w:rsidRPr="00AB5178">
        <w:rPr>
          <w:rFonts w:eastAsia="Times New Roman" w:cs="Times New Roman"/>
          <w:sz w:val="24"/>
          <w:szCs w:val="24"/>
          <w:lang w:val="en-US"/>
        </w:rPr>
        <w:t>Для</w:t>
      </w:r>
      <w:proofErr w:type="spellEnd"/>
      <w:r w:rsidRPr="00AB5178">
        <w:rPr>
          <w:rFonts w:eastAsia="Times New Roman" w:cs="Times New Roman"/>
          <w:sz w:val="24"/>
          <w:szCs w:val="24"/>
          <w:lang w:val="en-US"/>
        </w:rPr>
        <w:t xml:space="preserve"> NDCG </w:t>
      </w:r>
      <w:proofErr w:type="spellStart"/>
      <w:r w:rsidRPr="00AB5178">
        <w:rPr>
          <w:rFonts w:eastAsia="Times New Roman" w:cs="Times New Roman"/>
          <w:sz w:val="24"/>
          <w:szCs w:val="24"/>
          <w:lang w:val="en-US"/>
        </w:rPr>
        <w:t>разрешается</w:t>
      </w:r>
      <w:proofErr w:type="spellEnd"/>
      <w:r w:rsidRPr="00AB517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AB5178">
        <w:rPr>
          <w:rFonts w:eastAsia="Times New Roman" w:cs="Times New Roman"/>
          <w:color w:val="FF5533"/>
          <w:sz w:val="24"/>
          <w:szCs w:val="24"/>
          <w:lang w:val="en-US"/>
        </w:rPr>
        <w:t>переиспользовать</w:t>
      </w:r>
      <w:proofErr w:type="spellEnd"/>
      <w:r w:rsidRPr="00AB5178">
        <w:rPr>
          <w:rFonts w:eastAsia="Times New Roman" w:cs="Times New Roman"/>
          <w:color w:val="FF5533"/>
          <w:sz w:val="24"/>
          <w:szCs w:val="24"/>
          <w:lang w:val="en-US"/>
        </w:rPr>
        <w:t xml:space="preserve"> </w:t>
      </w:r>
      <w:proofErr w:type="spellStart"/>
      <w:r w:rsidRPr="00AB5178">
        <w:rPr>
          <w:rFonts w:eastAsia="Times New Roman" w:cs="Times New Roman"/>
          <w:color w:val="FF5533"/>
          <w:sz w:val="24"/>
          <w:szCs w:val="24"/>
          <w:lang w:val="en-US"/>
        </w:rPr>
        <w:t>функцию</w:t>
      </w:r>
      <w:proofErr w:type="spellEnd"/>
      <w:r w:rsidRPr="00AB5178">
        <w:rPr>
          <w:rFonts w:eastAsia="Times New Roman" w:cs="Times New Roman"/>
          <w:color w:val="FF5533"/>
          <w:sz w:val="24"/>
          <w:szCs w:val="24"/>
          <w:lang w:val="en-US"/>
        </w:rPr>
        <w:t xml:space="preserve"> </w:t>
      </w:r>
      <w:proofErr w:type="spellStart"/>
      <w:r w:rsidRPr="00AB5178">
        <w:rPr>
          <w:rFonts w:eastAsia="Times New Roman" w:cs="Times New Roman"/>
          <w:color w:val="FF5533"/>
          <w:sz w:val="24"/>
          <w:szCs w:val="24"/>
          <w:lang w:val="en-US"/>
        </w:rPr>
        <w:t>расчёта</w:t>
      </w:r>
      <w:proofErr w:type="spellEnd"/>
      <w:r w:rsidRPr="00AB5178">
        <w:rPr>
          <w:rFonts w:eastAsia="Times New Roman" w:cs="Times New Roman"/>
          <w:color w:val="FF5533"/>
          <w:sz w:val="24"/>
          <w:szCs w:val="24"/>
          <w:lang w:val="en-US"/>
        </w:rPr>
        <w:t xml:space="preserve"> DCG</w:t>
      </w:r>
      <w:r w:rsidRPr="00AB5178">
        <w:rPr>
          <w:rFonts w:eastAsia="Times New Roman" w:cs="Times New Roman"/>
          <w:sz w:val="24"/>
          <w:szCs w:val="24"/>
          <w:lang w:val="en-US"/>
        </w:rPr>
        <w:t>.</w:t>
      </w:r>
    </w:p>
    <w:p w14:paraId="0A969A51" w14:textId="77777777" w:rsidR="00AB5178" w:rsidRPr="00AB5178" w:rsidRDefault="00AB5178" w:rsidP="00AB5178">
      <w:pPr>
        <w:spacing w:after="0"/>
        <w:rPr>
          <w:rFonts w:eastAsia="Times New Roman" w:cs="Times New Roman"/>
          <w:sz w:val="24"/>
          <w:szCs w:val="24"/>
          <w:lang w:val="en-US"/>
        </w:rPr>
      </w:pPr>
      <w:r w:rsidRPr="00AB5178">
        <w:rPr>
          <w:rFonts w:eastAsia="Times New Roman" w:cs="Times New Roman"/>
          <w:sz w:val="24"/>
          <w:szCs w:val="24"/>
          <w:lang w:val="en-US"/>
        </w:rPr>
        <w:pict w14:anchorId="24955AAC">
          <v:rect id="_x0000_i1029" style="width:0;height:1.5pt" o:hralign="center" o:hrstd="t" o:hr="t" fillcolor="#a0a0a0" stroked="f"/>
        </w:pict>
      </w:r>
    </w:p>
    <w:p w14:paraId="4EAADF14" w14:textId="77777777" w:rsidR="00AB5178" w:rsidRPr="00AB5178" w:rsidRDefault="00AB5178" w:rsidP="00AB5178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proofErr w:type="spellStart"/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precission</w:t>
      </w:r>
      <w:proofErr w:type="spellEnd"/>
      <w:r w:rsidRPr="00AB5178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at</w:t>
      </w:r>
      <w:proofErr w:type="spellEnd"/>
      <w:r w:rsidRPr="00AB5178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k</w:t>
      </w:r>
      <w:proofErr w:type="spellEnd"/>
      <w:r w:rsidRPr="00AB5178">
        <w:rPr>
          <w:rFonts w:eastAsia="Times New Roman" w:cs="Times New Roman"/>
          <w:sz w:val="24"/>
          <w:szCs w:val="24"/>
          <w:lang w:val="en-US"/>
        </w:rPr>
        <w:t> </w:t>
      </w:r>
      <w:r w:rsidRPr="00AB5178">
        <w:rPr>
          <w:rFonts w:eastAsia="Times New Roman" w:cs="Times New Roman"/>
          <w:sz w:val="24"/>
          <w:szCs w:val="24"/>
        </w:rPr>
        <w:t>— функция расчёта точности в топ-</w:t>
      </w:r>
      <w:r w:rsidRPr="00AB5178">
        <w:rPr>
          <w:rFonts w:eastAsia="Times New Roman" w:cs="Times New Roman"/>
          <w:sz w:val="24"/>
          <w:szCs w:val="24"/>
          <w:lang w:val="en-US"/>
        </w:rPr>
        <w:t>k</w:t>
      </w:r>
      <w:r w:rsidRPr="00AB5178">
        <w:rPr>
          <w:rFonts w:eastAsia="Times New Roman" w:cs="Times New Roman"/>
          <w:sz w:val="24"/>
          <w:szCs w:val="24"/>
        </w:rPr>
        <w:t xml:space="preserve"> позиций для бинарной разметки (в</w:t>
      </w:r>
      <w:r w:rsidRPr="00AB5178">
        <w:rPr>
          <w:rFonts w:eastAsia="Times New Roman" w:cs="Times New Roman"/>
          <w:sz w:val="24"/>
          <w:szCs w:val="24"/>
          <w:lang w:val="en-US"/>
        </w:rPr>
        <w:t> </w:t>
      </w:r>
      <w:proofErr w:type="spellStart"/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ys</w:t>
      </w:r>
      <w:proofErr w:type="spellEnd"/>
      <w:r w:rsidRPr="00AB5178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true</w:t>
      </w:r>
      <w:proofErr w:type="spellEnd"/>
      <w:r w:rsidRPr="00AB5178">
        <w:rPr>
          <w:rFonts w:eastAsia="Times New Roman" w:cs="Times New Roman"/>
          <w:sz w:val="24"/>
          <w:szCs w:val="24"/>
        </w:rPr>
        <w:t xml:space="preserve"> содержатся только нули и единицы). Если среди лейблов нет ни одного релевантного документа (единицы), то необходимо вернуть </w:t>
      </w:r>
      <w:r w:rsidRPr="00AB5178">
        <w:rPr>
          <w:rFonts w:eastAsia="Times New Roman" w:cs="Times New Roman"/>
          <w:color w:val="FF5533"/>
          <w:sz w:val="24"/>
          <w:szCs w:val="24"/>
        </w:rPr>
        <w:t>-1</w:t>
      </w:r>
      <w:r w:rsidRPr="00AB5178">
        <w:rPr>
          <w:rFonts w:eastAsia="Times New Roman" w:cs="Times New Roman"/>
          <w:sz w:val="24"/>
          <w:szCs w:val="24"/>
        </w:rPr>
        <w:t xml:space="preserve">. Функция принимает на вход параметр </w:t>
      </w:r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k</w:t>
      </w:r>
      <w:r w:rsidRPr="00AB5178">
        <w:rPr>
          <w:rFonts w:eastAsia="Times New Roman" w:cs="Times New Roman"/>
          <w:sz w:val="24"/>
          <w:szCs w:val="24"/>
        </w:rPr>
        <w:t xml:space="preserve">, указывающий на то, по какому количеству объектов необходимо произвести расчёт метрики. Учтите, что </w:t>
      </w:r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k</w:t>
      </w:r>
      <w:r w:rsidRPr="00AB5178">
        <w:rPr>
          <w:rFonts w:eastAsia="Times New Roman" w:cs="Times New Roman"/>
          <w:sz w:val="24"/>
          <w:szCs w:val="24"/>
        </w:rPr>
        <w:t xml:space="preserve"> может быть больше количества элементов во входных тензорах.</w:t>
      </w:r>
      <w:r w:rsidRPr="00AB5178">
        <w:rPr>
          <w:rFonts w:eastAsia="Times New Roman" w:cs="Times New Roman"/>
          <w:sz w:val="24"/>
          <w:szCs w:val="24"/>
          <w:lang w:val="en-US"/>
        </w:rPr>
        <w:t> </w:t>
      </w:r>
      <w:r w:rsidRPr="00AB5178">
        <w:rPr>
          <w:rFonts w:eastAsia="Times New Roman" w:cs="Times New Roman"/>
          <w:sz w:val="24"/>
          <w:szCs w:val="24"/>
        </w:rPr>
        <w:t xml:space="preserve">При реализации </w:t>
      </w:r>
      <w:proofErr w:type="spellStart"/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precission</w:t>
      </w:r>
      <w:proofErr w:type="spellEnd"/>
      <w:r w:rsidRPr="00AB5178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at</w:t>
      </w:r>
      <w:proofErr w:type="spellEnd"/>
      <w:r w:rsidRPr="00AB5178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k</w:t>
      </w:r>
      <w:proofErr w:type="spellEnd"/>
      <w:r w:rsidRPr="00AB5178">
        <w:rPr>
          <w:rFonts w:eastAsia="Times New Roman" w:cs="Times New Roman"/>
          <w:sz w:val="24"/>
          <w:szCs w:val="24"/>
          <w:lang w:val="en-US"/>
        </w:rPr>
        <w:t> </w:t>
      </w:r>
      <w:r w:rsidRPr="00AB5178">
        <w:rPr>
          <w:rFonts w:eastAsia="Times New Roman" w:cs="Times New Roman"/>
          <w:sz w:val="24"/>
          <w:szCs w:val="24"/>
        </w:rPr>
        <w:t xml:space="preserve">необходимо добиться того, что максимум функции в единице был достижим при любом </w:t>
      </w:r>
      <w:proofErr w:type="spellStart"/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ys</w:t>
      </w:r>
      <w:proofErr w:type="spellEnd"/>
      <w:r w:rsidRPr="00AB5178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true</w:t>
      </w:r>
      <w:proofErr w:type="spellEnd"/>
      <w:r w:rsidRPr="00AB5178">
        <w:rPr>
          <w:rFonts w:eastAsia="Times New Roman" w:cs="Times New Roman"/>
          <w:sz w:val="24"/>
          <w:szCs w:val="24"/>
        </w:rPr>
        <w:t xml:space="preserve">, за исключением не содержащего единиц (попробуйте рассмотреть проблему на примере ранжирования поисковой выдачи, где в разметке присутствует </w:t>
      </w:r>
      <w:proofErr w:type="gramStart"/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AB5178">
        <w:rPr>
          <w:rFonts w:ascii="Courier New" w:eastAsia="Times New Roman" w:hAnsi="Courier New" w:cs="Courier New"/>
          <w:sz w:val="20"/>
          <w:szCs w:val="20"/>
        </w:rPr>
        <w:t>&lt;</w:t>
      </w:r>
      <w:proofErr w:type="gramEnd"/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k</w:t>
      </w:r>
      <w:r w:rsidRPr="00AB5178">
        <w:rPr>
          <w:rFonts w:eastAsia="Times New Roman" w:cs="Times New Roman"/>
          <w:sz w:val="24"/>
          <w:szCs w:val="24"/>
          <w:lang w:val="en-US"/>
        </w:rPr>
        <w:t> </w:t>
      </w:r>
      <w:r w:rsidRPr="00AB5178">
        <w:rPr>
          <w:rFonts w:eastAsia="Times New Roman" w:cs="Times New Roman"/>
          <w:sz w:val="24"/>
          <w:szCs w:val="24"/>
        </w:rPr>
        <w:t xml:space="preserve">релевантных документов). В силу этой особенности </w:t>
      </w:r>
      <w:r w:rsidRPr="00AB5178">
        <w:rPr>
          <w:rFonts w:eastAsia="Times New Roman" w:cs="Times New Roman"/>
          <w:color w:val="FF5533"/>
          <w:sz w:val="24"/>
          <w:szCs w:val="24"/>
        </w:rPr>
        <w:t>не рекомендуется переиспользовать имплементацию</w:t>
      </w:r>
      <w:r w:rsidRPr="00AB5178">
        <w:rPr>
          <w:rFonts w:eastAsia="Times New Roman" w:cs="Times New Roman"/>
          <w:sz w:val="24"/>
          <w:szCs w:val="24"/>
          <w:lang w:val="en-US"/>
        </w:rPr>
        <w:t> </w:t>
      </w:r>
      <w:proofErr w:type="spellStart"/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precission</w:t>
      </w:r>
      <w:proofErr w:type="spellEnd"/>
      <w:r w:rsidRPr="00AB5178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at</w:t>
      </w:r>
      <w:proofErr w:type="spellEnd"/>
      <w:r w:rsidRPr="00AB5178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k</w:t>
      </w:r>
      <w:proofErr w:type="spellEnd"/>
      <w:r w:rsidRPr="00AB51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B5178">
        <w:rPr>
          <w:rFonts w:eastAsia="Times New Roman" w:cs="Times New Roman"/>
          <w:sz w:val="24"/>
          <w:szCs w:val="24"/>
        </w:rPr>
        <w:t>в других метриках настоящего ДЗ.</w:t>
      </w:r>
      <w:r w:rsidRPr="00AB5178">
        <w:rPr>
          <w:rFonts w:eastAsia="Times New Roman" w:cs="Times New Roman"/>
          <w:sz w:val="24"/>
          <w:szCs w:val="24"/>
          <w:lang w:val="en-US"/>
        </w:rPr>
        <w:t> </w:t>
      </w:r>
      <w:r w:rsidRPr="00AB5178">
        <w:rPr>
          <w:rFonts w:eastAsia="Times New Roman" w:cs="Times New Roman"/>
          <w:sz w:val="24"/>
          <w:szCs w:val="24"/>
        </w:rPr>
        <w:t>Можете также считать, что в</w:t>
      </w:r>
      <w:r w:rsidRPr="00AB5178">
        <w:rPr>
          <w:rFonts w:eastAsia="Times New Roman" w:cs="Times New Roman"/>
          <w:sz w:val="24"/>
          <w:szCs w:val="24"/>
          <w:lang w:val="en-US"/>
        </w:rPr>
        <w:t> </w:t>
      </w:r>
      <w:proofErr w:type="spellStart"/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ys</w:t>
      </w:r>
      <w:proofErr w:type="spellEnd"/>
      <w:r w:rsidRPr="00AB5178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true</w:t>
      </w:r>
      <w:proofErr w:type="spellEnd"/>
      <w:r w:rsidRPr="00AB5178">
        <w:rPr>
          <w:rFonts w:eastAsia="Times New Roman" w:cs="Times New Roman"/>
          <w:sz w:val="24"/>
          <w:szCs w:val="24"/>
        </w:rPr>
        <w:t xml:space="preserve"> содержатся все возможные единицы в датасете (например, если система отбора кандидатов для ранжирования их пропустила, то можно добавить такой объект </w:t>
      </w:r>
      <w:r w:rsidRPr="00AB5178">
        <w:rPr>
          <w:rFonts w:eastAsia="Times New Roman" w:cs="Times New Roman"/>
          <w:sz w:val="24"/>
          <w:szCs w:val="24"/>
          <w:lang w:val="en-US"/>
        </w:rPr>
        <w:t>c</w:t>
      </w:r>
      <w:r w:rsidRPr="00AB5178">
        <w:rPr>
          <w:rFonts w:eastAsia="Times New Roman" w:cs="Times New Roman"/>
          <w:sz w:val="24"/>
          <w:szCs w:val="24"/>
        </w:rPr>
        <w:t xml:space="preserve"> предсказанным значением</w:t>
      </w:r>
      <w:r w:rsidRPr="00AB5178">
        <w:rPr>
          <w:rFonts w:eastAsia="Times New Roman" w:cs="Times New Roman"/>
          <w:sz w:val="24"/>
          <w:szCs w:val="24"/>
          <w:lang w:val="en-US"/>
        </w:rPr>
        <w:t> </w:t>
      </w:r>
      <w:r w:rsidRPr="00AB5178">
        <w:rPr>
          <w:rFonts w:ascii="Courier New" w:eastAsia="Times New Roman" w:hAnsi="Courier New" w:cs="Courier New"/>
          <w:sz w:val="20"/>
          <w:szCs w:val="20"/>
        </w:rPr>
        <w:t>−∞</w:t>
      </w:r>
      <w:r w:rsidRPr="00AB5178">
        <w:rPr>
          <w:rFonts w:eastAsia="Times New Roman" w:cs="Times New Roman"/>
          <w:sz w:val="24"/>
          <w:szCs w:val="24"/>
        </w:rPr>
        <w:t>).</w:t>
      </w:r>
    </w:p>
    <w:p w14:paraId="0C3CF150" w14:textId="77777777" w:rsidR="00AB5178" w:rsidRPr="00AB5178" w:rsidRDefault="00AB5178" w:rsidP="00AB5178">
      <w:pPr>
        <w:spacing w:after="0"/>
        <w:rPr>
          <w:rFonts w:eastAsia="Times New Roman" w:cs="Times New Roman"/>
          <w:sz w:val="24"/>
          <w:szCs w:val="24"/>
          <w:lang w:val="en-US"/>
        </w:rPr>
      </w:pPr>
      <w:r w:rsidRPr="00AB5178">
        <w:rPr>
          <w:rFonts w:eastAsia="Times New Roman" w:cs="Times New Roman"/>
          <w:sz w:val="24"/>
          <w:szCs w:val="24"/>
          <w:lang w:val="en-US"/>
        </w:rPr>
        <w:pict w14:anchorId="10C4460A">
          <v:rect id="_x0000_i1030" style="width:0;height:1.5pt" o:hralign="center" o:hrstd="t" o:hr="t" fillcolor="#a0a0a0" stroked="f"/>
        </w:pict>
      </w:r>
    </w:p>
    <w:p w14:paraId="190244E2" w14:textId="77777777" w:rsidR="00AB5178" w:rsidRPr="00AB5178" w:rsidRDefault="00AB5178" w:rsidP="00AB5178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proofErr w:type="spellStart"/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reciprocal</w:t>
      </w:r>
      <w:proofErr w:type="spellEnd"/>
      <w:r w:rsidRPr="00AB5178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rank</w:t>
      </w:r>
      <w:proofErr w:type="spellEnd"/>
      <w:r w:rsidRPr="00AB5178">
        <w:rPr>
          <w:rFonts w:eastAsia="Times New Roman" w:cs="Times New Roman"/>
          <w:sz w:val="24"/>
          <w:szCs w:val="24"/>
          <w:lang w:val="en-US"/>
        </w:rPr>
        <w:t> </w:t>
      </w:r>
      <w:r w:rsidRPr="00AB5178">
        <w:rPr>
          <w:rFonts w:eastAsia="Times New Roman" w:cs="Times New Roman"/>
          <w:sz w:val="24"/>
          <w:szCs w:val="24"/>
        </w:rPr>
        <w:t xml:space="preserve">— функция для расчёта </w:t>
      </w:r>
      <w:r w:rsidRPr="00AB5178">
        <w:rPr>
          <w:rFonts w:eastAsia="Times New Roman" w:cs="Times New Roman"/>
          <w:sz w:val="24"/>
          <w:szCs w:val="24"/>
          <w:lang w:val="en-US"/>
        </w:rPr>
        <w:t>MRR</w:t>
      </w:r>
      <w:r w:rsidRPr="00AB5178">
        <w:rPr>
          <w:rFonts w:eastAsia="Times New Roman" w:cs="Times New Roman"/>
          <w:sz w:val="24"/>
          <w:szCs w:val="24"/>
        </w:rPr>
        <w:t xml:space="preserve"> (без усреднения, т.е. для одного запроса и множества документов). В</w:t>
      </w:r>
      <w:r w:rsidRPr="00AB5178">
        <w:rPr>
          <w:rFonts w:eastAsia="Times New Roman" w:cs="Times New Roman"/>
          <w:sz w:val="24"/>
          <w:szCs w:val="24"/>
          <w:lang w:val="en-US"/>
        </w:rPr>
        <w:t> </w:t>
      </w:r>
      <w:proofErr w:type="spellStart"/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ys</w:t>
      </w:r>
      <w:proofErr w:type="spellEnd"/>
      <w:r w:rsidRPr="00AB5178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true</w:t>
      </w:r>
      <w:proofErr w:type="spellEnd"/>
      <w:r w:rsidRPr="00AB5178">
        <w:rPr>
          <w:rFonts w:eastAsia="Times New Roman" w:cs="Times New Roman"/>
          <w:sz w:val="24"/>
          <w:szCs w:val="24"/>
        </w:rPr>
        <w:t xml:space="preserve"> могут содержаться </w:t>
      </w:r>
      <w:r w:rsidRPr="00AB5178">
        <w:rPr>
          <w:rFonts w:eastAsia="Times New Roman" w:cs="Times New Roman"/>
          <w:color w:val="FF5533"/>
          <w:sz w:val="24"/>
          <w:szCs w:val="24"/>
        </w:rPr>
        <w:t>только нули и максимум одна единица</w:t>
      </w:r>
      <w:r w:rsidRPr="00AB5178">
        <w:rPr>
          <w:rFonts w:eastAsia="Times New Roman" w:cs="Times New Roman"/>
          <w:sz w:val="24"/>
          <w:szCs w:val="24"/>
        </w:rPr>
        <w:t>.</w:t>
      </w:r>
      <w:r w:rsidRPr="00AB5178">
        <w:rPr>
          <w:rFonts w:eastAsia="Times New Roman" w:cs="Times New Roman"/>
          <w:sz w:val="24"/>
          <w:szCs w:val="24"/>
          <w:lang w:val="en-US"/>
        </w:rPr>
        <w:t> </w:t>
      </w:r>
    </w:p>
    <w:p w14:paraId="07195C22" w14:textId="77777777" w:rsidR="00AB5178" w:rsidRPr="00AB5178" w:rsidRDefault="00AB5178" w:rsidP="00AB5178">
      <w:pPr>
        <w:spacing w:after="0"/>
        <w:rPr>
          <w:rFonts w:eastAsia="Times New Roman" w:cs="Times New Roman"/>
          <w:sz w:val="24"/>
          <w:szCs w:val="24"/>
          <w:lang w:val="en-US"/>
        </w:rPr>
      </w:pPr>
      <w:r w:rsidRPr="00AB5178">
        <w:rPr>
          <w:rFonts w:eastAsia="Times New Roman" w:cs="Times New Roman"/>
          <w:sz w:val="24"/>
          <w:szCs w:val="24"/>
          <w:lang w:val="en-US"/>
        </w:rPr>
        <w:pict w14:anchorId="54BFA108">
          <v:rect id="_x0000_i1031" style="width:0;height:1.5pt" o:hralign="center" o:hrstd="t" o:hr="t" fillcolor="#a0a0a0" stroked="f"/>
        </w:pict>
      </w:r>
    </w:p>
    <w:p w14:paraId="72F04982" w14:textId="77777777" w:rsidR="00AB5178" w:rsidRPr="00AB5178" w:rsidRDefault="00AB5178" w:rsidP="00AB5178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proofErr w:type="spellStart"/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p</w:t>
      </w:r>
      <w:proofErr w:type="spellEnd"/>
      <w:r w:rsidRPr="00AB5178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found</w:t>
      </w:r>
      <w:proofErr w:type="spellEnd"/>
      <w:r w:rsidRPr="00AB5178">
        <w:rPr>
          <w:rFonts w:eastAsia="Times New Roman" w:cs="Times New Roman"/>
          <w:sz w:val="24"/>
          <w:szCs w:val="24"/>
          <w:lang w:val="en-US"/>
        </w:rPr>
        <w:t> </w:t>
      </w:r>
      <w:r w:rsidRPr="00AB5178">
        <w:rPr>
          <w:rFonts w:eastAsia="Times New Roman" w:cs="Times New Roman"/>
          <w:sz w:val="24"/>
          <w:szCs w:val="24"/>
        </w:rPr>
        <w:t xml:space="preserve">— функция расчёта </w:t>
      </w:r>
      <w:r w:rsidRPr="00AB5178">
        <w:rPr>
          <w:rFonts w:eastAsia="Times New Roman" w:cs="Times New Roman"/>
          <w:color w:val="FF5533"/>
          <w:sz w:val="24"/>
          <w:szCs w:val="24"/>
          <w:lang w:val="en-US"/>
        </w:rPr>
        <w:t>P</w:t>
      </w:r>
      <w:r w:rsidRPr="00AB5178">
        <w:rPr>
          <w:rFonts w:eastAsia="Times New Roman" w:cs="Times New Roman"/>
          <w:color w:val="FF5533"/>
          <w:sz w:val="24"/>
          <w:szCs w:val="24"/>
        </w:rPr>
        <w:t>-</w:t>
      </w:r>
      <w:r w:rsidRPr="00AB5178">
        <w:rPr>
          <w:rFonts w:eastAsia="Times New Roman" w:cs="Times New Roman"/>
          <w:color w:val="FF5533"/>
          <w:sz w:val="24"/>
          <w:szCs w:val="24"/>
          <w:lang w:val="en-US"/>
        </w:rPr>
        <w:t>found</w:t>
      </w:r>
      <w:r w:rsidRPr="00AB5178">
        <w:rPr>
          <w:rFonts w:eastAsia="Times New Roman" w:cs="Times New Roman"/>
          <w:color w:val="FF5533"/>
          <w:sz w:val="24"/>
          <w:szCs w:val="24"/>
        </w:rPr>
        <w:t xml:space="preserve"> </w:t>
      </w:r>
      <w:r w:rsidRPr="00AB5178">
        <w:rPr>
          <w:rFonts w:eastAsia="Times New Roman" w:cs="Times New Roman"/>
          <w:sz w:val="24"/>
          <w:szCs w:val="24"/>
        </w:rPr>
        <w:t xml:space="preserve">от </w:t>
      </w:r>
      <w:r w:rsidRPr="00AB5178">
        <w:rPr>
          <w:rFonts w:eastAsia="Times New Roman" w:cs="Times New Roman"/>
          <w:color w:val="FF1300"/>
          <w:sz w:val="24"/>
          <w:szCs w:val="24"/>
        </w:rPr>
        <w:t>Я</w:t>
      </w:r>
      <w:r w:rsidRPr="00AB5178">
        <w:rPr>
          <w:rFonts w:eastAsia="Times New Roman" w:cs="Times New Roman"/>
          <w:sz w:val="24"/>
          <w:szCs w:val="24"/>
        </w:rPr>
        <w:t xml:space="preserve">ндекса, принимающая на вход дополнительный параметр </w:t>
      </w:r>
      <w:proofErr w:type="spellStart"/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p</w:t>
      </w:r>
      <w:proofErr w:type="spellEnd"/>
      <w:r w:rsidRPr="00AB5178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spellEnd"/>
      <w:r w:rsidRPr="00AB5178">
        <w:rPr>
          <w:rFonts w:eastAsia="Times New Roman" w:cs="Times New Roman"/>
          <w:sz w:val="24"/>
          <w:szCs w:val="24"/>
          <w:lang w:val="en-US"/>
        </w:rPr>
        <w:t> </w:t>
      </w:r>
      <w:r w:rsidRPr="00AB5178">
        <w:rPr>
          <w:rFonts w:eastAsia="Times New Roman" w:cs="Times New Roman"/>
          <w:sz w:val="24"/>
          <w:szCs w:val="24"/>
        </w:rPr>
        <w:t>— вероятность прекращения просмотра списка документов в выдаче. Базовая вероятность просмотреть первый документ в выдаче (</w:t>
      </w:r>
      <w:proofErr w:type="spellStart"/>
      <w:proofErr w:type="gramStart"/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pLook</w:t>
      </w:r>
      <w:proofErr w:type="spellEnd"/>
      <w:r w:rsidRPr="00AB5178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AB5178">
        <w:rPr>
          <w:rFonts w:ascii="Courier New" w:eastAsia="Times New Roman" w:hAnsi="Courier New" w:cs="Courier New"/>
          <w:sz w:val="20"/>
          <w:szCs w:val="20"/>
        </w:rPr>
        <w:t>0]</w:t>
      </w:r>
      <w:r w:rsidRPr="00AB5178">
        <w:rPr>
          <w:rFonts w:eastAsia="Times New Roman" w:cs="Times New Roman"/>
          <w:sz w:val="24"/>
          <w:szCs w:val="24"/>
        </w:rPr>
        <w:t xml:space="preserve"> в лекции) равняется единице. </w:t>
      </w:r>
      <w:proofErr w:type="spellStart"/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ys</w:t>
      </w:r>
      <w:proofErr w:type="spellEnd"/>
      <w:r w:rsidRPr="00AB5178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true</w:t>
      </w:r>
      <w:proofErr w:type="spellEnd"/>
      <w:r w:rsidRPr="00AB5178">
        <w:rPr>
          <w:rFonts w:eastAsia="Times New Roman" w:cs="Times New Roman"/>
          <w:sz w:val="24"/>
          <w:szCs w:val="24"/>
        </w:rPr>
        <w:t xml:space="preserve"> нормированы от 0 до 1 (вероятность удовлетворения запроса пользователя).</w:t>
      </w:r>
    </w:p>
    <w:p w14:paraId="0740F32C" w14:textId="77777777" w:rsidR="00AB5178" w:rsidRPr="00AB5178" w:rsidRDefault="00AB5178" w:rsidP="00AB5178">
      <w:pPr>
        <w:spacing w:after="0"/>
        <w:rPr>
          <w:rFonts w:eastAsia="Times New Roman" w:cs="Times New Roman"/>
          <w:sz w:val="24"/>
          <w:szCs w:val="24"/>
          <w:lang w:val="en-US"/>
        </w:rPr>
      </w:pPr>
      <w:r w:rsidRPr="00AB5178">
        <w:rPr>
          <w:rFonts w:eastAsia="Times New Roman" w:cs="Times New Roman"/>
          <w:sz w:val="24"/>
          <w:szCs w:val="24"/>
          <w:lang w:val="en-US"/>
        </w:rPr>
        <w:pict w14:anchorId="5691A0F9">
          <v:rect id="_x0000_i1032" style="width:0;height:1.5pt" o:hralign="center" o:hrstd="t" o:hr="t" fillcolor="#a0a0a0" stroked="f"/>
        </w:pict>
      </w:r>
    </w:p>
    <w:p w14:paraId="61BD84AC" w14:textId="77777777" w:rsidR="00AB5178" w:rsidRPr="00AB5178" w:rsidRDefault="00AB5178" w:rsidP="00AB5178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proofErr w:type="spellStart"/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average</w:t>
      </w:r>
      <w:proofErr w:type="spellEnd"/>
      <w:r w:rsidRPr="00AB5178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precision</w:t>
      </w:r>
      <w:proofErr w:type="spellEnd"/>
      <w:r w:rsidRPr="00AB5178">
        <w:rPr>
          <w:rFonts w:eastAsia="Times New Roman" w:cs="Times New Roman"/>
          <w:sz w:val="24"/>
          <w:szCs w:val="24"/>
          <w:lang w:val="en-US"/>
        </w:rPr>
        <w:t> </w:t>
      </w:r>
      <w:r w:rsidRPr="00AB5178">
        <w:rPr>
          <w:rFonts w:eastAsia="Times New Roman" w:cs="Times New Roman"/>
          <w:sz w:val="24"/>
          <w:szCs w:val="24"/>
        </w:rPr>
        <w:t xml:space="preserve">— функция расчёта </w:t>
      </w:r>
      <w:r w:rsidRPr="00AB5178">
        <w:rPr>
          <w:rFonts w:eastAsia="Times New Roman" w:cs="Times New Roman"/>
          <w:color w:val="FF5533"/>
          <w:sz w:val="24"/>
          <w:szCs w:val="24"/>
          <w:lang w:val="en-US"/>
        </w:rPr>
        <w:t>AP</w:t>
      </w:r>
      <w:r w:rsidRPr="00AB5178">
        <w:rPr>
          <w:rFonts w:eastAsia="Times New Roman" w:cs="Times New Roman"/>
          <w:color w:val="FF5533"/>
          <w:sz w:val="24"/>
          <w:szCs w:val="24"/>
        </w:rPr>
        <w:t xml:space="preserve"> для бинарной разметки</w:t>
      </w:r>
      <w:r w:rsidRPr="00AB5178">
        <w:rPr>
          <w:rFonts w:eastAsia="Times New Roman" w:cs="Times New Roman"/>
          <w:sz w:val="24"/>
          <w:szCs w:val="24"/>
        </w:rPr>
        <w:t xml:space="preserve"> (в</w:t>
      </w:r>
      <w:r w:rsidRPr="00AB5178">
        <w:rPr>
          <w:rFonts w:eastAsia="Times New Roman" w:cs="Times New Roman"/>
          <w:sz w:val="24"/>
          <w:szCs w:val="24"/>
          <w:lang w:val="en-US"/>
        </w:rPr>
        <w:t> </w:t>
      </w:r>
      <w:proofErr w:type="spellStart"/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ys</w:t>
      </w:r>
      <w:proofErr w:type="spellEnd"/>
      <w:r w:rsidRPr="00AB5178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AB5178">
        <w:rPr>
          <w:rFonts w:ascii="Courier New" w:eastAsia="Times New Roman" w:hAnsi="Courier New" w:cs="Courier New"/>
          <w:sz w:val="20"/>
          <w:szCs w:val="20"/>
          <w:lang w:val="en-US"/>
        </w:rPr>
        <w:t>true</w:t>
      </w:r>
      <w:proofErr w:type="spellEnd"/>
      <w:r w:rsidRPr="00AB5178">
        <w:rPr>
          <w:rFonts w:eastAsia="Times New Roman" w:cs="Times New Roman"/>
          <w:sz w:val="24"/>
          <w:szCs w:val="24"/>
        </w:rPr>
        <w:t xml:space="preserve"> содержатся только нули и единицы).</w:t>
      </w:r>
      <w:r w:rsidRPr="00AB5178">
        <w:rPr>
          <w:rFonts w:eastAsia="Times New Roman" w:cs="Times New Roman"/>
          <w:sz w:val="24"/>
          <w:szCs w:val="24"/>
          <w:lang w:val="en-US"/>
        </w:rPr>
        <w:t> </w:t>
      </w:r>
      <w:r w:rsidRPr="00AB5178">
        <w:rPr>
          <w:rFonts w:eastAsia="Times New Roman" w:cs="Times New Roman"/>
          <w:sz w:val="24"/>
          <w:szCs w:val="24"/>
        </w:rPr>
        <w:t>Если среди лейблов нет ни одного релевантного документа (единицы), то необходимо вернуть</w:t>
      </w:r>
      <w:r w:rsidRPr="00AB5178">
        <w:rPr>
          <w:rFonts w:eastAsia="Times New Roman" w:cs="Times New Roman"/>
          <w:color w:val="FF5533"/>
          <w:sz w:val="24"/>
          <w:szCs w:val="24"/>
        </w:rPr>
        <w:t xml:space="preserve"> -1</w:t>
      </w:r>
      <w:r w:rsidRPr="00AB5178">
        <w:rPr>
          <w:rFonts w:eastAsia="Times New Roman" w:cs="Times New Roman"/>
          <w:sz w:val="24"/>
          <w:szCs w:val="24"/>
        </w:rPr>
        <w:t>.</w:t>
      </w:r>
    </w:p>
    <w:p w14:paraId="41216B71" w14:textId="77777777" w:rsidR="00AB5178" w:rsidRDefault="00AB5178" w:rsidP="006C0B77">
      <w:pPr>
        <w:spacing w:after="0"/>
        <w:ind w:firstLine="709"/>
        <w:jc w:val="both"/>
      </w:pPr>
    </w:p>
    <w:sectPr w:rsidR="00AB517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DC"/>
    <w:rsid w:val="0019006E"/>
    <w:rsid w:val="006C0B77"/>
    <w:rsid w:val="008242FF"/>
    <w:rsid w:val="00870751"/>
    <w:rsid w:val="00922C48"/>
    <w:rsid w:val="009D48DC"/>
    <w:rsid w:val="00AB517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4CA8"/>
  <w15:chartTrackingRefBased/>
  <w15:docId w15:val="{816100AD-776E-4460-AC30-9BF9A86F2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link w:val="Heading1Char"/>
    <w:uiPriority w:val="9"/>
    <w:qFormat/>
    <w:rsid w:val="00AB5178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178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customStyle="1" w:styleId="p--1qua">
    <w:name w:val="p--1qua"/>
    <w:basedOn w:val="Normal"/>
    <w:rsid w:val="00AB5178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B5178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DefaultParagraphFont"/>
    <w:rsid w:val="00AB5178"/>
  </w:style>
  <w:style w:type="character" w:styleId="Hyperlink">
    <w:name w:val="Hyperlink"/>
    <w:basedOn w:val="DefaultParagraphFont"/>
    <w:uiPriority w:val="99"/>
    <w:semiHidden/>
    <w:unhideWhenUsed/>
    <w:rsid w:val="00AB517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B5178"/>
  </w:style>
  <w:style w:type="character" w:customStyle="1" w:styleId="mopen">
    <w:name w:val="mopen"/>
    <w:basedOn w:val="DefaultParagraphFont"/>
    <w:rsid w:val="00AB5178"/>
  </w:style>
  <w:style w:type="character" w:customStyle="1" w:styleId="mbin">
    <w:name w:val="mbin"/>
    <w:basedOn w:val="DefaultParagraphFont"/>
    <w:rsid w:val="00AB5178"/>
  </w:style>
  <w:style w:type="character" w:customStyle="1" w:styleId="mclose">
    <w:name w:val="mclose"/>
    <w:basedOn w:val="DefaultParagraphFont"/>
    <w:rsid w:val="00AB5178"/>
  </w:style>
  <w:style w:type="character" w:customStyle="1" w:styleId="mrel">
    <w:name w:val="mrel"/>
    <w:basedOn w:val="DefaultParagraphFont"/>
    <w:rsid w:val="00AB5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ytorch.org/docs/stable/generated/torch.sort.html?highlight=sor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2022-10-24T18:19:00Z</dcterms:created>
  <dcterms:modified xsi:type="dcterms:W3CDTF">2022-10-24T18:34:00Z</dcterms:modified>
</cp:coreProperties>
</file>