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6550" w14:textId="77777777" w:rsidR="000257E3" w:rsidRPr="000257E3" w:rsidRDefault="000257E3" w:rsidP="000257E3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0257E3">
        <w:rPr>
          <w:rFonts w:eastAsia="Times New Roman" w:cs="Times New Roman"/>
          <w:b/>
          <w:bCs/>
          <w:kern w:val="36"/>
          <w:sz w:val="48"/>
          <w:szCs w:val="48"/>
        </w:rPr>
        <w:t xml:space="preserve">&gt; </w:t>
      </w:r>
      <w:r w:rsidRPr="000257E3">
        <w:rPr>
          <w:rFonts w:eastAsia="Times New Roman" w:cs="Times New Roman"/>
          <w:b/>
          <w:bCs/>
          <w:color w:val="FF5533"/>
          <w:kern w:val="36"/>
          <w:sz w:val="48"/>
          <w:szCs w:val="48"/>
        </w:rPr>
        <w:t>Введение</w:t>
      </w:r>
    </w:p>
    <w:p w14:paraId="506192FD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В этом домашнем задании необходимо </w:t>
      </w:r>
      <w:r w:rsidRPr="000257E3">
        <w:rPr>
          <w:rFonts w:eastAsia="Times New Roman" w:cs="Times New Roman"/>
          <w:color w:val="FF5533"/>
          <w:sz w:val="24"/>
          <w:szCs w:val="24"/>
        </w:rPr>
        <w:t xml:space="preserve">реализовать обучение </w:t>
      </w:r>
      <w:proofErr w:type="spellStart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на </w:t>
      </w:r>
      <w:proofErr w:type="spellStart"/>
      <w:r w:rsidRPr="000257E3">
        <w:rPr>
          <w:rFonts w:eastAsia="Times New Roman" w:cs="Times New Roman"/>
          <w:sz w:val="24"/>
          <w:szCs w:val="24"/>
        </w:rPr>
        <w:t>подвыборке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257E3">
        <w:rPr>
          <w:rFonts w:eastAsia="Times New Roman" w:cs="Times New Roman"/>
          <w:sz w:val="24"/>
          <w:szCs w:val="24"/>
        </w:rPr>
        <w:t>датасета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MSRANK</w:t>
      </w:r>
      <w:r w:rsidRPr="000257E3">
        <w:rPr>
          <w:rFonts w:eastAsia="Times New Roman" w:cs="Times New Roman"/>
          <w:color w:val="FF5533"/>
          <w:sz w:val="24"/>
          <w:szCs w:val="24"/>
        </w:rPr>
        <w:t>_10</w:t>
      </w:r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 (его можно взять из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catboost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, см. пример в шаблоне кода). Перед выполнением домашней работы полезно освежить знания по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PyTorch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в рамках официальных учебных материалов по ссылкам:</w:t>
      </w:r>
    </w:p>
    <w:p w14:paraId="4A50E773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tgtFrame="_blank" w:history="1">
        <w:r w:rsidRPr="000257E3">
          <w:rPr>
            <w:rFonts w:eastAsia="Times New Roman" w:cs="Times New Roman"/>
            <w:color w:val="0000FF"/>
            <w:sz w:val="24"/>
            <w:szCs w:val="24"/>
            <w:u w:val="single"/>
          </w:rPr>
          <w:t>Основы</w:t>
        </w:r>
      </w:hyperlink>
      <w:r w:rsidRPr="000257E3">
        <w:rPr>
          <w:rFonts w:eastAsia="Times New Roman" w:cs="Times New Roman"/>
          <w:sz w:val="24"/>
          <w:szCs w:val="24"/>
        </w:rPr>
        <w:t xml:space="preserve"> (блоки 0, 1, 4 и 6)</w:t>
      </w:r>
    </w:p>
    <w:p w14:paraId="1CCC0411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5" w:tgtFrame="_blank" w:history="1">
        <w:r w:rsidRPr="000257E3">
          <w:rPr>
            <w:rFonts w:eastAsia="Times New Roman" w:cs="Times New Roman"/>
            <w:color w:val="0000FF"/>
            <w:sz w:val="24"/>
            <w:szCs w:val="24"/>
            <w:u w:val="single"/>
          </w:rPr>
          <w:t>60-минутный блиц</w:t>
        </w:r>
      </w:hyperlink>
      <w:r w:rsidRPr="000257E3">
        <w:rPr>
          <w:rFonts w:eastAsia="Times New Roman" w:cs="Times New Roman"/>
          <w:sz w:val="24"/>
          <w:szCs w:val="24"/>
        </w:rPr>
        <w:t xml:space="preserve"> (блоки </w:t>
      </w:r>
      <w:r w:rsidRPr="000257E3">
        <w:rPr>
          <w:rFonts w:eastAsia="Times New Roman" w:cs="Times New Roman"/>
          <w:sz w:val="24"/>
          <w:szCs w:val="24"/>
          <w:lang w:val="en-US"/>
        </w:rPr>
        <w:t>Tensors</w:t>
      </w:r>
      <w:r w:rsidRPr="000257E3">
        <w:rPr>
          <w:rFonts w:eastAsia="Times New Roman" w:cs="Times New Roman"/>
          <w:sz w:val="24"/>
          <w:szCs w:val="24"/>
        </w:rPr>
        <w:t xml:space="preserve"> и </w:t>
      </w:r>
      <w:r w:rsidRPr="000257E3">
        <w:rPr>
          <w:rFonts w:eastAsia="Times New Roman" w:cs="Times New Roman"/>
          <w:sz w:val="24"/>
          <w:szCs w:val="24"/>
          <w:lang w:val="en-US"/>
        </w:rPr>
        <w:t>Neural</w:t>
      </w:r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sz w:val="24"/>
          <w:szCs w:val="24"/>
          <w:lang w:val="en-US"/>
        </w:rPr>
        <w:t>Networks</w:t>
      </w:r>
      <w:r w:rsidRPr="000257E3">
        <w:rPr>
          <w:rFonts w:eastAsia="Times New Roman" w:cs="Times New Roman"/>
          <w:sz w:val="24"/>
          <w:szCs w:val="24"/>
        </w:rPr>
        <w:t>)</w:t>
      </w:r>
    </w:p>
    <w:p w14:paraId="59C4B91F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В первую очередь необходимо согласно разобранному на практике материалу определить структуру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(в </w:t>
      </w:r>
      <w:proofErr w:type="gram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0257E3">
        <w:rPr>
          <w:rFonts w:ascii="Courier New" w:eastAsia="Times New Roman" w:hAnsi="Courier New" w:cs="Courier New"/>
          <w:sz w:val="20"/>
          <w:szCs w:val="20"/>
        </w:rPr>
        <w:t>.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model</w:t>
      </w:r>
      <w:proofErr w:type="gramEnd"/>
      <w:r w:rsidRPr="000257E3">
        <w:rPr>
          <w:rFonts w:eastAsia="Times New Roman" w:cs="Times New Roman"/>
          <w:sz w:val="24"/>
          <w:szCs w:val="24"/>
        </w:rPr>
        <w:t>). В рамках выполнения задания попробуйте разные конфигурации слоёв (</w:t>
      </w:r>
      <w:r w:rsidRPr="000257E3">
        <w:rPr>
          <w:rFonts w:eastAsia="Times New Roman" w:cs="Times New Roman"/>
          <w:sz w:val="24"/>
          <w:szCs w:val="24"/>
          <w:lang w:val="en-US"/>
        </w:rPr>
        <w:t>Dropout</w:t>
      </w:r>
      <w:r w:rsidRPr="000257E3">
        <w:rPr>
          <w:rFonts w:eastAsia="Times New Roman" w:cs="Times New Roman"/>
          <w:sz w:val="24"/>
          <w:szCs w:val="24"/>
        </w:rPr>
        <w:t xml:space="preserve">, нелинейности) и разное количество нейронов. Однако имейте в виду, что </w:t>
      </w:r>
      <w:r w:rsidRPr="000257E3">
        <w:rPr>
          <w:rFonts w:eastAsia="Times New Roman" w:cs="Times New Roman"/>
          <w:color w:val="FF5533"/>
          <w:sz w:val="24"/>
          <w:szCs w:val="24"/>
        </w:rPr>
        <w:t>даже с простой архитектурой из практической части вполне реально обучить модель, проходящую проверку</w:t>
      </w:r>
      <w:r w:rsidRPr="000257E3">
        <w:rPr>
          <w:rFonts w:eastAsia="Times New Roman" w:cs="Times New Roman"/>
          <w:sz w:val="24"/>
          <w:szCs w:val="24"/>
        </w:rPr>
        <w:t>.</w:t>
      </w:r>
    </w:p>
    <w:p w14:paraId="6AFEB5E6" w14:textId="77777777" w:rsidR="000257E3" w:rsidRPr="000257E3" w:rsidRDefault="000257E3" w:rsidP="000257E3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0257E3">
        <w:rPr>
          <w:rFonts w:eastAsia="Times New Roman" w:cs="Times New Roman"/>
          <w:sz w:val="24"/>
          <w:szCs w:val="24"/>
          <w:lang w:val="en-US"/>
        </w:rPr>
        <w:pict w14:anchorId="67E2FBE1">
          <v:rect id="_x0000_i1025" style="width:0;height:1.5pt" o:hralign="center" o:hrstd="t" o:hr="t" fillcolor="#a0a0a0" stroked="f"/>
        </w:pict>
      </w:r>
    </w:p>
    <w:p w14:paraId="48951803" w14:textId="77777777" w:rsidR="000257E3" w:rsidRPr="000257E3" w:rsidRDefault="000257E3" w:rsidP="000257E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257E3">
        <w:rPr>
          <w:rFonts w:eastAsia="Times New Roman" w:cs="Times New Roman"/>
          <w:b/>
          <w:bCs/>
          <w:sz w:val="36"/>
          <w:szCs w:val="36"/>
        </w:rPr>
        <w:t xml:space="preserve">Класс </w:t>
      </w:r>
      <w:r w:rsidRPr="000257E3">
        <w:rPr>
          <w:rFonts w:eastAsia="Times New Roman" w:cs="Times New Roman"/>
          <w:b/>
          <w:bCs/>
          <w:sz w:val="36"/>
          <w:szCs w:val="36"/>
          <w:lang w:val="en-US"/>
        </w:rPr>
        <w:t>Solution</w:t>
      </w:r>
    </w:p>
    <w:p w14:paraId="1AC714D1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Весь остальной код должен быть представлен в классе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Solution</w:t>
      </w:r>
      <w:r w:rsidRPr="000257E3">
        <w:rPr>
          <w:rFonts w:eastAsia="Times New Roman" w:cs="Times New Roman"/>
          <w:sz w:val="24"/>
          <w:szCs w:val="24"/>
        </w:rPr>
        <w:t>. Параметры класса при инициализации:</w:t>
      </w:r>
    </w:p>
    <w:p w14:paraId="627654B7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epochs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количество эпох или проходов по тренировочному </w:t>
      </w:r>
      <w:proofErr w:type="spellStart"/>
      <w:r w:rsidRPr="000257E3">
        <w:rPr>
          <w:rFonts w:eastAsia="Times New Roman" w:cs="Times New Roman"/>
          <w:sz w:val="24"/>
          <w:szCs w:val="24"/>
        </w:rPr>
        <w:t>датасету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(сколько раз нейросеть увидит каждый объект).</w:t>
      </w:r>
    </w:p>
    <w:p w14:paraId="709CD28F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listnet</w:t>
      </w:r>
      <w:proofErr w:type="spellEnd"/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hidden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dim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размерность скрытого слоя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>.</w:t>
      </w:r>
    </w:p>
    <w:p w14:paraId="4B46AF3C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lr</w:t>
      </w:r>
      <w:proofErr w:type="spellEnd"/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</w:t>
      </w:r>
      <w:r w:rsidRPr="000257E3">
        <w:rPr>
          <w:rFonts w:eastAsia="Times New Roman" w:cs="Times New Roman"/>
          <w:sz w:val="24"/>
          <w:szCs w:val="24"/>
          <w:lang w:val="en-US"/>
        </w:rPr>
        <w:t>Learning</w:t>
      </w:r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sz w:val="24"/>
          <w:szCs w:val="24"/>
          <w:lang w:val="en-US"/>
        </w:rPr>
        <w:t>Rate</w:t>
      </w:r>
      <w:r w:rsidRPr="000257E3">
        <w:rPr>
          <w:rFonts w:eastAsia="Times New Roman" w:cs="Times New Roman"/>
          <w:sz w:val="24"/>
          <w:szCs w:val="24"/>
        </w:rPr>
        <w:t xml:space="preserve"> при обучении модели (коэффициент, на который умножаются градиенты ошибки при обучении во время градиентного спуска).</w:t>
      </w:r>
    </w:p>
    <w:p w14:paraId="71BD713A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proofErr w:type="spellEnd"/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количество объектов, на которых рассчитывается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eastAsia="Times New Roman" w:cs="Times New Roman"/>
          <w:sz w:val="24"/>
          <w:szCs w:val="24"/>
        </w:rPr>
        <w:t xml:space="preserve"> при валидации.</w:t>
      </w:r>
    </w:p>
    <w:p w14:paraId="0BADB582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Метод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0257E3">
        <w:rPr>
          <w:rFonts w:eastAsia="Times New Roman" w:cs="Times New Roman"/>
          <w:sz w:val="24"/>
          <w:szCs w:val="24"/>
        </w:rPr>
        <w:t xml:space="preserve"> уже реализован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>— ознакомьтесь с кодом и более внимательно рассмотрите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0257E3">
        <w:rPr>
          <w:rFonts w:eastAsia="Times New Roman" w:cs="Times New Roman"/>
          <w:sz w:val="24"/>
          <w:szCs w:val="24"/>
        </w:rPr>
        <w:t>датасет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MSRANK</w:t>
      </w:r>
      <w:r w:rsidRPr="000257E3">
        <w:rPr>
          <w:rFonts w:eastAsia="Times New Roman" w:cs="Times New Roman"/>
          <w:color w:val="FF5533"/>
          <w:sz w:val="24"/>
          <w:szCs w:val="24"/>
        </w:rPr>
        <w:t>_10</w:t>
      </w:r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, данные которого будут храниться в </w:t>
      </w:r>
      <w:proofErr w:type="spellStart"/>
      <w:r w:rsidRPr="000257E3">
        <w:rPr>
          <w:rFonts w:eastAsia="Times New Roman" w:cs="Times New Roman"/>
          <w:sz w:val="24"/>
          <w:szCs w:val="24"/>
        </w:rPr>
        <w:t>датафреймах</w:t>
      </w:r>
      <w:proofErr w:type="spellEnd"/>
      <w:r w:rsidRPr="000257E3">
        <w:rPr>
          <w:rFonts w:eastAsia="Times New Roman" w:cs="Times New Roman"/>
          <w:sz w:val="24"/>
          <w:szCs w:val="24"/>
        </w:rPr>
        <w:t>. Если вам интересно, описание всех признаков можно найти на официальном сайте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hyperlink r:id="rId6" w:tgtFrame="_blank" w:history="1">
        <w:r w:rsidRPr="000257E3">
          <w:rPr>
            <w:rFonts w:eastAsia="Times New Roman" w:cs="Times New Roman"/>
            <w:color w:val="0000FF"/>
            <w:sz w:val="24"/>
            <w:szCs w:val="24"/>
            <w:u w:val="single"/>
          </w:rPr>
          <w:t>по ссылке</w:t>
        </w:r>
      </w:hyperlink>
      <w:r w:rsidRPr="000257E3">
        <w:rPr>
          <w:rFonts w:eastAsia="Times New Roman" w:cs="Times New Roman"/>
          <w:sz w:val="24"/>
          <w:szCs w:val="24"/>
        </w:rPr>
        <w:t xml:space="preserve">. Именно на основе этих фичей и будет производиться </w:t>
      </w:r>
      <w:r w:rsidRPr="000257E3">
        <w:rPr>
          <w:rFonts w:eastAsia="Times New Roman" w:cs="Times New Roman"/>
          <w:color w:val="FF5533"/>
          <w:sz w:val="24"/>
          <w:szCs w:val="24"/>
        </w:rPr>
        <w:t>оценка релевантности</w:t>
      </w:r>
      <w:r w:rsidRPr="000257E3">
        <w:rPr>
          <w:rFonts w:eastAsia="Times New Roman" w:cs="Times New Roman"/>
          <w:sz w:val="24"/>
          <w:szCs w:val="24"/>
        </w:rPr>
        <w:t>. Помимо признаков (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eastAsia="Times New Roman" w:cs="Times New Roman"/>
          <w:sz w:val="24"/>
          <w:szCs w:val="24"/>
        </w:rPr>
        <w:t xml:space="preserve">,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eastAsia="Times New Roman" w:cs="Times New Roman"/>
          <w:sz w:val="24"/>
          <w:szCs w:val="24"/>
        </w:rPr>
        <w:t>) и меток релевантности (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eastAsia="Times New Roman" w:cs="Times New Roman"/>
          <w:sz w:val="24"/>
          <w:szCs w:val="24"/>
        </w:rPr>
        <w:t xml:space="preserve">,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eastAsia="Times New Roman" w:cs="Times New Roman"/>
          <w:sz w:val="24"/>
          <w:szCs w:val="24"/>
        </w:rPr>
        <w:t>) также используются уникальные идентификаторы запросов (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query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ids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eastAsia="Times New Roman" w:cs="Times New Roman"/>
          <w:sz w:val="24"/>
          <w:szCs w:val="24"/>
        </w:rPr>
        <w:t xml:space="preserve">,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query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ids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eastAsia="Times New Roman" w:cs="Times New Roman"/>
          <w:sz w:val="24"/>
          <w:szCs w:val="24"/>
        </w:rPr>
        <w:t xml:space="preserve">). </w:t>
      </w:r>
      <w:r w:rsidRPr="000257E3">
        <w:rPr>
          <w:rFonts w:eastAsia="Times New Roman" w:cs="Times New Roman"/>
          <w:color w:val="FF5533"/>
          <w:sz w:val="24"/>
          <w:szCs w:val="24"/>
        </w:rPr>
        <w:t xml:space="preserve">Именно в рамках группировки по этим идентификаторам и будет рассчитываться метрика </w:t>
      </w:r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NDCG</w:t>
      </w:r>
      <w:r w:rsidRPr="000257E3">
        <w:rPr>
          <w:rFonts w:eastAsia="Times New Roman" w:cs="Times New Roman"/>
          <w:sz w:val="24"/>
          <w:szCs w:val="24"/>
        </w:rPr>
        <w:t>.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</w:p>
    <w:p w14:paraId="22190462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Метод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0257E3">
        <w:rPr>
          <w:rFonts w:eastAsia="Times New Roman" w:cs="Times New Roman"/>
          <w:sz w:val="24"/>
          <w:szCs w:val="24"/>
        </w:rPr>
        <w:t xml:space="preserve"> нужно дописать: необходимо </w:t>
      </w:r>
      <w:proofErr w:type="spellStart"/>
      <w:r w:rsidRPr="000257E3">
        <w:rPr>
          <w:rFonts w:eastAsia="Times New Roman" w:cs="Times New Roman"/>
          <w:sz w:val="24"/>
          <w:szCs w:val="24"/>
        </w:rPr>
        <w:t>отнормировать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признаки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eastAsia="Times New Roman" w:cs="Times New Roman"/>
          <w:sz w:val="24"/>
          <w:szCs w:val="24"/>
        </w:rPr>
        <w:t xml:space="preserve"> и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eastAsia="Times New Roman" w:cs="Times New Roman"/>
          <w:sz w:val="24"/>
          <w:szCs w:val="24"/>
        </w:rPr>
        <w:t xml:space="preserve"> в рамках каждого отдельного идентификатора запроса. Для этого нужно имплементировать метод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scale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features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query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groups</w:t>
      </w:r>
      <w:r w:rsidRPr="000257E3">
        <w:rPr>
          <w:rFonts w:eastAsia="Times New Roman" w:cs="Times New Roman"/>
          <w:sz w:val="24"/>
          <w:szCs w:val="24"/>
        </w:rPr>
        <w:t>, после чего вызвать его в рамках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prepare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0257E3">
        <w:rPr>
          <w:rFonts w:eastAsia="Times New Roman" w:cs="Times New Roman"/>
          <w:sz w:val="24"/>
          <w:szCs w:val="24"/>
        </w:rPr>
        <w:t xml:space="preserve">. Для нормализации необходимо использовать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StandardScaler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из библиотеки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sklearn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. После применения </w:t>
      </w:r>
      <w:r w:rsidRPr="000257E3">
        <w:rPr>
          <w:rFonts w:eastAsia="Times New Roman" w:cs="Times New Roman"/>
          <w:color w:val="FF5533"/>
          <w:sz w:val="24"/>
          <w:szCs w:val="24"/>
        </w:rPr>
        <w:t>каждый признак в рамках группы будет иметь среднее нуль и стандартное отклонение 1</w:t>
      </w:r>
      <w:r w:rsidRPr="000257E3">
        <w:rPr>
          <w:rFonts w:eastAsia="Times New Roman" w:cs="Times New Roman"/>
          <w:sz w:val="24"/>
          <w:szCs w:val="24"/>
        </w:rPr>
        <w:t>. Это необходимо для корректного обучения нейронной сети.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</w:p>
    <w:p w14:paraId="34C9FA5F" w14:textId="77777777" w:rsidR="000257E3" w:rsidRPr="000257E3" w:rsidRDefault="000257E3" w:rsidP="000257E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0257E3">
        <w:rPr>
          <w:rFonts w:eastAsia="Times New Roman" w:cs="Times New Roman"/>
          <w:b/>
          <w:bCs/>
          <w:sz w:val="24"/>
          <w:szCs w:val="24"/>
        </w:rPr>
        <w:lastRenderedPageBreak/>
        <w:t>Не лик ли это? Как можно нормировать данные в валидации?</w:t>
      </w:r>
    </w:p>
    <w:p w14:paraId="4396CF06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Нет, это не лик, так как происходит нормировка в рамках каждой группы для каждого запроса. Как говорилось на одной из лекций, модели ранжирования лишь </w:t>
      </w:r>
      <w:proofErr w:type="spellStart"/>
      <w:r w:rsidRPr="000257E3">
        <w:rPr>
          <w:rFonts w:eastAsia="Times New Roman" w:cs="Times New Roman"/>
          <w:sz w:val="24"/>
          <w:szCs w:val="24"/>
        </w:rPr>
        <w:t>реранжируют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уже некоторый подготовленный топ, и потому к моменту применения нейросети вектора признаков уже известны. Таким образом, модель, наоборот, получается более робастной, имея возможность сравнивать выровненные распределения в рамках каждого запроса. Главное, что сохраняется относительная информация (порядок), так как стандартизация&amp;</w:t>
      </w:r>
      <w:proofErr w:type="spellStart"/>
      <w:proofErr w:type="gramStart"/>
      <w:r w:rsidRPr="000257E3">
        <w:rPr>
          <w:rFonts w:eastAsia="Times New Roman" w:cs="Times New Roman"/>
          <w:sz w:val="24"/>
          <w:szCs w:val="24"/>
          <w:lang w:val="en-US"/>
        </w:rPr>
        <w:t>nbsp</w:t>
      </w:r>
      <w:proofErr w:type="spellEnd"/>
      <w:r w:rsidRPr="000257E3">
        <w:rPr>
          <w:rFonts w:eastAsia="Times New Roman" w:cs="Times New Roman"/>
          <w:sz w:val="24"/>
          <w:szCs w:val="24"/>
        </w:rPr>
        <w:t>;—</w:t>
      </w:r>
      <w:proofErr w:type="gramEnd"/>
      <w:r w:rsidRPr="000257E3">
        <w:rPr>
          <w:rFonts w:eastAsia="Times New Roman" w:cs="Times New Roman"/>
          <w:sz w:val="24"/>
          <w:szCs w:val="24"/>
        </w:rPr>
        <w:t xml:space="preserve"> монотонное преобразование. Такой трюк часто применяется в моделях ранжирования и </w:t>
      </w:r>
      <w:proofErr w:type="spellStart"/>
      <w:r w:rsidRPr="000257E3">
        <w:rPr>
          <w:rFonts w:eastAsia="Times New Roman" w:cs="Times New Roman"/>
          <w:sz w:val="24"/>
          <w:szCs w:val="24"/>
        </w:rPr>
        <w:t>матчинга</w:t>
      </w:r>
      <w:proofErr w:type="spellEnd"/>
      <w:r w:rsidRPr="000257E3">
        <w:rPr>
          <w:rFonts w:eastAsia="Times New Roman" w:cs="Times New Roman"/>
          <w:sz w:val="24"/>
          <w:szCs w:val="24"/>
        </w:rPr>
        <w:t>.</w:t>
      </w:r>
    </w:p>
    <w:p w14:paraId="0B910215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Затем нужно поместить все переменные с признаками и </w:t>
      </w:r>
      <w:proofErr w:type="spellStart"/>
      <w:r w:rsidRPr="000257E3">
        <w:rPr>
          <w:rFonts w:eastAsia="Times New Roman" w:cs="Times New Roman"/>
          <w:sz w:val="24"/>
          <w:szCs w:val="24"/>
        </w:rPr>
        <w:t>таргетами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color w:val="FF5533"/>
          <w:sz w:val="24"/>
          <w:szCs w:val="24"/>
        </w:rPr>
        <w:t>в тензоры</w:t>
      </w:r>
      <w:r w:rsidRPr="000257E3">
        <w:rPr>
          <w:rFonts w:eastAsia="Times New Roman" w:cs="Times New Roman"/>
          <w:sz w:val="24"/>
          <w:szCs w:val="24"/>
        </w:rPr>
        <w:t xml:space="preserve"> (</w:t>
      </w:r>
      <w:proofErr w:type="gram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torch</w:t>
      </w:r>
      <w:r w:rsidRPr="000257E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FloatTensor</w:t>
      </w:r>
      <w:proofErr w:type="spellEnd"/>
      <w:proofErr w:type="gramEnd"/>
      <w:r w:rsidRPr="000257E3">
        <w:rPr>
          <w:rFonts w:eastAsia="Times New Roman" w:cs="Times New Roman"/>
          <w:sz w:val="24"/>
          <w:szCs w:val="24"/>
        </w:rPr>
        <w:t xml:space="preserve">) для удобства их дальнейшего использования во время обучения и валидации. Их размерности должны быть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257E3">
        <w:rPr>
          <w:rFonts w:ascii="Cambria Math" w:eastAsia="Times New Roman" w:hAnsi="Cambria Math" w:cs="Cambria Math"/>
          <w:sz w:val="20"/>
          <w:szCs w:val="20"/>
        </w:rPr>
        <w:t>∗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0257E3">
        <w:rPr>
          <w:rFonts w:eastAsia="Times New Roman" w:cs="Times New Roman"/>
          <w:sz w:val="24"/>
          <w:szCs w:val="24"/>
        </w:rPr>
        <w:t xml:space="preserve"> и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257E3">
        <w:rPr>
          <w:rFonts w:eastAsia="Times New Roman" w:cs="Times New Roman"/>
          <w:sz w:val="24"/>
          <w:szCs w:val="24"/>
        </w:rPr>
        <w:t xml:space="preserve"> для признаков и лейблов соответственно, где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количество объектов в выборке, а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количество признаков. Целевые метки нужно разместить в атрибутах с названиями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>и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ys</w:t>
      </w:r>
      <w:proofErr w:type="spellEnd"/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>соответственно для тренировочной и тестовой выборок.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</w:p>
    <w:p w14:paraId="55099E7E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В методе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model</w:t>
      </w:r>
      <w:r w:rsidRPr="000257E3">
        <w:rPr>
          <w:rFonts w:eastAsia="Times New Roman" w:cs="Times New Roman"/>
          <w:sz w:val="24"/>
          <w:szCs w:val="24"/>
        </w:rPr>
        <w:t xml:space="preserve"> необходимо инициализировать (создать модель) реализованный вами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согласно параметрам из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-метода класса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Solution</w:t>
      </w:r>
      <w:r w:rsidRPr="000257E3">
        <w:rPr>
          <w:rFonts w:eastAsia="Times New Roman" w:cs="Times New Roman"/>
          <w:sz w:val="24"/>
          <w:szCs w:val="24"/>
        </w:rPr>
        <w:t>.</w:t>
      </w:r>
    </w:p>
    <w:p w14:paraId="6D1230D2" w14:textId="77777777" w:rsidR="000257E3" w:rsidRPr="000257E3" w:rsidRDefault="000257E3" w:rsidP="000257E3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0257E3">
        <w:rPr>
          <w:rFonts w:eastAsia="Times New Roman" w:cs="Times New Roman"/>
          <w:sz w:val="24"/>
          <w:szCs w:val="24"/>
          <w:lang w:val="en-US"/>
        </w:rPr>
        <w:pict w14:anchorId="09E5CFB7">
          <v:rect id="_x0000_i1026" style="width:0;height:1.5pt" o:hralign="center" o:hrstd="t" o:hr="t" fillcolor="#a0a0a0" stroked="f"/>
        </w:pict>
      </w:r>
    </w:p>
    <w:p w14:paraId="6DE7DB74" w14:textId="77777777" w:rsidR="000257E3" w:rsidRPr="000257E3" w:rsidRDefault="000257E3" w:rsidP="000257E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257E3">
        <w:rPr>
          <w:rFonts w:eastAsia="Times New Roman" w:cs="Times New Roman"/>
          <w:b/>
          <w:bCs/>
          <w:sz w:val="36"/>
          <w:szCs w:val="36"/>
        </w:rPr>
        <w:t>Приступаем к реализации методов обучения и валидации модели</w:t>
      </w:r>
    </w:p>
    <w:p w14:paraId="72DAD205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Для начала нужно реализовать вычисление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ascii="Courier New" w:eastAsia="Times New Roman" w:hAnsi="Courier New" w:cs="Courier New"/>
          <w:sz w:val="20"/>
          <w:szCs w:val="20"/>
        </w:rPr>
        <w:t>@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 в методе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proofErr w:type="spellEnd"/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. Здесь разрешается </w:t>
      </w:r>
      <w:proofErr w:type="spellStart"/>
      <w:r w:rsidRPr="000257E3">
        <w:rPr>
          <w:rFonts w:eastAsia="Times New Roman" w:cs="Times New Roman"/>
          <w:sz w:val="24"/>
          <w:szCs w:val="24"/>
        </w:rPr>
        <w:t>переиспользовать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код из домашнего задания к прошлой лекции. Важно внести изменения, чтобы расчёт шел только в топ-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 позиций (включая </w:t>
      </w:r>
      <w:proofErr w:type="spellStart"/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IdealDCG</w:t>
      </w:r>
      <w:proofErr w:type="spellEnd"/>
      <w:r w:rsidRPr="000257E3">
        <w:rPr>
          <w:rFonts w:eastAsia="Times New Roman" w:cs="Times New Roman"/>
          <w:sz w:val="24"/>
          <w:szCs w:val="24"/>
        </w:rPr>
        <w:t>).</w:t>
      </w:r>
    </w:p>
    <w:p w14:paraId="4FB804C6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  <w:shd w:val="clear" w:color="auto" w:fill="FF1300"/>
        </w:rPr>
        <w:t xml:space="preserve">В этой домашней работе и далее предполагается использование экспоненциальной версии вычисления </w:t>
      </w:r>
      <w:r w:rsidRPr="000257E3">
        <w:rPr>
          <w:rFonts w:eastAsia="Times New Roman" w:cs="Times New Roman"/>
          <w:sz w:val="24"/>
          <w:szCs w:val="24"/>
          <w:shd w:val="clear" w:color="auto" w:fill="FF1300"/>
          <w:lang w:val="en-US"/>
        </w:rPr>
        <w:t>NDCG</w:t>
      </w:r>
      <w:r w:rsidRPr="000257E3">
        <w:rPr>
          <w:rFonts w:eastAsia="Times New Roman" w:cs="Times New Roman"/>
          <w:sz w:val="24"/>
          <w:szCs w:val="24"/>
          <w:shd w:val="clear" w:color="auto" w:fill="FF1300"/>
        </w:rPr>
        <w:t>, проверьте параметры функции во избежание недоразумений.</w:t>
      </w:r>
      <w:r w:rsidRPr="000257E3">
        <w:rPr>
          <w:rFonts w:eastAsia="Times New Roman" w:cs="Times New Roman"/>
          <w:sz w:val="24"/>
          <w:szCs w:val="24"/>
          <w:shd w:val="clear" w:color="auto" w:fill="FF1300"/>
          <w:lang w:val="en-US"/>
        </w:rPr>
        <w:t> </w:t>
      </w:r>
    </w:p>
    <w:p w14:paraId="619BFC9D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Метод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calc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loss</w:t>
      </w:r>
      <w:r w:rsidRPr="000257E3">
        <w:rPr>
          <w:rFonts w:eastAsia="Times New Roman" w:cs="Times New Roman"/>
          <w:sz w:val="24"/>
          <w:szCs w:val="24"/>
        </w:rPr>
        <w:t xml:space="preserve"> принимает на вход целевые метки и предсказания и возвращает значение функции потерь. Можете использовать любую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>-</w:t>
      </w:r>
      <w:r w:rsidRPr="000257E3">
        <w:rPr>
          <w:rFonts w:eastAsia="Times New Roman" w:cs="Times New Roman"/>
          <w:sz w:val="24"/>
          <w:szCs w:val="24"/>
          <w:lang w:val="en-US"/>
        </w:rPr>
        <w:t>like</w:t>
      </w:r>
      <w:r w:rsidRPr="000257E3">
        <w:rPr>
          <w:rFonts w:eastAsia="Times New Roman" w:cs="Times New Roman"/>
          <w:sz w:val="24"/>
          <w:szCs w:val="24"/>
        </w:rPr>
        <w:t xml:space="preserve"> функцию потерь из разобранных на лекции (даже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KL</w:t>
      </w:r>
      <w:r w:rsidRPr="000257E3">
        <w:rPr>
          <w:rFonts w:eastAsia="Times New Roman" w:cs="Times New Roman"/>
          <w:sz w:val="24"/>
          <w:szCs w:val="24"/>
        </w:rPr>
        <w:t>-дивергенцию).</w:t>
      </w:r>
    </w:p>
    <w:p w14:paraId="38370753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 xml:space="preserve">В рамках 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train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one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epoch</w:t>
      </w:r>
      <w:r w:rsidRPr="000257E3">
        <w:rPr>
          <w:rFonts w:eastAsia="Times New Roman" w:cs="Times New Roman"/>
          <w:sz w:val="24"/>
          <w:szCs w:val="24"/>
        </w:rPr>
        <w:t xml:space="preserve"> необходимо организовать разовый проход по всем группам из тренировочного </w:t>
      </w:r>
      <w:proofErr w:type="spellStart"/>
      <w:r w:rsidRPr="000257E3">
        <w:rPr>
          <w:rFonts w:eastAsia="Times New Roman" w:cs="Times New Roman"/>
          <w:sz w:val="24"/>
          <w:szCs w:val="24"/>
        </w:rPr>
        <w:t>датасета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. Таким образом, на каждом шаге обучения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ListNet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подаются лишь те объекты выборки, которые относятся к одному </w:t>
      </w:r>
      <w:r w:rsidRPr="000257E3">
        <w:rPr>
          <w:rFonts w:eastAsia="Times New Roman" w:cs="Times New Roman"/>
          <w:sz w:val="24"/>
          <w:szCs w:val="24"/>
          <w:lang w:val="en-US"/>
        </w:rPr>
        <w:t>id</w:t>
      </w:r>
      <w:r w:rsidRPr="000257E3">
        <w:rPr>
          <w:rFonts w:eastAsia="Times New Roman" w:cs="Times New Roman"/>
          <w:sz w:val="24"/>
          <w:szCs w:val="24"/>
        </w:rPr>
        <w:t xml:space="preserve"> (ведь </w:t>
      </w:r>
      <w:r w:rsidRPr="000257E3">
        <w:rPr>
          <w:rFonts w:eastAsia="Times New Roman" w:cs="Times New Roman"/>
          <w:color w:val="FF5533"/>
          <w:sz w:val="24"/>
          <w:szCs w:val="24"/>
        </w:rPr>
        <w:t>функция ошибки считается по набору документов, относящихся обязательно к одному запросу</w:t>
      </w:r>
      <w:r w:rsidRPr="000257E3">
        <w:rPr>
          <w:rFonts w:eastAsia="Times New Roman" w:cs="Times New Roman"/>
          <w:sz w:val="24"/>
          <w:szCs w:val="24"/>
        </w:rPr>
        <w:t>). Используйте для вычисления ошибки и оптимизации метод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calc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loss</w:t>
      </w:r>
      <w:r w:rsidRPr="000257E3">
        <w:rPr>
          <w:rFonts w:eastAsia="Times New Roman" w:cs="Times New Roman"/>
          <w:sz w:val="24"/>
          <w:szCs w:val="24"/>
        </w:rPr>
        <w:t>.</w:t>
      </w:r>
    </w:p>
    <w:p w14:paraId="3220D165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0257E3">
        <w:rPr>
          <w:rFonts w:eastAsia="Times New Roman" w:cs="Times New Roman"/>
          <w:sz w:val="24"/>
          <w:szCs w:val="24"/>
        </w:rPr>
        <w:t>Для контроля хода обучения пригодится метод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eval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test</w:t>
      </w:r>
      <w:r w:rsidRPr="000257E3">
        <w:rPr>
          <w:rFonts w:ascii="Courier New" w:eastAsia="Times New Roman" w:hAnsi="Courier New" w:cs="Courier New"/>
          <w:sz w:val="20"/>
          <w:szCs w:val="20"/>
        </w:rPr>
        <w:t>_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он также проходит по группам объектов, получает предсказания модели, после чего рассчитывает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ascii="Courier New" w:eastAsia="Times New Roman" w:hAnsi="Courier New" w:cs="Courier New"/>
          <w:sz w:val="20"/>
          <w:szCs w:val="20"/>
        </w:rPr>
        <w:t>@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257E3">
        <w:rPr>
          <w:rFonts w:eastAsia="Times New Roman" w:cs="Times New Roman"/>
          <w:sz w:val="24"/>
          <w:szCs w:val="24"/>
        </w:rPr>
        <w:t xml:space="preserve"> и возвращает усреднённое по всем </w:t>
      </w:r>
      <w:r w:rsidRPr="000257E3">
        <w:rPr>
          <w:rFonts w:eastAsia="Times New Roman" w:cs="Times New Roman"/>
          <w:sz w:val="24"/>
          <w:szCs w:val="24"/>
          <w:lang w:val="en-US"/>
        </w:rPr>
        <w:t>id</w:t>
      </w:r>
      <w:r w:rsidRPr="000257E3">
        <w:rPr>
          <w:rFonts w:eastAsia="Times New Roman" w:cs="Times New Roman"/>
          <w:sz w:val="24"/>
          <w:szCs w:val="24"/>
        </w:rPr>
        <w:t xml:space="preserve"> значение. Если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eastAsia="Times New Roman" w:cs="Times New Roman"/>
          <w:sz w:val="24"/>
          <w:szCs w:val="24"/>
        </w:rPr>
        <w:t xml:space="preserve"> рассчитать невозможно или по каким-то причинам появляется ошибка, то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ascii="Courier New" w:eastAsia="Times New Roman" w:hAnsi="Courier New" w:cs="Courier New"/>
          <w:sz w:val="20"/>
          <w:szCs w:val="20"/>
        </w:rPr>
        <w:t>=0</w:t>
      </w:r>
      <w:r w:rsidRPr="000257E3">
        <w:rPr>
          <w:rFonts w:eastAsia="Times New Roman" w:cs="Times New Roman"/>
          <w:sz w:val="24"/>
          <w:szCs w:val="24"/>
        </w:rPr>
        <w:t xml:space="preserve"> (а не пропускается).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</w:p>
    <w:p w14:paraId="300DEC27" w14:textId="77777777" w:rsidR="000257E3" w:rsidRPr="000257E3" w:rsidRDefault="000257E3" w:rsidP="000257E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0257E3">
        <w:rPr>
          <w:rFonts w:eastAsia="Times New Roman" w:cs="Times New Roman"/>
          <w:sz w:val="24"/>
          <w:szCs w:val="24"/>
        </w:rPr>
        <w:t xml:space="preserve">И жемчужина класса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Solution</w:t>
      </w:r>
      <w:r w:rsidRPr="000257E3">
        <w:rPr>
          <w:rFonts w:eastAsia="Times New Roman" w:cs="Times New Roman"/>
          <w:sz w:val="24"/>
          <w:szCs w:val="24"/>
          <w:lang w:val="en-US"/>
        </w:rPr>
        <w:t> </w:t>
      </w:r>
      <w:r w:rsidRPr="000257E3">
        <w:rPr>
          <w:rFonts w:eastAsia="Times New Roman" w:cs="Times New Roman"/>
          <w:sz w:val="24"/>
          <w:szCs w:val="24"/>
        </w:rPr>
        <w:t xml:space="preserve">— метод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fit</w:t>
      </w:r>
      <w:r w:rsidRPr="000257E3">
        <w:rPr>
          <w:rFonts w:eastAsia="Times New Roman" w:cs="Times New Roman"/>
          <w:sz w:val="24"/>
          <w:szCs w:val="24"/>
        </w:rPr>
        <w:t xml:space="preserve">, вызывающий обучение и валидацию модели в течение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257E3">
        <w:rPr>
          <w:rFonts w:eastAsia="Times New Roman" w:cs="Times New Roman"/>
          <w:sz w:val="24"/>
          <w:szCs w:val="24"/>
        </w:rPr>
        <w:t xml:space="preserve"> эпох. Метод возвращает </w:t>
      </w:r>
      <w:proofErr w:type="spellStart"/>
      <w:r w:rsidRPr="000257E3">
        <w:rPr>
          <w:rFonts w:eastAsia="Times New Roman" w:cs="Times New Roman"/>
          <w:sz w:val="24"/>
          <w:szCs w:val="24"/>
        </w:rPr>
        <w:t>валидационные</w:t>
      </w:r>
      <w:proofErr w:type="spellEnd"/>
      <w:r w:rsidRPr="000257E3">
        <w:rPr>
          <w:rFonts w:eastAsia="Times New Roman" w:cs="Times New Roman"/>
          <w:sz w:val="24"/>
          <w:szCs w:val="24"/>
        </w:rPr>
        <w:t xml:space="preserve"> значения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eastAsia="Times New Roman" w:cs="Times New Roman"/>
          <w:sz w:val="24"/>
          <w:szCs w:val="24"/>
        </w:rPr>
        <w:t xml:space="preserve"> после каждой эпохи. </w:t>
      </w:r>
      <w:r w:rsidRPr="000257E3">
        <w:rPr>
          <w:rFonts w:eastAsia="Times New Roman" w:cs="Times New Roman"/>
          <w:sz w:val="24"/>
          <w:szCs w:val="24"/>
        </w:rPr>
        <w:lastRenderedPageBreak/>
        <w:t xml:space="preserve">Необходимо, чтобы ваша модель получала значение </w:t>
      </w:r>
      <w:r w:rsidRPr="000257E3">
        <w:rPr>
          <w:rFonts w:ascii="Courier New" w:eastAsia="Times New Roman" w:hAnsi="Courier New" w:cs="Courier New"/>
          <w:sz w:val="20"/>
          <w:szCs w:val="20"/>
          <w:lang w:val="en-US"/>
        </w:rPr>
        <w:t>NDCG</w:t>
      </w:r>
      <w:r w:rsidRPr="000257E3">
        <w:rPr>
          <w:rFonts w:ascii="Courier New" w:eastAsia="Times New Roman" w:hAnsi="Courier New" w:cs="Courier New"/>
          <w:sz w:val="20"/>
          <w:szCs w:val="20"/>
        </w:rPr>
        <w:t>@10</w:t>
      </w:r>
      <w:r w:rsidRPr="000257E3">
        <w:rPr>
          <w:rFonts w:eastAsia="Times New Roman" w:cs="Times New Roman"/>
          <w:sz w:val="24"/>
          <w:szCs w:val="24"/>
        </w:rPr>
        <w:t xml:space="preserve"> </w:t>
      </w:r>
      <w:r w:rsidRPr="000257E3">
        <w:rPr>
          <w:rFonts w:eastAsia="Times New Roman" w:cs="Times New Roman"/>
          <w:color w:val="FF5533"/>
          <w:sz w:val="24"/>
          <w:szCs w:val="24"/>
        </w:rPr>
        <w:t xml:space="preserve">не ниже 0.41 после тренировки в течение 5 эпох при </w:t>
      </w:r>
      <w:proofErr w:type="spellStart"/>
      <w:r w:rsidRPr="000257E3">
        <w:rPr>
          <w:rFonts w:ascii="Courier New" w:eastAsia="Times New Roman" w:hAnsi="Courier New" w:cs="Courier New"/>
          <w:color w:val="FF5533"/>
          <w:sz w:val="20"/>
          <w:szCs w:val="20"/>
          <w:lang w:val="en-US"/>
        </w:rPr>
        <w:t>lr</w:t>
      </w:r>
      <w:proofErr w:type="spellEnd"/>
      <w:r w:rsidRPr="000257E3">
        <w:rPr>
          <w:rFonts w:ascii="Courier New" w:eastAsia="Times New Roman" w:hAnsi="Courier New" w:cs="Courier New"/>
          <w:color w:val="FF5533"/>
          <w:sz w:val="20"/>
          <w:szCs w:val="20"/>
        </w:rPr>
        <w:t>=0.001</w:t>
      </w:r>
      <w:r w:rsidRPr="000257E3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На</w:t>
      </w:r>
      <w:proofErr w:type="spellEnd"/>
      <w:r w:rsidRPr="000257E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тренировку</w:t>
      </w:r>
      <w:proofErr w:type="spellEnd"/>
      <w:r w:rsidRPr="000257E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257E3">
        <w:rPr>
          <w:rFonts w:eastAsia="Times New Roman" w:cs="Times New Roman"/>
          <w:sz w:val="24"/>
          <w:szCs w:val="24"/>
          <w:lang w:val="en-US"/>
        </w:rPr>
        <w:t>отведено</w:t>
      </w:r>
      <w:proofErr w:type="spellEnd"/>
      <w:r w:rsidRPr="000257E3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не</w:t>
      </w:r>
      <w:proofErr w:type="spellEnd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 xml:space="preserve"> </w:t>
      </w:r>
      <w:proofErr w:type="spellStart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более</w:t>
      </w:r>
      <w:proofErr w:type="spellEnd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 xml:space="preserve"> 60 </w:t>
      </w:r>
      <w:proofErr w:type="spellStart"/>
      <w:r w:rsidRPr="000257E3">
        <w:rPr>
          <w:rFonts w:eastAsia="Times New Roman" w:cs="Times New Roman"/>
          <w:color w:val="FF5533"/>
          <w:sz w:val="24"/>
          <w:szCs w:val="24"/>
          <w:lang w:val="en-US"/>
        </w:rPr>
        <w:t>секунд</w:t>
      </w:r>
      <w:proofErr w:type="spellEnd"/>
      <w:r w:rsidRPr="000257E3">
        <w:rPr>
          <w:rFonts w:eastAsia="Times New Roman" w:cs="Times New Roman"/>
          <w:sz w:val="24"/>
          <w:szCs w:val="24"/>
          <w:lang w:val="en-US"/>
        </w:rPr>
        <w:t>. </w:t>
      </w:r>
    </w:p>
    <w:p w14:paraId="7363EE06" w14:textId="67696E48" w:rsidR="00F12C76" w:rsidRDefault="00F12C76" w:rsidP="006C0B77">
      <w:pPr>
        <w:spacing w:after="0"/>
        <w:ind w:firstLine="709"/>
        <w:jc w:val="both"/>
      </w:pPr>
    </w:p>
    <w:p w14:paraId="52B8BF75" w14:textId="1495DCA6" w:rsidR="000257E3" w:rsidRDefault="000257E3" w:rsidP="006C0B77">
      <w:pPr>
        <w:spacing w:after="0"/>
        <w:ind w:firstLine="709"/>
        <w:jc w:val="both"/>
      </w:pPr>
    </w:p>
    <w:p w14:paraId="543E8A6B" w14:textId="7E511AF6" w:rsidR="000257E3" w:rsidRDefault="000257E3" w:rsidP="006C0B77">
      <w:pPr>
        <w:spacing w:after="0"/>
        <w:ind w:firstLine="709"/>
        <w:jc w:val="both"/>
      </w:pPr>
    </w:p>
    <w:p w14:paraId="08844562" w14:textId="55667760" w:rsidR="000257E3" w:rsidRDefault="000257E3" w:rsidP="006C0B77">
      <w:pPr>
        <w:spacing w:after="0"/>
        <w:ind w:firstLine="709"/>
        <w:jc w:val="both"/>
      </w:pPr>
    </w:p>
    <w:p w14:paraId="56FE6F3F" w14:textId="79FEA7C3" w:rsidR="000257E3" w:rsidRDefault="000257E3" w:rsidP="006C0B77">
      <w:pPr>
        <w:spacing w:after="0"/>
        <w:ind w:firstLine="709"/>
        <w:jc w:val="both"/>
      </w:pPr>
    </w:p>
    <w:p w14:paraId="3976E8EA" w14:textId="21D22344" w:rsidR="000257E3" w:rsidRDefault="000257E3" w:rsidP="006C0B77">
      <w:pPr>
        <w:spacing w:after="0"/>
        <w:ind w:firstLine="709"/>
        <w:jc w:val="both"/>
      </w:pPr>
    </w:p>
    <w:p w14:paraId="159F9B68" w14:textId="2719A4FF" w:rsidR="000257E3" w:rsidRDefault="000257E3" w:rsidP="006C0B77">
      <w:pPr>
        <w:spacing w:after="0"/>
        <w:ind w:firstLine="709"/>
        <w:jc w:val="both"/>
      </w:pPr>
    </w:p>
    <w:p w14:paraId="1DDB97AA" w14:textId="0C56241C" w:rsidR="000257E3" w:rsidRDefault="000257E3" w:rsidP="006C0B77">
      <w:pPr>
        <w:spacing w:after="0"/>
        <w:ind w:firstLine="709"/>
        <w:jc w:val="both"/>
      </w:pPr>
    </w:p>
    <w:p w14:paraId="5FB4075C" w14:textId="77777777" w:rsidR="000257E3" w:rsidRDefault="000257E3" w:rsidP="006C0B77">
      <w:pPr>
        <w:spacing w:after="0"/>
        <w:ind w:firstLine="709"/>
        <w:jc w:val="both"/>
      </w:pPr>
    </w:p>
    <w:sectPr w:rsidR="000257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68"/>
    <w:rsid w:val="000257E3"/>
    <w:rsid w:val="006C0B77"/>
    <w:rsid w:val="008242FF"/>
    <w:rsid w:val="00870751"/>
    <w:rsid w:val="00922C48"/>
    <w:rsid w:val="00AE726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5A7"/>
  <w15:chartTrackingRefBased/>
  <w15:docId w15:val="{E0245BA2-51D3-4AD2-A046-42354008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025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257E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57E3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E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57E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57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p--1qua">
    <w:name w:val="p--1qua"/>
    <w:basedOn w:val="Normal"/>
    <w:rsid w:val="000257E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257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57E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0257E3"/>
  </w:style>
  <w:style w:type="paragraph" w:customStyle="1" w:styleId="mb-0">
    <w:name w:val="mb-0"/>
    <w:basedOn w:val="Normal"/>
    <w:rsid w:val="000257E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mbin">
    <w:name w:val="mbin"/>
    <w:basedOn w:val="DefaultParagraphFont"/>
    <w:rsid w:val="000257E3"/>
  </w:style>
  <w:style w:type="character" w:customStyle="1" w:styleId="mrel">
    <w:name w:val="mrel"/>
    <w:basedOn w:val="DefaultParagraphFont"/>
    <w:rsid w:val="0002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research/project/mslr/" TargetMode="External"/><Relationship Id="rId5" Type="http://schemas.openxmlformats.org/officeDocument/2006/relationships/hyperlink" Target="https://pytorch.org/tutorials/beginner/deep_learning_60min_blitz.html" TargetMode="External"/><Relationship Id="rId4" Type="http://schemas.openxmlformats.org/officeDocument/2006/relationships/hyperlink" Target="https://pytorch.org/tutorials/beginner/basics/in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2022-10-24T18:23:00Z</dcterms:created>
  <dcterms:modified xsi:type="dcterms:W3CDTF">2022-10-24T18:34:00Z</dcterms:modified>
</cp:coreProperties>
</file>