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4E7" w:rsidRDefault="007C6306">
      <w:r>
        <w:t>Sorting Hat Feature</w:t>
      </w:r>
    </w:p>
    <w:p w:rsidR="007C6306" w:rsidRDefault="007C6306">
      <w:r>
        <w:t>This feature is responsible for sorting people into development groups.</w:t>
      </w:r>
      <w:r w:rsidR="00E71FD3">
        <w:t xml:space="preserve"> Registered users, who are logged in, can fill out as much information on the form that is applicable to them, in order to get sorted into a project group.</w:t>
      </w:r>
      <w:r>
        <w:t xml:space="preserve">  It takes all filled out information and sorts it based on closest matches among submitted forms.</w:t>
      </w:r>
    </w:p>
    <w:p w:rsidR="007C6306" w:rsidRDefault="007C6306">
      <w:r>
        <w:t>The form is detailed and will cover as many aspects pertaining to each individuals experience, interests, and skills.  The user will fill out each language they know and the amount of time they have worked with each one.  There will be a field to include languages that a user can specify languages they do not want to work in to avoid discrepancies between finalized group members over codes to use.  The form will also cover areas that interest the user, such as something they may want to build, or something they want to further develop their skills in (</w:t>
      </w:r>
      <w:proofErr w:type="spellStart"/>
      <w:r>
        <w:t>ie</w:t>
      </w:r>
      <w:proofErr w:type="spellEnd"/>
      <w:r>
        <w:t xml:space="preserve">. Want to develop in </w:t>
      </w:r>
      <w:proofErr w:type="spellStart"/>
      <w:r>
        <w:t>php</w:t>
      </w:r>
      <w:proofErr w:type="spellEnd"/>
      <w:r>
        <w:t xml:space="preserve"> for more experience).   </w:t>
      </w:r>
    </w:p>
    <w:p w:rsidR="00E71FD3" w:rsidRDefault="00E71FD3">
      <w:r>
        <w:t xml:space="preserve">A user may sign up for one project at a time, but once the project is completed a user can update and resubmit their form to become part a new project. </w:t>
      </w:r>
      <w:r w:rsidR="004C589B">
        <w:t xml:space="preserve"> </w:t>
      </w:r>
      <w:r>
        <w:t xml:space="preserve">  A user may participate in as many projects (at different times) as they wish, there is no limit constraints so a user can participate in many different projects to develop different skills.</w:t>
      </w:r>
    </w:p>
    <w:p w:rsidR="007C6306" w:rsidRDefault="007C6306" w:rsidP="007C6306">
      <w:pPr>
        <w:pStyle w:val="ListParagraph"/>
        <w:numPr>
          <w:ilvl w:val="0"/>
          <w:numId w:val="2"/>
        </w:numPr>
      </w:pPr>
      <w:r>
        <w:t>How to add additional fields to add multiple languages experience… and make fields in database for that?  Can’t anticipate every language</w:t>
      </w:r>
      <w:proofErr w:type="gramStart"/>
      <w:r>
        <w:t>..</w:t>
      </w:r>
      <w:proofErr w:type="gramEnd"/>
      <w:r>
        <w:t xml:space="preserve"> </w:t>
      </w:r>
      <w:proofErr w:type="gramStart"/>
      <w:r>
        <w:t>plus</w:t>
      </w:r>
      <w:proofErr w:type="gramEnd"/>
      <w:r>
        <w:t xml:space="preserve"> would take up lots of unnecessary space.</w:t>
      </w:r>
    </w:p>
    <w:p w:rsidR="00E71FD3" w:rsidRDefault="00E71FD3" w:rsidP="007C6306">
      <w:pPr>
        <w:pStyle w:val="ListParagraph"/>
        <w:numPr>
          <w:ilvl w:val="0"/>
          <w:numId w:val="2"/>
        </w:numPr>
      </w:pPr>
      <w:r>
        <w:t>Should a project be assigned to people who don’t express an explicit interest in what they want to make</w:t>
      </w:r>
      <w:proofErr w:type="gramStart"/>
      <w:r>
        <w:t xml:space="preserve">? </w:t>
      </w:r>
      <w:proofErr w:type="gramEnd"/>
      <w:r>
        <w:t xml:space="preserve">… how should project decision be handled perhaps </w:t>
      </w:r>
    </w:p>
    <w:p w:rsidR="00E71FD3" w:rsidRPr="00AE3E75" w:rsidRDefault="00E71FD3" w:rsidP="007C6306">
      <w:pPr>
        <w:pStyle w:val="ListParagraph"/>
        <w:numPr>
          <w:ilvl w:val="0"/>
          <w:numId w:val="2"/>
        </w:numPr>
        <w:rPr>
          <w:i/>
        </w:rPr>
      </w:pPr>
      <w:r>
        <w:t>Think about project limits</w:t>
      </w:r>
    </w:p>
    <w:p w:rsidR="00AE3E75" w:rsidRPr="00AE3E75" w:rsidRDefault="00AE3E75" w:rsidP="00AE3E75">
      <w:pPr>
        <w:rPr>
          <w:b/>
        </w:rPr>
      </w:pPr>
      <w:r w:rsidRPr="00AE3E75">
        <w:rPr>
          <w:b/>
        </w:rPr>
        <w:t>Database Table</w:t>
      </w:r>
    </w:p>
    <w:tbl>
      <w:tblPr>
        <w:tblStyle w:val="TableGrid"/>
        <w:tblW w:w="0" w:type="auto"/>
        <w:tblLook w:val="04A0" w:firstRow="1" w:lastRow="0" w:firstColumn="1" w:lastColumn="0" w:noHBand="0" w:noVBand="1"/>
      </w:tblPr>
      <w:tblGrid>
        <w:gridCol w:w="4675"/>
        <w:gridCol w:w="4675"/>
      </w:tblGrid>
      <w:tr w:rsidR="00525743" w:rsidTr="00525743">
        <w:tc>
          <w:tcPr>
            <w:tcW w:w="4675" w:type="dxa"/>
          </w:tcPr>
          <w:p w:rsidR="00525743" w:rsidRDefault="00525743" w:rsidP="00525743">
            <w:r>
              <w:t>ID</w:t>
            </w:r>
          </w:p>
        </w:tc>
        <w:tc>
          <w:tcPr>
            <w:tcW w:w="4675" w:type="dxa"/>
          </w:tcPr>
          <w:p w:rsidR="00525743" w:rsidRDefault="00525743" w:rsidP="00525743">
            <w:r>
              <w:t>INT unique PK</w:t>
            </w:r>
          </w:p>
        </w:tc>
      </w:tr>
      <w:tr w:rsidR="00525743" w:rsidTr="00525743">
        <w:tc>
          <w:tcPr>
            <w:tcW w:w="4675" w:type="dxa"/>
          </w:tcPr>
          <w:p w:rsidR="00525743" w:rsidRDefault="00525743" w:rsidP="00525743">
            <w:r>
              <w:t>Username</w:t>
            </w:r>
          </w:p>
        </w:tc>
        <w:tc>
          <w:tcPr>
            <w:tcW w:w="4675" w:type="dxa"/>
          </w:tcPr>
          <w:p w:rsidR="00525743" w:rsidRDefault="00525743" w:rsidP="00525743">
            <w:r>
              <w:t>VARCHAR(15) Unique</w:t>
            </w:r>
          </w:p>
        </w:tc>
      </w:tr>
      <w:tr w:rsidR="00525743" w:rsidTr="00525743">
        <w:tc>
          <w:tcPr>
            <w:tcW w:w="4675" w:type="dxa"/>
          </w:tcPr>
          <w:p w:rsidR="00525743" w:rsidRDefault="00525743" w:rsidP="00525743">
            <w:r>
              <w:t>Email</w:t>
            </w:r>
          </w:p>
        </w:tc>
        <w:tc>
          <w:tcPr>
            <w:tcW w:w="4675" w:type="dxa"/>
          </w:tcPr>
          <w:p w:rsidR="00525743" w:rsidRDefault="00525743" w:rsidP="00525743">
            <w:r>
              <w:t>VARCHAR(</w:t>
            </w:r>
            <w:r>
              <w:t>30)</w:t>
            </w:r>
          </w:p>
        </w:tc>
      </w:tr>
      <w:tr w:rsidR="00525743" w:rsidTr="00525743">
        <w:tc>
          <w:tcPr>
            <w:tcW w:w="4675" w:type="dxa"/>
          </w:tcPr>
          <w:p w:rsidR="00525743" w:rsidRDefault="00525743" w:rsidP="00525743">
            <w:r>
              <w:t>Languages</w:t>
            </w:r>
          </w:p>
        </w:tc>
        <w:tc>
          <w:tcPr>
            <w:tcW w:w="4675" w:type="dxa"/>
          </w:tcPr>
          <w:p w:rsidR="00525743" w:rsidRDefault="00525743" w:rsidP="00525743">
            <w:r>
              <w:t>VARCHAR(30)</w:t>
            </w:r>
          </w:p>
        </w:tc>
      </w:tr>
      <w:tr w:rsidR="00525743" w:rsidTr="00525743">
        <w:tc>
          <w:tcPr>
            <w:tcW w:w="4675" w:type="dxa"/>
          </w:tcPr>
          <w:p w:rsidR="00525743" w:rsidRDefault="00525743" w:rsidP="00525743">
            <w:proofErr w:type="spellStart"/>
            <w:r>
              <w:t>Ex_For_Each_Lang</w:t>
            </w:r>
            <w:proofErr w:type="spellEnd"/>
            <w:r>
              <w:t xml:space="preserve">* </w:t>
            </w:r>
          </w:p>
        </w:tc>
        <w:tc>
          <w:tcPr>
            <w:tcW w:w="4675" w:type="dxa"/>
          </w:tcPr>
          <w:p w:rsidR="00525743" w:rsidRDefault="00525743" w:rsidP="00525743">
            <w:r>
              <w:t>VARCHAR(30)</w:t>
            </w:r>
          </w:p>
        </w:tc>
      </w:tr>
      <w:tr w:rsidR="00525743" w:rsidTr="00525743">
        <w:tc>
          <w:tcPr>
            <w:tcW w:w="4675" w:type="dxa"/>
          </w:tcPr>
          <w:p w:rsidR="00525743" w:rsidRDefault="00525743" w:rsidP="00525743">
            <w:proofErr w:type="spellStart"/>
            <w:r>
              <w:t>Lang_dislike</w:t>
            </w:r>
            <w:proofErr w:type="spellEnd"/>
          </w:p>
        </w:tc>
        <w:tc>
          <w:tcPr>
            <w:tcW w:w="4675" w:type="dxa"/>
          </w:tcPr>
          <w:p w:rsidR="00525743" w:rsidRDefault="00525743" w:rsidP="00525743">
            <w:r>
              <w:t>VARCHAR(30)</w:t>
            </w:r>
          </w:p>
        </w:tc>
      </w:tr>
      <w:tr w:rsidR="00525743" w:rsidTr="00525743">
        <w:tc>
          <w:tcPr>
            <w:tcW w:w="4675" w:type="dxa"/>
          </w:tcPr>
          <w:p w:rsidR="00525743" w:rsidRDefault="00525743" w:rsidP="00525743">
            <w:proofErr w:type="spellStart"/>
            <w:r>
              <w:t>Lang_Preference</w:t>
            </w:r>
            <w:proofErr w:type="spellEnd"/>
          </w:p>
        </w:tc>
        <w:tc>
          <w:tcPr>
            <w:tcW w:w="4675" w:type="dxa"/>
          </w:tcPr>
          <w:p w:rsidR="00525743" w:rsidRDefault="00525743" w:rsidP="00525743">
            <w:r>
              <w:t>VARCHAR(30)</w:t>
            </w:r>
          </w:p>
        </w:tc>
      </w:tr>
      <w:tr w:rsidR="00525743" w:rsidTr="00525743">
        <w:tc>
          <w:tcPr>
            <w:tcW w:w="4675" w:type="dxa"/>
          </w:tcPr>
          <w:p w:rsidR="00525743" w:rsidRDefault="00525743" w:rsidP="00525743">
            <w:proofErr w:type="spellStart"/>
            <w:r>
              <w:t>Manage_Exp</w:t>
            </w:r>
            <w:proofErr w:type="spellEnd"/>
          </w:p>
        </w:tc>
        <w:tc>
          <w:tcPr>
            <w:tcW w:w="4675" w:type="dxa"/>
          </w:tcPr>
          <w:p w:rsidR="00525743" w:rsidRDefault="00525743" w:rsidP="00525743">
            <w:r>
              <w:t>Yes/No</w:t>
            </w:r>
          </w:p>
        </w:tc>
      </w:tr>
      <w:tr w:rsidR="00525743" w:rsidTr="00525743">
        <w:tc>
          <w:tcPr>
            <w:tcW w:w="4675" w:type="dxa"/>
          </w:tcPr>
          <w:p w:rsidR="00525743" w:rsidRDefault="00525743" w:rsidP="00525743">
            <w:r>
              <w:t>Years for Man</w:t>
            </w:r>
          </w:p>
        </w:tc>
        <w:tc>
          <w:tcPr>
            <w:tcW w:w="4675" w:type="dxa"/>
          </w:tcPr>
          <w:p w:rsidR="00525743" w:rsidRDefault="007574EB" w:rsidP="007574EB">
            <w:r>
              <w:t>VARCHAR(</w:t>
            </w:r>
            <w:r>
              <w:t>10</w:t>
            </w:r>
            <w:r>
              <w:t>)</w:t>
            </w:r>
          </w:p>
        </w:tc>
      </w:tr>
      <w:tr w:rsidR="00525743" w:rsidTr="00525743">
        <w:tc>
          <w:tcPr>
            <w:tcW w:w="4675" w:type="dxa"/>
          </w:tcPr>
          <w:p w:rsidR="00525743" w:rsidRDefault="00525743" w:rsidP="00525743">
            <w:r>
              <w:t>Interests*</w:t>
            </w:r>
          </w:p>
        </w:tc>
        <w:tc>
          <w:tcPr>
            <w:tcW w:w="4675" w:type="dxa"/>
          </w:tcPr>
          <w:p w:rsidR="00525743" w:rsidRDefault="00525743" w:rsidP="00525743">
            <w:r>
              <w:t>VARCHAR(30)</w:t>
            </w:r>
          </w:p>
        </w:tc>
      </w:tr>
      <w:tr w:rsidR="00525743" w:rsidTr="00525743">
        <w:tc>
          <w:tcPr>
            <w:tcW w:w="4675" w:type="dxa"/>
          </w:tcPr>
          <w:p w:rsidR="00525743" w:rsidRDefault="00525743" w:rsidP="00525743">
            <w:r>
              <w:t>Role Preference</w:t>
            </w:r>
          </w:p>
        </w:tc>
        <w:tc>
          <w:tcPr>
            <w:tcW w:w="4675" w:type="dxa"/>
          </w:tcPr>
          <w:p w:rsidR="00525743" w:rsidRDefault="00525743" w:rsidP="00525743">
            <w:r>
              <w:t>VARCHAR(30)</w:t>
            </w:r>
          </w:p>
        </w:tc>
      </w:tr>
      <w:tr w:rsidR="00525743" w:rsidTr="00525743">
        <w:tc>
          <w:tcPr>
            <w:tcW w:w="4675" w:type="dxa"/>
          </w:tcPr>
          <w:p w:rsidR="00525743" w:rsidRDefault="00525743" w:rsidP="00525743">
            <w:proofErr w:type="spellStart"/>
            <w:r>
              <w:t>No_Peer_Pref</w:t>
            </w:r>
            <w:proofErr w:type="spellEnd"/>
          </w:p>
        </w:tc>
        <w:tc>
          <w:tcPr>
            <w:tcW w:w="4675" w:type="dxa"/>
          </w:tcPr>
          <w:p w:rsidR="00525743" w:rsidRDefault="00525743" w:rsidP="00525743">
            <w:r>
              <w:t>INT (1)</w:t>
            </w:r>
          </w:p>
        </w:tc>
      </w:tr>
    </w:tbl>
    <w:p w:rsidR="00525743" w:rsidRPr="00525743" w:rsidRDefault="00AE3E75" w:rsidP="00AE3E75">
      <w:pPr>
        <w:pStyle w:val="ListParagraph"/>
        <w:numPr>
          <w:ilvl w:val="0"/>
          <w:numId w:val="2"/>
        </w:numPr>
      </w:pPr>
      <w:r>
        <w:t>(*)How to support answers that will very in number and answer</w:t>
      </w:r>
    </w:p>
    <w:p w:rsidR="00632F16" w:rsidRDefault="00632F16" w:rsidP="00EC6D9A">
      <w:pPr>
        <w:rPr>
          <w:b/>
        </w:rPr>
      </w:pPr>
    </w:p>
    <w:p w:rsidR="00632F16" w:rsidRDefault="00632F16" w:rsidP="00EC6D9A">
      <w:pPr>
        <w:rPr>
          <w:b/>
        </w:rPr>
      </w:pPr>
    </w:p>
    <w:p w:rsidR="00632F16" w:rsidRDefault="00632F16" w:rsidP="00EC6D9A">
      <w:pPr>
        <w:rPr>
          <w:b/>
        </w:rPr>
      </w:pPr>
    </w:p>
    <w:p w:rsidR="00632F16" w:rsidRDefault="00632F16" w:rsidP="00EC6D9A">
      <w:pPr>
        <w:rPr>
          <w:b/>
        </w:rPr>
      </w:pPr>
    </w:p>
    <w:p w:rsidR="00EC6D9A" w:rsidRDefault="00EC6D9A" w:rsidP="00EC6D9A">
      <w:pPr>
        <w:rPr>
          <w:b/>
        </w:rPr>
      </w:pPr>
      <w:bookmarkStart w:id="0" w:name="_GoBack"/>
      <w:bookmarkEnd w:id="0"/>
      <w:r>
        <w:rPr>
          <w:b/>
        </w:rPr>
        <w:lastRenderedPageBreak/>
        <w:t>Dataflow</w:t>
      </w:r>
      <w:r w:rsidR="00632F16">
        <w:rPr>
          <w:b/>
        </w:rPr>
        <w:t>s</w:t>
      </w:r>
    </w:p>
    <w:p w:rsidR="00EC6D9A" w:rsidRDefault="00EC6D9A" w:rsidP="00EC6D9A">
      <w:pPr>
        <w:rPr>
          <w:b/>
        </w:rPr>
      </w:pPr>
    </w:p>
    <w:p w:rsidR="00EC6D9A" w:rsidRDefault="00EC6D9A" w:rsidP="00EC6D9A">
      <w:pPr>
        <w:rPr>
          <w:b/>
        </w:rPr>
      </w:pPr>
      <w:r>
        <w:rPr>
          <w:b/>
          <w:noProof/>
          <w:lang w:eastAsia="en-CA"/>
        </w:rPr>
        <w:drawing>
          <wp:inline distT="0" distB="0" distL="0" distR="0" wp14:anchorId="004D2FAE" wp14:editId="2C2ADC29">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SignUpFor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rsidR="00EC6D9A" w:rsidRDefault="00EC6D9A" w:rsidP="00EC6D9A">
      <w:pPr>
        <w:rPr>
          <w:b/>
        </w:rPr>
      </w:pPr>
      <w:r>
        <w:rPr>
          <w:b/>
          <w:noProof/>
          <w:lang w:eastAsia="en-CA"/>
        </w:rPr>
        <w:lastRenderedPageBreak/>
        <w:drawing>
          <wp:inline distT="0" distB="0" distL="0" distR="0">
            <wp:extent cx="5702935"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dateFormInterest.png"/>
                    <pic:cNvPicPr/>
                  </pic:nvPicPr>
                  <pic:blipFill>
                    <a:blip r:embed="rId7">
                      <a:extLst>
                        <a:ext uri="{28A0092B-C50C-407E-A947-70E740481C1C}">
                          <a14:useLocalDpi xmlns:a14="http://schemas.microsoft.com/office/drawing/2010/main" val="0"/>
                        </a:ext>
                      </a:extLst>
                    </a:blip>
                    <a:stretch>
                      <a:fillRect/>
                    </a:stretch>
                  </pic:blipFill>
                  <pic:spPr>
                    <a:xfrm>
                      <a:off x="0" y="0"/>
                      <a:ext cx="5702935" cy="8229600"/>
                    </a:xfrm>
                    <a:prstGeom prst="rect">
                      <a:avLst/>
                    </a:prstGeom>
                  </pic:spPr>
                </pic:pic>
              </a:graphicData>
            </a:graphic>
          </wp:inline>
        </w:drawing>
      </w:r>
      <w:r>
        <w:rPr>
          <w:b/>
          <w:noProof/>
          <w:lang w:eastAsia="en-CA"/>
        </w:rPr>
        <w:lastRenderedPageBreak/>
        <w:drawing>
          <wp:inline distT="0" distB="0" distL="0" distR="0">
            <wp:extent cx="5486400" cy="822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pdateInterestPeers.png"/>
                    <pic:cNvPicPr/>
                  </pic:nvPicPr>
                  <pic:blipFill>
                    <a:blip r:embed="rId8">
                      <a:extLst>
                        <a:ext uri="{28A0092B-C50C-407E-A947-70E740481C1C}">
                          <a14:useLocalDpi xmlns:a14="http://schemas.microsoft.com/office/drawing/2010/main" val="0"/>
                        </a:ext>
                      </a:extLst>
                    </a:blip>
                    <a:stretch>
                      <a:fillRect/>
                    </a:stretch>
                  </pic:blipFill>
                  <pic:spPr>
                    <a:xfrm>
                      <a:off x="0" y="0"/>
                      <a:ext cx="5486400" cy="8229600"/>
                    </a:xfrm>
                    <a:prstGeom prst="rect">
                      <a:avLst/>
                    </a:prstGeom>
                  </pic:spPr>
                </pic:pic>
              </a:graphicData>
            </a:graphic>
          </wp:inline>
        </w:drawing>
      </w:r>
    </w:p>
    <w:p w:rsidR="00932485" w:rsidRPr="00EC6D9A" w:rsidRDefault="00932485" w:rsidP="00EC6D9A">
      <w:pPr>
        <w:rPr>
          <w:b/>
        </w:rPr>
      </w:pPr>
      <w:r>
        <w:rPr>
          <w:b/>
          <w:noProof/>
          <w:lang w:eastAsia="en-CA"/>
        </w:rPr>
        <w:lastRenderedPageBreak/>
        <w:drawing>
          <wp:inline distT="0" distB="0" distL="0" distR="0">
            <wp:extent cx="5251450" cy="82296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pdateSkillsPref.png"/>
                    <pic:cNvPicPr/>
                  </pic:nvPicPr>
                  <pic:blipFill>
                    <a:blip r:embed="rId9">
                      <a:extLst>
                        <a:ext uri="{28A0092B-C50C-407E-A947-70E740481C1C}">
                          <a14:useLocalDpi xmlns:a14="http://schemas.microsoft.com/office/drawing/2010/main" val="0"/>
                        </a:ext>
                      </a:extLst>
                    </a:blip>
                    <a:stretch>
                      <a:fillRect/>
                    </a:stretch>
                  </pic:blipFill>
                  <pic:spPr>
                    <a:xfrm>
                      <a:off x="0" y="0"/>
                      <a:ext cx="5251450" cy="8229600"/>
                    </a:xfrm>
                    <a:prstGeom prst="rect">
                      <a:avLst/>
                    </a:prstGeom>
                  </pic:spPr>
                </pic:pic>
              </a:graphicData>
            </a:graphic>
          </wp:inline>
        </w:drawing>
      </w:r>
      <w:r>
        <w:rPr>
          <w:b/>
          <w:noProof/>
          <w:lang w:eastAsia="en-CA"/>
        </w:rPr>
        <w:lastRenderedPageBreak/>
        <w:drawing>
          <wp:inline distT="0" distB="0" distL="0" distR="0">
            <wp:extent cx="5475605" cy="822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datingSKillzzLang.png"/>
                    <pic:cNvPicPr/>
                  </pic:nvPicPr>
                  <pic:blipFill>
                    <a:blip r:embed="rId10">
                      <a:extLst>
                        <a:ext uri="{28A0092B-C50C-407E-A947-70E740481C1C}">
                          <a14:useLocalDpi xmlns:a14="http://schemas.microsoft.com/office/drawing/2010/main" val="0"/>
                        </a:ext>
                      </a:extLst>
                    </a:blip>
                    <a:stretch>
                      <a:fillRect/>
                    </a:stretch>
                  </pic:blipFill>
                  <pic:spPr>
                    <a:xfrm>
                      <a:off x="0" y="0"/>
                      <a:ext cx="5475605" cy="8229600"/>
                    </a:xfrm>
                    <a:prstGeom prst="rect">
                      <a:avLst/>
                    </a:prstGeom>
                  </pic:spPr>
                </pic:pic>
              </a:graphicData>
            </a:graphic>
          </wp:inline>
        </w:drawing>
      </w:r>
    </w:p>
    <w:sectPr w:rsidR="00932485" w:rsidRPr="00EC6D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3A44AB"/>
    <w:multiLevelType w:val="hybridMultilevel"/>
    <w:tmpl w:val="4836C53C"/>
    <w:lvl w:ilvl="0" w:tplc="20E0B88C">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A286721"/>
    <w:multiLevelType w:val="hybridMultilevel"/>
    <w:tmpl w:val="B6F2F36E"/>
    <w:lvl w:ilvl="0" w:tplc="233C1152">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306"/>
    <w:rsid w:val="000209F7"/>
    <w:rsid w:val="00081A8A"/>
    <w:rsid w:val="000B29F9"/>
    <w:rsid w:val="000E06D7"/>
    <w:rsid w:val="0015195C"/>
    <w:rsid w:val="00157B88"/>
    <w:rsid w:val="00192E2D"/>
    <w:rsid w:val="001F19F0"/>
    <w:rsid w:val="001F2513"/>
    <w:rsid w:val="001F597C"/>
    <w:rsid w:val="0021237D"/>
    <w:rsid w:val="00226C2A"/>
    <w:rsid w:val="002668C9"/>
    <w:rsid w:val="0029694C"/>
    <w:rsid w:val="002C037B"/>
    <w:rsid w:val="002C0CC6"/>
    <w:rsid w:val="00312647"/>
    <w:rsid w:val="00335352"/>
    <w:rsid w:val="00387FFE"/>
    <w:rsid w:val="003A4E42"/>
    <w:rsid w:val="003E60A7"/>
    <w:rsid w:val="00435AB1"/>
    <w:rsid w:val="00443C3A"/>
    <w:rsid w:val="0045587F"/>
    <w:rsid w:val="004621C5"/>
    <w:rsid w:val="0048196B"/>
    <w:rsid w:val="00491342"/>
    <w:rsid w:val="004C2E00"/>
    <w:rsid w:val="004C589B"/>
    <w:rsid w:val="00504EA4"/>
    <w:rsid w:val="0050540B"/>
    <w:rsid w:val="0051353C"/>
    <w:rsid w:val="00525743"/>
    <w:rsid w:val="00550583"/>
    <w:rsid w:val="00552A21"/>
    <w:rsid w:val="00553E53"/>
    <w:rsid w:val="005620B9"/>
    <w:rsid w:val="00594481"/>
    <w:rsid w:val="005944E7"/>
    <w:rsid w:val="00594EEC"/>
    <w:rsid w:val="00597272"/>
    <w:rsid w:val="005A4CB9"/>
    <w:rsid w:val="005F1E5B"/>
    <w:rsid w:val="00626BA3"/>
    <w:rsid w:val="00631F53"/>
    <w:rsid w:val="00632F16"/>
    <w:rsid w:val="006B20E3"/>
    <w:rsid w:val="00702D68"/>
    <w:rsid w:val="007401FF"/>
    <w:rsid w:val="00747CEF"/>
    <w:rsid w:val="007574EB"/>
    <w:rsid w:val="00770C31"/>
    <w:rsid w:val="00776CB7"/>
    <w:rsid w:val="007856B7"/>
    <w:rsid w:val="007A6AA6"/>
    <w:rsid w:val="007B3DC5"/>
    <w:rsid w:val="007C6306"/>
    <w:rsid w:val="007F25C6"/>
    <w:rsid w:val="00806F4A"/>
    <w:rsid w:val="00816C03"/>
    <w:rsid w:val="00855163"/>
    <w:rsid w:val="00874203"/>
    <w:rsid w:val="00896458"/>
    <w:rsid w:val="009303BD"/>
    <w:rsid w:val="00932485"/>
    <w:rsid w:val="00977BEE"/>
    <w:rsid w:val="009818A9"/>
    <w:rsid w:val="009A2D4E"/>
    <w:rsid w:val="009A4090"/>
    <w:rsid w:val="009B3A27"/>
    <w:rsid w:val="00A34FC8"/>
    <w:rsid w:val="00A549BC"/>
    <w:rsid w:val="00A70C3D"/>
    <w:rsid w:val="00A832BF"/>
    <w:rsid w:val="00A906E4"/>
    <w:rsid w:val="00AE2643"/>
    <w:rsid w:val="00AE3E75"/>
    <w:rsid w:val="00B112BD"/>
    <w:rsid w:val="00B21733"/>
    <w:rsid w:val="00B6368B"/>
    <w:rsid w:val="00B7141C"/>
    <w:rsid w:val="00B94B07"/>
    <w:rsid w:val="00C3114B"/>
    <w:rsid w:val="00C4536F"/>
    <w:rsid w:val="00C974F9"/>
    <w:rsid w:val="00CA0EB6"/>
    <w:rsid w:val="00CA15AF"/>
    <w:rsid w:val="00CD015B"/>
    <w:rsid w:val="00CE00CC"/>
    <w:rsid w:val="00D100DC"/>
    <w:rsid w:val="00E6021B"/>
    <w:rsid w:val="00E71FD3"/>
    <w:rsid w:val="00E96499"/>
    <w:rsid w:val="00EC6D9A"/>
    <w:rsid w:val="00EE21F3"/>
    <w:rsid w:val="00F653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3BE3D2-1253-4BD1-9291-83DA7AAFB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306"/>
    <w:pPr>
      <w:ind w:left="720"/>
      <w:contextualSpacing/>
    </w:pPr>
  </w:style>
  <w:style w:type="table" w:styleId="TableGrid">
    <w:name w:val="Table Grid"/>
    <w:basedOn w:val="TableNormal"/>
    <w:uiPriority w:val="39"/>
    <w:rsid w:val="005257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A67C5-5316-4852-A0D0-F1146E379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6</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KingD-TheLionHearted</dc:creator>
  <cp:keywords/>
  <dc:description/>
  <cp:lastModifiedBy>KingD-TheLionHearted</cp:lastModifiedBy>
  <cp:revision>4</cp:revision>
  <dcterms:created xsi:type="dcterms:W3CDTF">2014-02-26T23:40:00Z</dcterms:created>
  <dcterms:modified xsi:type="dcterms:W3CDTF">2014-02-27T01:22:00Z</dcterms:modified>
</cp:coreProperties>
</file>