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agreement</w:t>
      </w:r>
    </w:p>
    <w:p>
      <w:r>
        <w:t>This sample outlines a generic supply arrangement for demonstration purposes.</w:t>
      </w:r>
    </w:p>
    <w:p>
      <w:r>
        <w:t>Items are supplied according to an agreed order. Delivery dates and quantities are confirmed before dispatch.</w:t>
      </w:r>
    </w:p>
    <w:p>
      <w:r>
        <w:t>Changes must be reviewed by both parties before acceptance.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agreement</dc:title>
  <dc:subject/>
  <dc:creator>Document Workflow Demo</dc:creator>
  <cp:keywords/>
  <dc:description>generated by python-docx</dc:description>
  <cp:lastModifiedBy>Document Workflow Demo</cp:lastModifiedBy>
  <cp:revision>1</cp:revision>
  <dcterms:created xsi:type="dcterms:W3CDTF">2013-12-23T23:15:00Z</dcterms:created>
  <dcterms:modified xsi:type="dcterms:W3CDTF">2013-12-23T23:15:00Z</dcterms:modified>
  <cp:category/>
</cp:coreProperties>
</file>