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48.jpg" ContentType="image/jpeg"/>
  <Override PartName="/word/media/rId51.jpg" ContentType="image/jpeg"/>
  <Override PartName="/word/media/rId54.jpg" ContentType="image/jpeg"/>
  <Override PartName="/word/media/rId57.jpg" ContentType="image/jpeg"/>
  <Override PartName="/word/media/rId61.jpg" ContentType="image/jpeg"/>
  <Override PartName="/word/media/rId65.jpg" ContentType="image/jpeg"/>
  <Override PartName="/word/media/rId69.jpg" ContentType="image/jpeg"/>
  <Override PartName="/word/media/rId73.jpg" ContentType="image/jpeg"/>
  <Override PartName="/word/media/rId24.jpg" ContentType="image/jpeg"/>
  <Override PartName="/word/media/rId27.jpg" ContentType="image/jpeg"/>
  <Override PartName="/word/media/rId30.jpg" ContentType="image/jpeg"/>
  <Override PartName="/word/media/rId33.jpg" ContentType="image/jpeg"/>
  <Override PartName="/word/media/rId36.jpg" ContentType="image/jpeg"/>
  <Override PartName="/word/media/rId39.jpg" ContentType="image/jpeg"/>
  <Override PartName="/word/media/rId42.jpg" ContentType="image/jpeg"/>
  <Override PartName="/word/media/rId45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По</w:t>
      </w:r>
      <w:r>
        <w:t xml:space="preserve"> </w:t>
      </w:r>
      <w:r>
        <w:t xml:space="preserve">операционным</w:t>
      </w:r>
      <w:r>
        <w:t xml:space="preserve"> </w:t>
      </w:r>
      <w:r>
        <w:t xml:space="preserve">системам</w:t>
      </w:r>
    </w:p>
    <w:p>
      <w:pPr>
        <w:pStyle w:val="Author"/>
      </w:pPr>
      <w:r>
        <w:t xml:space="preserve">Топорова</w:t>
      </w:r>
      <w:r>
        <w:t xml:space="preserve"> </w:t>
      </w:r>
      <w:r>
        <w:t xml:space="preserve">Дарья</w:t>
      </w:r>
      <w:r>
        <w:t xml:space="preserve"> </w:t>
      </w:r>
      <w:r>
        <w:t xml:space="preserve">Сергеевна</w:t>
      </w:r>
      <w:r>
        <w:t xml:space="preserve"> </w:t>
      </w:r>
      <w:r>
        <w:t xml:space="preserve">НММбд-03-24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приобретение практических навыков установки операционной системы на виртуальную машину, настройки минимально необходимых для дальнейшей работы сервисов.</w:t>
      </w:r>
    </w:p>
    <w:bookmarkEnd w:id="20"/>
    <w:bookmarkStart w:id="72" w:name="задание"/>
    <w:p>
      <w:pPr>
        <w:pStyle w:val="Heading1"/>
      </w:pP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Установить и настроить виртуальную машину</w:t>
      </w:r>
    </w:p>
    <w:p>
      <w:pPr>
        <w:pStyle w:val="Compact"/>
        <w:numPr>
          <w:ilvl w:val="0"/>
          <w:numId w:val="1001"/>
        </w:numPr>
      </w:pPr>
      <w:r>
        <w:t xml:space="preserve">Скачать все необходимые файлы и также настроить для дальнейшей работы</w:t>
      </w:r>
      <w:r>
        <w:t xml:space="preserve"> </w:t>
      </w:r>
      <w:r>
        <w:t xml:space="preserve"># Выполнение лабораторной работы</w:t>
      </w:r>
    </w:p>
    <w:p>
      <w:pPr>
        <w:pStyle w:val="FirstParagraph"/>
      </w:pPr>
      <w:r>
        <w:t xml:space="preserve">После скачивания Oracle VirtualBox необходимо настроить виртуальную машину в соответствии с требованиями (рис.</w:t>
      </w:r>
      <w:r>
        <w:t xml:space="preserve"> </w:t>
      </w:r>
      <w:r>
        <w:t xml:space="preserve">[-@fig:001]</w:t>
      </w:r>
      <w:r>
        <w:t xml:space="preserve">).</w:t>
      </w:r>
    </w:p>
    <w:p>
      <w:pPr>
        <w:pStyle w:val="CaptionedFigure"/>
      </w:pPr>
      <w:r>
        <w:drawing>
          <wp:inline>
            <wp:extent cx="3733800" cy="2021402"/>
            <wp:effectExtent b="0" l="0" r="0" t="0"/>
            <wp:docPr descr="Настроенная виртуальная машина" title="" id="22" name="Picture"/>
            <a:graphic>
              <a:graphicData uri="http://schemas.openxmlformats.org/drawingml/2006/picture">
                <pic:pic>
                  <pic:nvPicPr>
                    <pic:cNvPr descr="image/p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214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Настроенная виртуальная машина</w:t>
      </w:r>
    </w:p>
    <w:p>
      <w:pPr>
        <w:pStyle w:val="BodyText"/>
      </w:pPr>
      <w:r>
        <w:t xml:space="preserve">Для того чтобы установить и настроить необходимые файлы, нужно перейти в режим супер-пользователя(рис.</w:t>
      </w:r>
      <w:r>
        <w:t xml:space="preserve"> </w:t>
      </w:r>
      <w:r>
        <w:t xml:space="preserve">[-@fig:002]</w:t>
      </w:r>
      <w:r>
        <w:t xml:space="preserve">).</w:t>
      </w:r>
    </w:p>
    <w:p>
      <w:pPr>
        <w:pStyle w:val="CaptionedFigure"/>
      </w:pPr>
      <w:r>
        <w:drawing>
          <wp:inline>
            <wp:extent cx="3733800" cy="1881600"/>
            <wp:effectExtent b="0" l="0" r="0" t="0"/>
            <wp:docPr descr="переключение на роль супер-пользователя" title="" id="25" name="Picture"/>
            <a:graphic>
              <a:graphicData uri="http://schemas.openxmlformats.org/drawingml/2006/picture">
                <pic:pic>
                  <pic:nvPicPr>
                    <pic:cNvPr descr="image/p2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81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переключение на роль супер-пользователя</w:t>
      </w:r>
    </w:p>
    <w:p>
      <w:pPr>
        <w:pStyle w:val="BodyText"/>
      </w:pPr>
      <w:r>
        <w:t xml:space="preserve">Установим необходимые средства разработки(рис.</w:t>
      </w:r>
      <w:r>
        <w:t xml:space="preserve"> </w:t>
      </w:r>
      <w:r>
        <w:t xml:space="preserve">[-@fig:003]</w:t>
      </w:r>
      <w:r>
        <w:t xml:space="preserve">).</w:t>
      </w:r>
    </w:p>
    <w:p>
      <w:pPr>
        <w:pStyle w:val="CaptionedFigure"/>
      </w:pPr>
      <w:r>
        <w:drawing>
          <wp:inline>
            <wp:extent cx="3733800" cy="1054317"/>
            <wp:effectExtent b="0" l="0" r="0" t="0"/>
            <wp:docPr descr="установка средств разработки" title="" id="28" name="Picture"/>
            <a:graphic>
              <a:graphicData uri="http://schemas.openxmlformats.org/drawingml/2006/picture">
                <pic:pic>
                  <pic:nvPicPr>
                    <pic:cNvPr descr="image/p3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543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установка средств разработки</w:t>
      </w:r>
    </w:p>
    <w:p>
      <w:pPr>
        <w:pStyle w:val="BodyText"/>
      </w:pPr>
      <w:r>
        <w:t xml:space="preserve">Также требуется обновить все пакеты(рис.</w:t>
      </w:r>
      <w:r>
        <w:t xml:space="preserve"> </w:t>
      </w:r>
      <w:r>
        <w:t xml:space="preserve">[-@fig:004]</w:t>
      </w:r>
      <w:r>
        <w:t xml:space="preserve">).</w:t>
      </w:r>
    </w:p>
    <w:p>
      <w:pPr>
        <w:pStyle w:val="CaptionedFigure"/>
      </w:pPr>
      <w:r>
        <w:drawing>
          <wp:inline>
            <wp:extent cx="3733800" cy="432396"/>
            <wp:effectExtent b="0" l="0" r="0" t="0"/>
            <wp:docPr descr="обновление" title="" id="31" name="Picture"/>
            <a:graphic>
              <a:graphicData uri="http://schemas.openxmlformats.org/drawingml/2006/picture">
                <pic:pic>
                  <pic:nvPicPr>
                    <pic:cNvPr descr="image/p4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23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обновление</w:t>
      </w:r>
    </w:p>
    <w:p>
      <w:pPr>
        <w:pStyle w:val="BodyText"/>
      </w:pPr>
      <w:r>
        <w:t xml:space="preserve">Установим программы для удобства работы в консоли(рис.</w:t>
      </w:r>
      <w:r>
        <w:t xml:space="preserve"> </w:t>
      </w:r>
      <w:r>
        <w:t xml:space="preserve">[-@fig:005]</w:t>
      </w:r>
      <w:r>
        <w:t xml:space="preserve">).</w:t>
      </w:r>
    </w:p>
    <w:p>
      <w:pPr>
        <w:pStyle w:val="CaptionedFigure"/>
      </w:pPr>
      <w:r>
        <w:drawing>
          <wp:inline>
            <wp:extent cx="3733800" cy="1845923"/>
            <wp:effectExtent b="0" l="0" r="0" t="0"/>
            <wp:docPr descr="программы для консоли" title="" id="34" name="Picture"/>
            <a:graphic>
              <a:graphicData uri="http://schemas.openxmlformats.org/drawingml/2006/picture">
                <pic:pic>
                  <pic:nvPicPr>
                    <pic:cNvPr descr="image/p5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459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программы для консоли</w:t>
      </w:r>
    </w:p>
    <w:p>
      <w:pPr>
        <w:pStyle w:val="BodyText"/>
      </w:pPr>
      <w:r>
        <w:t xml:space="preserve">После установки программного обеспечения для автоматический обновлений установим таймер(рис.</w:t>
      </w:r>
      <w:r>
        <w:t xml:space="preserve"> </w:t>
      </w:r>
      <w:r>
        <w:t xml:space="preserve">[-@fig:006]</w:t>
      </w:r>
      <w:r>
        <w:t xml:space="preserve">).</w:t>
      </w:r>
    </w:p>
    <w:p>
      <w:pPr>
        <w:pStyle w:val="CaptionedFigure"/>
      </w:pPr>
      <w:r>
        <w:drawing>
          <wp:inline>
            <wp:extent cx="3733800" cy="405847"/>
            <wp:effectExtent b="0" l="0" r="0" t="0"/>
            <wp:docPr descr="таймер для обновлений" title="" id="37" name="Picture"/>
            <a:graphic>
              <a:graphicData uri="http://schemas.openxmlformats.org/drawingml/2006/picture">
                <pic:pic>
                  <pic:nvPicPr>
                    <pic:cNvPr descr="image/p6.jp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58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таймер для обновлений</w:t>
      </w:r>
    </w:p>
    <w:p>
      <w:pPr>
        <w:pStyle w:val="BodyText"/>
      </w:pPr>
      <w:r>
        <w:t xml:space="preserve">Так как в данном курсе не будет рассматриваться работа с системой безопасности SELinux, то нам надо отключить её(рис.</w:t>
      </w:r>
      <w:r>
        <w:t xml:space="preserve"> </w:t>
      </w:r>
      <w:r>
        <w:t xml:space="preserve">[-@fig:007]</w:t>
      </w:r>
      <w:r>
        <w:t xml:space="preserve">).</w:t>
      </w:r>
    </w:p>
    <w:p>
      <w:pPr>
        <w:pStyle w:val="CaptionedFigure"/>
      </w:pPr>
      <w:r>
        <w:drawing>
          <wp:inline>
            <wp:extent cx="3733800" cy="795919"/>
            <wp:effectExtent b="0" l="0" r="0" t="0"/>
            <wp:docPr descr="отключение SELinux" title="" id="40" name="Picture"/>
            <a:graphic>
              <a:graphicData uri="http://schemas.openxmlformats.org/drawingml/2006/picture">
                <pic:pic>
                  <pic:nvPicPr>
                    <pic:cNvPr descr="image/p7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959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отключение SELinux</w:t>
      </w:r>
    </w:p>
    <w:p>
      <w:pPr>
        <w:pStyle w:val="BodyText"/>
      </w:pPr>
      <w:r>
        <w:t xml:space="preserve">После всех изменений необходимо перезагрузить систему(рис.</w:t>
      </w:r>
      <w:r>
        <w:t xml:space="preserve"> </w:t>
      </w:r>
      <w:r>
        <w:t xml:space="preserve">[-@fig:008]</w:t>
      </w:r>
      <w:r>
        <w:t xml:space="preserve">).</w:t>
      </w:r>
    </w:p>
    <w:p>
      <w:pPr>
        <w:pStyle w:val="CaptionedFigure"/>
      </w:pPr>
      <w:r>
        <w:drawing>
          <wp:inline>
            <wp:extent cx="3733800" cy="768904"/>
            <wp:effectExtent b="0" l="0" r="0" t="0"/>
            <wp:docPr descr="перезагрузка виртуальной машины" title="" id="43" name="Picture"/>
            <a:graphic>
              <a:graphicData uri="http://schemas.openxmlformats.org/drawingml/2006/picture">
                <pic:pic>
                  <pic:nvPicPr>
                    <pic:cNvPr descr="image/p8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689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перезагрузка виртуальной машины</w:t>
      </w:r>
    </w:p>
    <w:p>
      <w:pPr>
        <w:pStyle w:val="BodyText"/>
      </w:pPr>
      <w:r>
        <w:t xml:space="preserve">Создаём конфигурационный файл(рис.</w:t>
      </w:r>
      <w:r>
        <w:t xml:space="preserve"> </w:t>
      </w:r>
      <w:r>
        <w:t xml:space="preserve">[-@fig:009]</w:t>
      </w:r>
      <w:r>
        <w:t xml:space="preserve">).</w:t>
      </w:r>
    </w:p>
    <w:p>
      <w:pPr>
        <w:pStyle w:val="CaptionedFigure"/>
      </w:pPr>
      <w:r>
        <w:drawing>
          <wp:inline>
            <wp:extent cx="3733800" cy="681566"/>
            <wp:effectExtent b="0" l="0" r="0" t="0"/>
            <wp:docPr descr="конфигурационный файл" title="" id="46" name="Picture"/>
            <a:graphic>
              <a:graphicData uri="http://schemas.openxmlformats.org/drawingml/2006/picture">
                <pic:pic>
                  <pic:nvPicPr>
                    <pic:cNvPr descr="image/p9.jp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815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конфигурационный файл</w:t>
      </w:r>
    </w:p>
    <w:p>
      <w:pPr>
        <w:pStyle w:val="BodyText"/>
      </w:pPr>
      <w:r>
        <w:t xml:space="preserve">Отредактируем конфигурационный файл(рис.</w:t>
      </w:r>
      <w:r>
        <w:t xml:space="preserve"> </w:t>
      </w:r>
      <w:r>
        <w:t xml:space="preserve">[-@fig:010]</w:t>
      </w:r>
      <w:r>
        <w:t xml:space="preserve">).</w:t>
      </w:r>
    </w:p>
    <w:p>
      <w:pPr>
        <w:pStyle w:val="CaptionedFigure"/>
      </w:pPr>
      <w:r>
        <w:drawing>
          <wp:inline>
            <wp:extent cx="3733800" cy="690379"/>
            <wp:effectExtent b="0" l="0" r="0" t="0"/>
            <wp:docPr descr="изменение конфигурационного файл" title="" id="49" name="Picture"/>
            <a:graphic>
              <a:graphicData uri="http://schemas.openxmlformats.org/drawingml/2006/picture">
                <pic:pic>
                  <pic:nvPicPr>
                    <pic:cNvPr descr="image/p10.jp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903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конфигурационного файл</w:t>
      </w:r>
    </w:p>
    <w:p>
      <w:pPr>
        <w:pStyle w:val="BodyText"/>
      </w:pPr>
      <w:r>
        <w:t xml:space="preserve">Изменим имя пользователя, название хоста и пароль(рис.</w:t>
      </w:r>
      <w:r>
        <w:t xml:space="preserve"> </w:t>
      </w:r>
      <w:r>
        <w:t xml:space="preserve">[-@fig:011]</w:t>
      </w:r>
      <w:r>
        <w:t xml:space="preserve">).</w:t>
      </w:r>
    </w:p>
    <w:p>
      <w:pPr>
        <w:pStyle w:val="CaptionedFigure"/>
      </w:pPr>
      <w:r>
        <w:drawing>
          <wp:inline>
            <wp:extent cx="3733800" cy="1412546"/>
            <wp:effectExtent b="0" l="0" r="0" t="0"/>
            <wp:docPr descr="изменение имени пользователя, хоста и пароля" title="" id="52" name="Picture"/>
            <a:graphic>
              <a:graphicData uri="http://schemas.openxmlformats.org/drawingml/2006/picture">
                <pic:pic>
                  <pic:nvPicPr>
                    <pic:cNvPr descr="image/p11.jp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125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имени пользователя, хоста и пароля</w:t>
      </w:r>
    </w:p>
    <w:p>
      <w:pPr>
        <w:pStyle w:val="BodyText"/>
      </w:pPr>
      <w:r>
        <w:t xml:space="preserve">Установим pandoc для работы с языком разметки Markdown(рис.</w:t>
      </w:r>
      <w:r>
        <w:t xml:space="preserve"> </w:t>
      </w:r>
      <w:r>
        <w:t xml:space="preserve">[-@fig:012]</w:t>
      </w:r>
      <w:r>
        <w:t xml:space="preserve">).</w:t>
      </w:r>
    </w:p>
    <w:p>
      <w:pPr>
        <w:pStyle w:val="CaptionedFigure"/>
      </w:pPr>
      <w:r>
        <w:drawing>
          <wp:inline>
            <wp:extent cx="3733800" cy="1991738"/>
            <wp:effectExtent b="0" l="0" r="0" t="0"/>
            <wp:docPr descr="Установка pandoc" title="" id="55" name="Picture"/>
            <a:graphic>
              <a:graphicData uri="http://schemas.openxmlformats.org/drawingml/2006/picture">
                <pic:pic>
                  <pic:nvPicPr>
                    <pic:cNvPr descr="image/p12.jp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917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Установка pandoc</w:t>
      </w:r>
    </w:p>
    <w:p>
      <w:pPr>
        <w:pStyle w:val="BodyText"/>
      </w:pPr>
      <w:r>
        <w:t xml:space="preserve">Установим также pandoc-crossref (рис.</w:t>
      </w:r>
      <w:r>
        <w:t xml:space="preserve"> </w:t>
      </w:r>
      <w:r>
        <w:t xml:space="preserve">[-@fig:013]</w:t>
      </w:r>
      <w:r>
        <w:t xml:space="preserve">) (рис.</w:t>
      </w:r>
      <w:r>
        <w:t xml:space="preserve"> </w:t>
      </w:r>
      <w:r>
        <w:t xml:space="preserve">[-@fig:014]</w:t>
      </w:r>
      <w:r>
        <w:t xml:space="preserve">)(рис.</w:t>
      </w:r>
      <w:r>
        <w:t xml:space="preserve"> </w:t>
      </w:r>
      <w:r>
        <w:t xml:space="preserve">[-@fig:015]</w:t>
      </w:r>
      <w:r>
        <w:t xml:space="preserve">).</w:t>
      </w:r>
    </w:p>
    <w:p>
      <w:pPr>
        <w:pStyle w:val="BodyText"/>
      </w:pPr>
      <w:bookmarkStart w:id="60" w:name="fig:013"/>
      <w:r>
        <w:drawing>
          <wp:inline>
            <wp:extent cx="3733800" cy="2136054"/>
            <wp:effectExtent b="0" l="0" r="0" t="0"/>
            <wp:docPr descr="Установка pandoc-crossref 1" title="" id="58" name="Picture"/>
            <a:graphic>
              <a:graphicData uri="http://schemas.openxmlformats.org/drawingml/2006/picture">
                <pic:pic>
                  <pic:nvPicPr>
                    <pic:cNvPr descr="image/p13.jp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360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  <w:r>
        <w:t xml:space="preserve"> </w:t>
      </w:r>
      <w:bookmarkStart w:id="64" w:name="fig:014"/>
      <w:r>
        <w:drawing>
          <wp:inline>
            <wp:extent cx="3733800" cy="1363744"/>
            <wp:effectExtent b="0" l="0" r="0" t="0"/>
            <wp:docPr descr="Установка pandoc-crossref 2" title="" id="62" name="Picture"/>
            <a:graphic>
              <a:graphicData uri="http://schemas.openxmlformats.org/drawingml/2006/picture">
                <pic:pic>
                  <pic:nvPicPr>
                    <pic:cNvPr descr="image/p14.jp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637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  <w:r>
        <w:t xml:space="preserve"> </w:t>
      </w:r>
      <w:bookmarkStart w:id="68" w:name="fig:015"/>
      <w:r>
        <w:drawing>
          <wp:inline>
            <wp:extent cx="3733800" cy="1105250"/>
            <wp:effectExtent b="0" l="0" r="0" t="0"/>
            <wp:docPr descr="Установка pandoc-crossref 3" title="" id="66" name="Picture"/>
            <a:graphic>
              <a:graphicData uri="http://schemas.openxmlformats.org/drawingml/2006/picture">
                <pic:pic>
                  <pic:nvPicPr>
                    <pic:cNvPr descr="image/p15.jp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05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BodyText"/>
      </w:pPr>
      <w:r>
        <w:t xml:space="preserve">Необходимо установить дистрибутив TeXlive(рис.</w:t>
      </w:r>
      <w:r>
        <w:t xml:space="preserve"> </w:t>
      </w:r>
      <w:r>
        <w:t xml:space="preserve">[-@fig:016]</w:t>
      </w:r>
      <w:r>
        <w:t xml:space="preserve">).</w:t>
      </w:r>
    </w:p>
    <w:p>
      <w:pPr>
        <w:pStyle w:val="CaptionedFigure"/>
      </w:pPr>
      <w:r>
        <w:drawing>
          <wp:inline>
            <wp:extent cx="3500283" cy="560438"/>
            <wp:effectExtent b="0" l="0" r="0" t="0"/>
            <wp:docPr descr="Установка дистрибутива TeXlive" title="" id="70" name="Picture"/>
            <a:graphic>
              <a:graphicData uri="http://schemas.openxmlformats.org/drawingml/2006/picture">
                <pic:pic>
                  <pic:nvPicPr>
                    <pic:cNvPr descr="image/p16.jp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0283" cy="5604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Установка дистрибутива TeXlive</w:t>
      </w:r>
    </w:p>
    <w:bookmarkEnd w:id="72"/>
    <w:bookmarkStart w:id="76" w:name="домашнее-задание"/>
    <w:p>
      <w:pPr>
        <w:pStyle w:val="Heading1"/>
      </w:pPr>
      <w:r>
        <w:t xml:space="preserve">Домашнее задание</w:t>
      </w:r>
    </w:p>
    <w:p>
      <w:pPr>
        <w:pStyle w:val="FirstParagraph"/>
      </w:pPr>
      <w:r>
        <w:t xml:space="preserve">С помощью команды dmesg | grep -i</w:t>
      </w:r>
      <w:r>
        <w:t xml:space="preserve"> </w:t>
      </w:r>
      <w:r>
        <w:t xml:space="preserve">“</w:t>
      </w:r>
      <w:r>
        <w:t xml:space="preserve">то, что ищем</w:t>
      </w:r>
      <w:r>
        <w:t xml:space="preserve">”</w:t>
      </w:r>
      <w:r>
        <w:t xml:space="preserve">, найдём версию ядра Linux, частоту процессора, модель процессора(рис.</w:t>
      </w:r>
      <w:r>
        <w:t xml:space="preserve"> </w:t>
      </w:r>
      <w:r>
        <w:t xml:space="preserve">[-@fig:017]</w:t>
      </w:r>
      <w:r>
        <w:t xml:space="preserve">).</w:t>
      </w:r>
    </w:p>
    <w:p>
      <w:pPr>
        <w:pStyle w:val="CaptionedFigure"/>
      </w:pPr>
      <w:r>
        <w:drawing>
          <wp:inline>
            <wp:extent cx="3733800" cy="1210809"/>
            <wp:effectExtent b="0" l="0" r="0" t="0"/>
            <wp:docPr descr="поиск с помощью команды grep" title="" id="74" name="Picture"/>
            <a:graphic>
              <a:graphicData uri="http://schemas.openxmlformats.org/drawingml/2006/picture">
                <pic:pic>
                  <pic:nvPicPr>
                    <pic:cNvPr descr="image/p17.jp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108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поиск с помощью команды grep</w:t>
      </w:r>
    </w:p>
    <w:bookmarkEnd w:id="76"/>
    <w:bookmarkStart w:id="77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После выполнения данной лабораторной работы я приобрела практические навыки по установке операционной системы на виртуальную машину и настройки минимально необходимых для дальнейшей работы сервисов.</w:t>
      </w:r>
    </w:p>
    <w:bookmarkEnd w:id="7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48" Target="media/rId48.jpg" /><Relationship Type="http://schemas.openxmlformats.org/officeDocument/2006/relationships/image" Id="rId51" Target="media/rId51.jpg" /><Relationship Type="http://schemas.openxmlformats.org/officeDocument/2006/relationships/image" Id="rId54" Target="media/rId54.jpg" /><Relationship Type="http://schemas.openxmlformats.org/officeDocument/2006/relationships/image" Id="rId57" Target="media/rId57.jpg" /><Relationship Type="http://schemas.openxmlformats.org/officeDocument/2006/relationships/image" Id="rId61" Target="media/rId61.jpg" /><Relationship Type="http://schemas.openxmlformats.org/officeDocument/2006/relationships/image" Id="rId65" Target="media/rId65.jpg" /><Relationship Type="http://schemas.openxmlformats.org/officeDocument/2006/relationships/image" Id="rId69" Target="media/rId69.jpg" /><Relationship Type="http://schemas.openxmlformats.org/officeDocument/2006/relationships/image" Id="rId73" Target="media/rId73.jpg" /><Relationship Type="http://schemas.openxmlformats.org/officeDocument/2006/relationships/image" Id="rId24" Target="media/rId24.jpg" /><Relationship Type="http://schemas.openxmlformats.org/officeDocument/2006/relationships/image" Id="rId27" Target="media/rId27.jpg" /><Relationship Type="http://schemas.openxmlformats.org/officeDocument/2006/relationships/image" Id="rId30" Target="media/rId30.jpg" /><Relationship Type="http://schemas.openxmlformats.org/officeDocument/2006/relationships/image" Id="rId33" Target="media/rId33.jpg" /><Relationship Type="http://schemas.openxmlformats.org/officeDocument/2006/relationships/image" Id="rId36" Target="media/rId36.jpg" /><Relationship Type="http://schemas.openxmlformats.org/officeDocument/2006/relationships/image" Id="rId39" Target="media/rId39.jpg" /><Relationship Type="http://schemas.openxmlformats.org/officeDocument/2006/relationships/image" Id="rId42" Target="media/rId42.jpg" /><Relationship Type="http://schemas.openxmlformats.org/officeDocument/2006/relationships/image" Id="rId45" Target="media/rId45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</dc:title>
  <dc:creator>Топорова Дарья Сергеевна НММбд-03-24</dc:creator>
  <dc:language>ru-RU</dc:language>
  <cp:keywords/>
  <dcterms:created xsi:type="dcterms:W3CDTF">2025-03-08T15:28:18Z</dcterms:created>
  <dcterms:modified xsi:type="dcterms:W3CDTF">2025-03-08T15:28:18Z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IBM Plex Serif</vt:lpwstr>
  </property>
  <property fmtid="{D5CDD505-2E9C-101B-9397-08002B2CF9AE}" pid="22" name="mainfontoptions">
    <vt:lpwstr>Ligatures=Common,Ligatures=TeX,Scale=0.94</vt:lpwstr>
  </property>
  <property fmtid="{D5CDD505-2E9C-101B-9397-08002B2CF9AE}" pid="23" name="mathfont">
    <vt:lpwstr>STIX Two Math</vt:lpwstr>
  </property>
  <property fmtid="{D5CDD505-2E9C-101B-9397-08002B2CF9AE}" pid="24" name="mathfontoptions">
    <vt:lpwstr/>
  </property>
  <property fmtid="{D5CDD505-2E9C-101B-9397-08002B2CF9AE}" pid="25" name="monofont">
    <vt:lpwstr>IBM Plex Mono</vt:lpwstr>
  </property>
  <property fmtid="{D5CDD505-2E9C-101B-9397-08002B2CF9AE}" pid="26" name="monofontoptions">
    <vt:lpwstr>Scale=MatchLowercase,Scale=0.94,FakeStretch=0.9</vt:lpwstr>
  </property>
  <property fmtid="{D5CDD505-2E9C-101B-9397-08002B2CF9AE}" pid="27" name="papersize">
    <vt:lpwstr>a4</vt:lpwstr>
  </property>
  <property fmtid="{D5CDD505-2E9C-101B-9397-08002B2CF9AE}" pid="28" name="polyglossia-lang">
    <vt:lpwstr/>
  </property>
  <property fmtid="{D5CDD505-2E9C-101B-9397-08002B2CF9AE}" pid="29" name="polyglossia-otherlangs">
    <vt:lpwstr/>
  </property>
  <property fmtid="{D5CDD505-2E9C-101B-9397-08002B2CF9AE}" pid="30" name="romanfont">
    <vt:lpwstr>IBM Plex Serif</vt:lpwstr>
  </property>
  <property fmtid="{D5CDD505-2E9C-101B-9397-08002B2CF9AE}" pid="31" name="romanfontoptions">
    <vt:lpwstr>Ligatures=Common,Ligatures=TeX,Scale=0.94</vt:lpwstr>
  </property>
  <property fmtid="{D5CDD505-2E9C-101B-9397-08002B2CF9AE}" pid="32" name="sansfont">
    <vt:lpwstr>IBM Plex Sans</vt:lpwstr>
  </property>
  <property fmtid="{D5CDD505-2E9C-101B-9397-08002B2CF9AE}" pid="33" name="sansfontoptions">
    <vt:lpwstr>Ligatures=Common,Ligatures=TeX,Scale=MatchLowercase,Scale=0.94</vt:lpwstr>
  </property>
  <property fmtid="{D5CDD505-2E9C-101B-9397-08002B2CF9AE}" pid="34" name="subtitle">
    <vt:lpwstr>По операционным системам</vt:lpwstr>
  </property>
  <property fmtid="{D5CDD505-2E9C-101B-9397-08002B2CF9AE}" pid="35" name="tableTitle">
    <vt:lpwstr>Таблица</vt:lpwstr>
  </property>
  <property fmtid="{D5CDD505-2E9C-101B-9397-08002B2CF9AE}" pid="36" name="toc">
    <vt:lpwstr>True</vt:lpwstr>
  </property>
  <property fmtid="{D5CDD505-2E9C-101B-9397-08002B2CF9AE}" pid="37" name="toc-depth">
    <vt:lpwstr>2</vt:lpwstr>
  </property>
  <property fmtid="{D5CDD505-2E9C-101B-9397-08002B2CF9AE}" pid="38" name="toc-title">
    <vt:lpwstr>Содержание</vt:lpwstr>
  </property>
</Properties>
</file>