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03759887"/>
        <w:docPartObj>
          <w:docPartGallery w:val="Cover Pages"/>
          <w:docPartUnique/>
        </w:docPartObj>
      </w:sdtPr>
      <w:sdtEndPr>
        <w:rPr>
          <w:rFonts w:eastAsiaTheme="minorHAnsi"/>
          <w:lang w:val="es-ES"/>
        </w:rPr>
      </w:sdtEndPr>
      <w:sdtContent>
        <w:p w:rsidR="001E31C4" w:rsidRDefault="001E31C4">
          <w:pPr>
            <w:pStyle w:val="NoSpacing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3-11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1E31C4" w:rsidRDefault="001E31C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3/11/2015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3-11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E31C4" w:rsidRDefault="001E31C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3/11/2015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1C4" w:rsidRPr="001E31C4" w:rsidRDefault="001E31C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ES"/>
                                      </w:rPr>
                                      <w:t>David Subires Parra</w:t>
                                    </w:r>
                                  </w:sdtContent>
                                </w:sdt>
                              </w:p>
                              <w:p w:rsidR="001E31C4" w:rsidRPr="001E31C4" w:rsidRDefault="001E31C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ES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E31C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Programación de servicios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1E31C4" w:rsidRPr="001E31C4" w:rsidRDefault="001E31C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ES"/>
                                </w:rPr>
                                <w:t>David Subires Parra</w:t>
                              </w:r>
                            </w:sdtContent>
                          </w:sdt>
                        </w:p>
                        <w:p w:rsidR="001E31C4" w:rsidRPr="001E31C4" w:rsidRDefault="001E31C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E31C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Programación de servicios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1E31C4" w:rsidRDefault="001E31C4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593154" wp14:editId="3FC6561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905250" cy="106984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52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1C4" w:rsidRDefault="001E31C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Memoria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02</w:t>
                                    </w:r>
                                  </w:sdtContent>
                                </w:sdt>
                              </w:p>
                              <w:p w:rsidR="001E31C4" w:rsidRDefault="001E31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Comparación colecciones genéricas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93154" id="Text Box 1" o:spid="_x0000_s1056" type="#_x0000_t202" style="position:absolute;margin-left:0;margin-top:0;width:307.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" filled="f" stroked="f" strokeweight=".5pt">
                    <v:textbox inset="0,0,0,0">
                      <w:txbxContent>
                        <w:p w:rsidR="001E31C4" w:rsidRDefault="001E31C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Memoria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02</w:t>
                              </w:r>
                            </w:sdtContent>
                          </w:sdt>
                        </w:p>
                        <w:p w:rsidR="001E31C4" w:rsidRDefault="001E31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Comparación colecciones genéricas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E31C4" w:rsidRPr="00E2520A" w:rsidRDefault="001E31C4" w:rsidP="001E31C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- Compare las clases de colecciones genéricas en .NET existentes, y en base a sus implementaciones, analice los respectivos rendimientos en las operaciones (inserción, eliminación y búsqueda de elementos).</w:t>
      </w:r>
    </w:p>
    <w:p w:rsidR="001E31C4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</w:p>
    <w:p w:rsidR="001E31C4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r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 xml:space="preserve">A continuación se detallan 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los tipos de colección existentes:</w:t>
      </w:r>
    </w:p>
    <w:p w:rsidR="001E31C4" w:rsidRPr="00E2520A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</w:p>
    <w:p w:rsidR="001E31C4" w:rsidRPr="00E2520A" w:rsidRDefault="001E31C4" w:rsidP="001E31C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6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List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es la clase genérica que se corresponde con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"https://msdn.microsoft.com/es-es/library/system.collections.arraylist(v=vs.110).aspx"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ArrayList</w:t>
      </w:r>
      <w:proofErr w:type="spell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.</w:t>
      </w:r>
    </w:p>
    <w:p w:rsidR="001E31C4" w:rsidRPr="00E2520A" w:rsidRDefault="001E31C4" w:rsidP="001E31C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7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Dictionary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TKey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 xml:space="preserve">, 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TValue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y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"https://msdn.microsoft.com/es-es/library/dd287191(v=vs.110).aspx"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ConcurrentDictionary</w:t>
      </w:r>
      <w:proofErr w:type="spellEnd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&lt;</w:t>
      </w:r>
      <w:proofErr w:type="spellStart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TKey</w:t>
      </w:r>
      <w:proofErr w:type="spellEnd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 xml:space="preserve">, </w:t>
      </w:r>
      <w:proofErr w:type="spellStart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TValue</w:t>
      </w:r>
      <w:proofErr w:type="spellEnd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&gt;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son las clases genéricas que se corresponden con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"https://msdn.microsoft.com/es-es/library/system.collections.hashtable(v=vs.110).aspx"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Hashtable</w:t>
      </w:r>
      <w:proofErr w:type="spell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.</w:t>
      </w:r>
    </w:p>
    <w:p w:rsidR="001E31C4" w:rsidRPr="00E2520A" w:rsidRDefault="001E31C4" w:rsidP="001E31C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8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Collection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es la clase genérica que se corresponde con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"https://msdn.microsoft.com/es-es/library/system.collections.collectionbase(v=vs.110).aspx"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CollectionBase</w:t>
      </w:r>
      <w:proofErr w:type="spell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.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"https://msdn.microsoft.com/es-es/library/ms132397(v=vs.110).aspx"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Collection</w:t>
      </w:r>
      <w:proofErr w:type="spellEnd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&lt;T&gt;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puede utilizarse como una clase base, pero, a diferencia de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"https://msdn.microsoft.com/es-es/library/system.collections.collectionbase(v=vs.110).aspx"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CollectionBase</w:t>
      </w:r>
      <w:proofErr w:type="spell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, no es abstracta. Esto la hace mucho más fácil de usar.</w:t>
      </w:r>
    </w:p>
    <w:p w:rsidR="001E31C4" w:rsidRPr="00E2520A" w:rsidRDefault="001E31C4" w:rsidP="001E31C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9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ReadOnlyCollection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es la clase genérica que se corresponde con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"https://msdn.microsoft.com/es-es/library/system.collections.readonlycollectionbase(v=vs.110).aspx"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ReadOnlyCollectionBase</w:t>
      </w:r>
      <w:proofErr w:type="spell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.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"https://msdn.microsoft.com/es-es/library/ms132474(v=vs.110).aspx"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ReadOnlyCollection</w:t>
      </w:r>
      <w:proofErr w:type="spellEnd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&lt;T&gt;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no es abstracta y tiene un constructor que hace más fácil exponer una 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begin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instrText xml:space="preserve"> HYPERLINK "https://msdn.microsoft.com/es-es/library/6sh2ey19(v=vs.110).aspx" </w:instrTex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separate"/>
      </w:r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List</w:t>
      </w:r>
      <w:proofErr w:type="spellEnd"/>
      <w:r w:rsidRPr="00E2520A">
        <w:rPr>
          <w:rFonts w:ascii="Segoe UI" w:eastAsia="Times New Roman" w:hAnsi="Segoe UI" w:cs="Segoe UI"/>
          <w:color w:val="03697A"/>
          <w:sz w:val="20"/>
          <w:szCs w:val="20"/>
          <w:u w:val="single"/>
          <w:lang w:eastAsia="es-ES"/>
        </w:rPr>
        <w:t>&lt;T&gt;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fldChar w:fldCharType="end"/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existente como una colección de solo lectura.</w:t>
      </w:r>
    </w:p>
    <w:p w:rsidR="001E31C4" w:rsidRPr="00E2520A" w:rsidRDefault="001E31C4" w:rsidP="001E31C4">
      <w:pPr>
        <w:numPr>
          <w:ilvl w:val="0"/>
          <w:numId w:val="1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Las clases genéricas </w:t>
      </w:r>
      <w:hyperlink r:id="rId10" w:history="1"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Queue&lt;T&gt;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, </w:t>
      </w:r>
      <w:hyperlink r:id="rId11" w:history="1"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ConcurrentQueue&lt;T&gt;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, </w:t>
      </w:r>
      <w:hyperlink r:id="rId12" w:history="1"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Stack&lt;T&gt;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, </w:t>
      </w:r>
      <w:hyperlink r:id="rId13" w:history="1"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ConcurrentStack&lt;T&gt;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y </w:t>
      </w:r>
      <w:hyperlink r:id="rId14" w:history="1"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 xml:space="preserve">SortedList&lt;TKey, 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TValue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se corresponden con las respectivas clases no genéricas de igual nombre.</w:t>
      </w:r>
    </w:p>
    <w:p w:rsidR="001E31C4" w:rsidRDefault="001E31C4" w:rsidP="001E31C4">
      <w:pPr>
        <w:spacing w:after="0" w:line="270" w:lineRule="atLeast"/>
        <w:rPr>
          <w:rFonts w:ascii="Segoe UI Semibold" w:eastAsia="Times New Roman" w:hAnsi="Segoe UI Semibold" w:cs="Segoe UI Semibold"/>
          <w:color w:val="000000"/>
          <w:sz w:val="20"/>
          <w:szCs w:val="20"/>
          <w:lang w:eastAsia="es-ES"/>
        </w:rPr>
      </w:pPr>
    </w:p>
    <w:p w:rsidR="001E31C4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r w:rsidRPr="00E2520A"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Ta</w:t>
      </w:r>
      <w:r>
        <w:rPr>
          <w:rFonts w:ascii="Segoe UI" w:eastAsia="Times New Roman" w:hAnsi="Segoe UI" w:cs="Segoe UI"/>
          <w:color w:val="000000"/>
          <w:sz w:val="20"/>
          <w:szCs w:val="20"/>
          <w:lang w:eastAsia="es-ES"/>
        </w:rPr>
        <w:t>mbién h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ay varios tipos de colección genéricos que no tien</w:t>
      </w:r>
      <w:r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en un tipo homólogo no genérico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:</w:t>
      </w:r>
    </w:p>
    <w:p w:rsidR="001E31C4" w:rsidRPr="00E2520A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</w:p>
    <w:p w:rsidR="001E31C4" w:rsidRPr="00E2520A" w:rsidRDefault="001E31C4" w:rsidP="001E31C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15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LinkedList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 xml:space="preserve"> es una lista vinculada de uso general que proporciona operaciones de eliminación e inserción </w:t>
      </w:r>
      <w:proofErr w:type="gram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O(</w:t>
      </w:r>
      <w:proofErr w:type="gram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1).</w:t>
      </w:r>
    </w:p>
    <w:p w:rsidR="001E31C4" w:rsidRPr="00E2520A" w:rsidRDefault="001E31C4" w:rsidP="001E31C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16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SortedDictionary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TKey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 xml:space="preserve">, 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TValue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 xml:space="preserve"> es un diccionario ordenado con operaciones de eliminación e inserción </w:t>
      </w:r>
      <w:proofErr w:type="gram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O(</w:t>
      </w:r>
      <w:proofErr w:type="gramEnd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log </w:t>
      </w:r>
      <w:r w:rsidRPr="00E2520A">
        <w:rPr>
          <w:rFonts w:ascii="Segoe UI" w:eastAsia="Times New Roman" w:hAnsi="Segoe UI" w:cs="Segoe UI"/>
          <w:i/>
          <w:iCs/>
          <w:color w:val="2A2A2A"/>
          <w:sz w:val="20"/>
          <w:szCs w:val="20"/>
          <w:lang w:eastAsia="es-ES"/>
        </w:rPr>
        <w:t>n</w:t>
      </w:r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 xml:space="preserve">), lo que lo convierte en una alternativa útil </w:t>
      </w:r>
      <w:proofErr w:type="spellStart"/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a</w:t>
      </w:r>
      <w:hyperlink r:id="rId17" w:history="1"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SortedList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TKey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 xml:space="preserve">, 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TValue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.</w:t>
      </w:r>
    </w:p>
    <w:p w:rsidR="001E31C4" w:rsidRPr="00E2520A" w:rsidRDefault="001E31C4" w:rsidP="001E31C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18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KeyedCollection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TKey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 xml:space="preserve">, </w:t>
        </w:r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TItem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es un híbrido entre una lista y un diccionario, lo que proporciona una manera de almacenar objetos que contienen sus propias claves.</w:t>
      </w:r>
    </w:p>
    <w:p w:rsidR="001E31C4" w:rsidRPr="00E2520A" w:rsidRDefault="001E31C4" w:rsidP="001E31C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19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BlockingCollection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implementa una clase de colección con funcionalidad de límite y bloqueo.</w:t>
      </w:r>
    </w:p>
    <w:p w:rsidR="001E31C4" w:rsidRPr="00E2520A" w:rsidRDefault="001E31C4" w:rsidP="001E31C4">
      <w:pPr>
        <w:numPr>
          <w:ilvl w:val="0"/>
          <w:numId w:val="2"/>
        </w:num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hyperlink r:id="rId20" w:history="1">
        <w:proofErr w:type="spellStart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ConcurrentBag</w:t>
        </w:r>
        <w:proofErr w:type="spellEnd"/>
        <w:r w:rsidRPr="00E2520A">
          <w:rPr>
            <w:rFonts w:ascii="Segoe UI" w:eastAsia="Times New Roman" w:hAnsi="Segoe UI" w:cs="Segoe UI"/>
            <w:color w:val="03697A"/>
            <w:sz w:val="20"/>
            <w:szCs w:val="20"/>
            <w:u w:val="single"/>
            <w:lang w:eastAsia="es-ES"/>
          </w:rPr>
          <w:t>&lt;T&gt;</w:t>
        </w:r>
      </w:hyperlink>
      <w:r w:rsidRPr="00E2520A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proporciona una rápida inserción y eliminación de elementos no ordenados.</w:t>
      </w:r>
    </w:p>
    <w:p w:rsidR="001E31C4" w:rsidRDefault="001E31C4" w:rsidP="001E31C4">
      <w:pPr>
        <w:pStyle w:val="Default"/>
      </w:pPr>
    </w:p>
    <w:p w:rsidR="001E31C4" w:rsidRDefault="001E31C4" w:rsidP="001E31C4">
      <w:pPr>
        <w:pStyle w:val="Default"/>
      </w:pPr>
    </w:p>
    <w:p w:rsidR="001E31C4" w:rsidRDefault="001E31C4" w:rsidP="001E31C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Explique el concepto de Varianza y Covarianza en parámetros de interfaces genéricas y proponga algún nuevo ejemplo. </w:t>
      </w:r>
    </w:p>
    <w:p w:rsidR="001E31C4" w:rsidRDefault="001E31C4" w:rsidP="001E31C4">
      <w:pPr>
        <w:pStyle w:val="Default"/>
        <w:rPr>
          <w:sz w:val="22"/>
          <w:szCs w:val="22"/>
        </w:rPr>
      </w:pPr>
    </w:p>
    <w:p w:rsidR="001E31C4" w:rsidRDefault="001E31C4" w:rsidP="001E31C4"/>
    <w:p w:rsidR="001E31C4" w:rsidRPr="00FA1A1C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r w:rsidRPr="00FA1A1C">
        <w:rPr>
          <w:rFonts w:ascii="Segoe UI" w:eastAsia="Times New Roman" w:hAnsi="Segoe UI" w:cs="Segoe UI"/>
          <w:color w:val="2A2A2A"/>
          <w:sz w:val="20"/>
          <w:szCs w:val="20"/>
          <w:u w:val="single"/>
          <w:lang w:eastAsia="es-ES"/>
        </w:rPr>
        <w:t>Covarianza:</w:t>
      </w:r>
      <w:r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 xml:space="preserve"> nos p</w:t>
      </w:r>
      <w:r w:rsidRPr="00FA1A1C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ermite usar un tipo más derivado que el especificado originalmente.</w:t>
      </w:r>
    </w:p>
    <w:p w:rsidR="001E31C4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r w:rsidRPr="00FA1A1C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Puede asignar una instancia de </w:t>
      </w:r>
      <w:proofErr w:type="spellStart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IEnumerable</w:t>
      </w:r>
      <w:proofErr w:type="spellEnd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&lt;</w:t>
      </w:r>
      <w:proofErr w:type="spellStart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Derived</w:t>
      </w:r>
      <w:proofErr w:type="spellEnd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&gt;</w:t>
      </w:r>
      <w:r w:rsidRPr="00FA1A1C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(</w:t>
      </w:r>
      <w:proofErr w:type="spellStart"/>
      <w:proofErr w:type="gramStart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IEnumerable</w:t>
      </w:r>
      <w:proofErr w:type="spellEnd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(</w:t>
      </w:r>
      <w:proofErr w:type="gramEnd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 xml:space="preserve">Of </w:t>
      </w:r>
      <w:proofErr w:type="spellStart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Derived</w:t>
      </w:r>
      <w:proofErr w:type="spellEnd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)</w:t>
      </w:r>
      <w:r w:rsidRPr="00FA1A1C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 en Visual Basic) a una variable de tipo </w:t>
      </w:r>
      <w:proofErr w:type="spellStart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IEnumerable</w:t>
      </w:r>
      <w:proofErr w:type="spellEnd"/>
      <w:r w:rsidRPr="00FA1A1C">
        <w:rPr>
          <w:rFonts w:ascii="Consolas" w:eastAsia="Times New Roman" w:hAnsi="Consolas" w:cs="Consolas"/>
          <w:color w:val="006400"/>
          <w:sz w:val="20"/>
          <w:szCs w:val="20"/>
          <w:lang w:eastAsia="es-ES"/>
        </w:rPr>
        <w:t>&lt;Base&gt;</w:t>
      </w:r>
      <w:r w:rsidRPr="00FA1A1C"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  <w:t>.</w:t>
      </w:r>
    </w:p>
    <w:p w:rsidR="001E31C4" w:rsidRDefault="001E31C4" w:rsidP="001E31C4">
      <w:pPr>
        <w:spacing w:after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Un parámetro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se marca con la palabra clave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out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(palabra clave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Out</w:t>
      </w:r>
      <w:proofErr w:type="spellEnd"/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en Visual Basic,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+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para el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1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Ensamblador de MSIL</w:t>
        </w:r>
      </w:hyperlink>
      <w:r>
        <w:rPr>
          <w:rStyle w:val="sentence"/>
          <w:rFonts w:ascii="Segoe UI" w:hAnsi="Segoe UI" w:cs="Segoe UI"/>
          <w:color w:val="2A2A2A"/>
          <w:sz w:val="20"/>
          <w:szCs w:val="20"/>
        </w:rPr>
        <w:t>).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Puede usar un parámetro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como el valor devuelto de un método que pertenece a una interfaz o como el tipo de valor devuelto de un delegado.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No puede usar un parámetro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como una restricción de tipo genérico para los métodos de interfaz.</w:t>
      </w:r>
    </w:p>
    <w:p w:rsidR="001E31C4" w:rsidRDefault="001E31C4" w:rsidP="001E31C4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s-ES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Un parámetro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contravariante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se marca con la palabra clave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in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(palabra clave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In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en Visual Basic,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input"/>
          <w:rFonts w:ascii="Segoe UI" w:hAnsi="Segoe UI" w:cs="Segoe UI"/>
          <w:b/>
          <w:bCs/>
          <w:color w:val="2A2A2A"/>
          <w:sz w:val="20"/>
          <w:szCs w:val="20"/>
        </w:rPr>
        <w:t>-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para el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2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Ensamblador de MSIL</w:t>
        </w:r>
      </w:hyperlink>
      <w:r>
        <w:rPr>
          <w:rStyle w:val="sentence"/>
          <w:rFonts w:ascii="Segoe UI" w:hAnsi="Segoe UI" w:cs="Segoe UI"/>
          <w:color w:val="2A2A2A"/>
          <w:sz w:val="20"/>
          <w:szCs w:val="20"/>
        </w:rPr>
        <w:t>).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Puede usar un parámetro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contravariante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como el tipo de un parámetro de un método que pertenece a una interfaz o como el tipo de un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lastRenderedPageBreak/>
        <w:t>parámetro de un delegado.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Puede usar un parámetro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contravariante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como una restricción de tipo genérico para un método de interfaz.</w:t>
      </w:r>
    </w:p>
    <w:p w:rsidR="001E31C4" w:rsidRDefault="001E31C4" w:rsidP="001E31C4">
      <w:pPr>
        <w:spacing w:after="0" w:line="270" w:lineRule="atLeast"/>
      </w:pPr>
      <w:hyperlink r:id="rId23" w:tooltip="Haga clic para contraer. Haga doble clic para contraer todo." w:history="1">
        <w:r w:rsidRPr="00E2520A">
          <w:rPr>
            <w:u w:val="single"/>
          </w:rPr>
          <w:br/>
        </w:r>
        <w:r w:rsidRPr="00E2520A">
          <w:rPr>
            <w:rStyle w:val="lwcollapsibleareatitle"/>
            <w:rFonts w:ascii="Segoe UI" w:hAnsi="Segoe UI" w:cs="Segoe UI"/>
            <w:bCs/>
            <w:color w:val="000000"/>
            <w:sz w:val="20"/>
            <w:szCs w:val="20"/>
          </w:rPr>
          <w:t xml:space="preserve">Interfaces genéricas con parámetros de tipo </w:t>
        </w:r>
        <w:proofErr w:type="spellStart"/>
        <w:r w:rsidRPr="00E2520A">
          <w:rPr>
            <w:rStyle w:val="lwcollapsibleareatitle"/>
            <w:rFonts w:ascii="Segoe UI" w:hAnsi="Segoe UI" w:cs="Segoe UI"/>
            <w:bCs/>
            <w:color w:val="000000"/>
            <w:sz w:val="20"/>
            <w:szCs w:val="20"/>
          </w:rPr>
          <w:t>covariante</w:t>
        </w:r>
        <w:proofErr w:type="spellEnd"/>
      </w:hyperlink>
      <w:r w:rsidRPr="00E2520A">
        <w:rPr>
          <w:u w:val="single"/>
        </w:rPr>
        <w:t>:</w:t>
      </w:r>
      <w:r>
        <w:t xml:space="preserve"> a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 partir de .NET Framework 4, varias interfaces genéricas tienen parámetros de tipo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covariante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; por ejemplo: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4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IEnumerable&lt;T&gt;</w:t>
        </w:r>
      </w:hyperlink>
      <w:r>
        <w:rPr>
          <w:rStyle w:val="sentence"/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5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IEnumerator&lt;T&gt;</w:t>
        </w:r>
      </w:hyperlink>
      <w:r>
        <w:rPr>
          <w:rStyle w:val="sentence"/>
          <w:rFonts w:ascii="Segoe UI" w:hAnsi="Segoe UI" w:cs="Segoe UI"/>
          <w:color w:val="2A2A2A"/>
          <w:sz w:val="20"/>
          <w:szCs w:val="20"/>
        </w:rPr>
        <w:t>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hyperlink r:id="rId26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IQueryable&lt;T&gt;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y</w:t>
      </w:r>
      <w:hyperlink r:id="rId27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 xml:space="preserve">IGrouping&lt;TKey, </w:t>
        </w:r>
        <w:proofErr w:type="spellStart"/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TElement</w:t>
        </w:r>
        <w:proofErr w:type="spellEnd"/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&gt;</w:t>
        </w:r>
      </w:hyperlink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. Todos los parámetros de tipo de estas interfaces son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covariantes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, por lo que los parámetros de tipo se usan únicamente para los tipos de valor devuelto de los miembros.</w:t>
      </w:r>
    </w:p>
    <w:p w:rsidR="001E31C4" w:rsidRDefault="001E31C4" w:rsidP="001E31C4">
      <w:pPr>
        <w:pStyle w:val="NormalWeb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1E31C4" w:rsidRDefault="001E31C4" w:rsidP="001E31C4">
      <w:pPr>
        <w:pStyle w:val="NormalWeb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1E31C4" w:rsidRPr="00560CAC" w:rsidRDefault="001E31C4" w:rsidP="001E31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- </w:t>
      </w:r>
      <w:r w:rsidRPr="00560CAC">
        <w:rPr>
          <w:rFonts w:ascii="Arial" w:hAnsi="Arial" w:cs="Arial"/>
          <w:color w:val="000000"/>
        </w:rPr>
        <w:t xml:space="preserve">Describa métodos para ordenar una Lista genérica (utilizando .NET). </w:t>
      </w:r>
    </w:p>
    <w:p w:rsidR="001E31C4" w:rsidRDefault="001E31C4" w:rsidP="001E31C4">
      <w:pPr>
        <w:pStyle w:val="NormalWeb"/>
        <w:spacing w:before="0" w:beforeAutospacing="0" w:after="0" w:afterAutospacing="0" w:line="270" w:lineRule="atLeast"/>
        <w:rPr>
          <w:rStyle w:val="sentence"/>
          <w:rFonts w:ascii="Segoe UI" w:hAnsi="Segoe UI" w:cs="Segoe UI"/>
          <w:color w:val="2A2A2A"/>
          <w:sz w:val="20"/>
          <w:szCs w:val="20"/>
        </w:rPr>
      </w:pPr>
    </w:p>
    <w:p w:rsidR="001E31C4" w:rsidRDefault="001E31C4" w:rsidP="001E31C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Ordena los elementos en la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"https://msdn.microsoft.com/es-es/library/6sh2ey19(v=vs.110).aspx"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List</w:t>
      </w:r>
      <w:proofErr w:type="spellEnd"/>
      <w:r>
        <w:rPr>
          <w:rStyle w:val="Hyperlink"/>
          <w:rFonts w:ascii="Segoe UI" w:hAnsi="Segoe UI" w:cs="Segoe UI"/>
          <w:color w:val="03697A"/>
          <w:sz w:val="20"/>
          <w:szCs w:val="20"/>
        </w:rPr>
        <w:t>&lt;T&gt;</w:t>
      </w:r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Fonts w:ascii="Segoe UI" w:hAnsi="Segoe UI" w:cs="Segoe UI"/>
          <w:color w:val="2A2A2A"/>
          <w:sz w:val="20"/>
          <w:szCs w:val="20"/>
        </w:rPr>
        <w:t xml:space="preserve">o en una parte de ella. 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Este método utiliza el comparador predeterminado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"https://msdn.microsoft.com/es-es/library/azhsac5f(v=vs.110).aspx"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Comparer</w:t>
      </w:r>
      <w:proofErr w:type="spellEnd"/>
      <w:r>
        <w:rPr>
          <w:rStyle w:val="Hyperlink"/>
          <w:rFonts w:ascii="Segoe UI" w:hAnsi="Segoe UI" w:cs="Segoe UI"/>
          <w:color w:val="03697A"/>
          <w:sz w:val="20"/>
          <w:szCs w:val="20"/>
        </w:rPr>
        <w:t>&lt;T&gt;.Default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para el tipo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con el fin de determinar el orden de los elementos de la lista.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La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propiedad</w:t>
      </w:r>
      <w:hyperlink r:id="rId28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Comparer</w:t>
        </w:r>
        <w:proofErr w:type="spellEnd"/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&lt;T&gt;.Default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comprueba si el tipo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implementa la interfaz genérica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"https://msdn.microsoft.com/es-es/library/4d7sx9hd(v=vs.110).aspx"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IComparable</w:t>
      </w:r>
      <w:proofErr w:type="spellEnd"/>
      <w:r>
        <w:rPr>
          <w:rStyle w:val="Hyperlink"/>
          <w:rFonts w:ascii="Segoe UI" w:hAnsi="Segoe UI" w:cs="Segoe UI"/>
          <w:color w:val="03697A"/>
          <w:sz w:val="20"/>
          <w:szCs w:val="20"/>
        </w:rPr>
        <w:t>&lt;T&gt;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y, si está disponible, utiliza esa implementación. En caso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contrario,</w:t>
      </w:r>
      <w:hyperlink r:id="rId29" w:history="1"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Comparer</w:t>
        </w:r>
        <w:proofErr w:type="spellEnd"/>
        <w:r>
          <w:rPr>
            <w:rStyle w:val="Hyperlink"/>
            <w:rFonts w:ascii="Segoe UI" w:hAnsi="Segoe UI" w:cs="Segoe UI"/>
            <w:color w:val="03697A"/>
            <w:sz w:val="20"/>
            <w:szCs w:val="20"/>
          </w:rPr>
          <w:t>&lt;T&gt;.Default</w:t>
        </w:r>
      </w:hyperlink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comprueba si el tipo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implementa la interfaz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"https://msdn.microsoft.com/es-es/library/system.icomparable(v=vs.110).aspx"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IComparable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 Si el tipo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T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no implementa ninguna de las dos interfaces,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"https://msdn.microsoft.com/es-es/library/azhsac5f(v=vs.110).aspx"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Comparer</w:t>
      </w:r>
      <w:proofErr w:type="spellEnd"/>
      <w:r>
        <w:rPr>
          <w:rStyle w:val="Hyperlink"/>
          <w:rFonts w:ascii="Segoe UI" w:hAnsi="Segoe UI" w:cs="Segoe UI"/>
          <w:color w:val="03697A"/>
          <w:sz w:val="20"/>
          <w:szCs w:val="20"/>
        </w:rPr>
        <w:t>&lt;T&gt;.Default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produce una excepción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"https://msdn.microsoft.com/es-es/library/system.invalidoperationexception(v=vs.110).aspx"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InvalidOperationException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:rsidR="001E31C4" w:rsidRDefault="001E31C4" w:rsidP="001E31C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Este método utiliza el método de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"https://msdn.microsoft.com/es-es/library/system.array.sort(v=vs.110).aspx"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Array.Sort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, que aplica la ordenación introspectiva como sigue:</w:t>
      </w:r>
    </w:p>
    <w:p w:rsidR="001E31C4" w:rsidRDefault="001E31C4" w:rsidP="001E31C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Si el tamaño de la partición es menor que 16 elementos, utiliza un algoritmo de ordenación de inserción.</w:t>
      </w:r>
    </w:p>
    <w:p w:rsidR="001E31C4" w:rsidRDefault="001E31C4" w:rsidP="001E31C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Si el número de particiones supera 2 *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LogN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, donde es el intervalo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f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de la matriz de entrada, utiliza un algoritmo de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Heapsort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:rsidR="001E31C4" w:rsidRDefault="001E31C4" w:rsidP="001E31C4">
      <w:pPr>
        <w:pStyle w:val="NormalWeb"/>
        <w:numPr>
          <w:ilvl w:val="0"/>
          <w:numId w:val="3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 xml:space="preserve">Si no, utiliza un algoritmo de 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t>Quicksort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t>.</w:t>
      </w:r>
    </w:p>
    <w:p w:rsidR="001E31C4" w:rsidRDefault="001E31C4" w:rsidP="001E31C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Esta implementación realiza una ordenación inestable; es decir, si hay dos elementos iguales, es posible que no se mantenga su orden.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En contraste, una ordenación estable conserva el orden de los elementos que son iguales.</w:t>
      </w:r>
    </w:p>
    <w:p w:rsidR="001E31C4" w:rsidRPr="009E074C" w:rsidRDefault="001E31C4" w:rsidP="001E31C4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Style w:val="sentence"/>
          <w:rFonts w:ascii="Segoe UI" w:hAnsi="Segoe UI" w:cs="Segoe UI"/>
          <w:color w:val="2A2A2A"/>
          <w:sz w:val="20"/>
          <w:szCs w:val="20"/>
        </w:rPr>
        <w:t>Este método suele ser una operación O(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log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n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), donde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n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es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instrText xml:space="preserve"> HYPERLINK "https://msdn.microsoft.com/es-es/library/27b47ht3(v=vs.110).aspx" </w:instrTex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Hyperlink"/>
          <w:rFonts w:ascii="Segoe UI" w:hAnsi="Segoe UI" w:cs="Segoe UI"/>
          <w:color w:val="03697A"/>
          <w:sz w:val="20"/>
          <w:szCs w:val="20"/>
        </w:rPr>
        <w:t>Count</w:t>
      </w:r>
      <w:proofErr w:type="spellEnd"/>
      <w:r>
        <w:rPr>
          <w:rStyle w:val="sentence"/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; aunque en el peor de los casos es una operación O(</w:t>
      </w:r>
      <w:r>
        <w:rPr>
          <w:rStyle w:val="parameter"/>
          <w:rFonts w:ascii="Segoe UI" w:hAnsi="Segoe UI" w:cs="Segoe UI"/>
          <w:i/>
          <w:iCs/>
          <w:color w:val="2A2A2A"/>
          <w:sz w:val="20"/>
          <w:szCs w:val="20"/>
        </w:rPr>
        <w:t>n</w:t>
      </w:r>
      <w:r>
        <w:rPr>
          <w:rStyle w:val="sentence"/>
          <w:rFonts w:ascii="Segoe UI" w:hAnsi="Segoe UI" w:cs="Segoe UI"/>
          <w:color w:val="2A2A2A"/>
          <w:sz w:val="20"/>
          <w:szCs w:val="20"/>
        </w:rPr>
        <w:t>^ 2).</w:t>
      </w:r>
      <w:bookmarkStart w:id="0" w:name="_GoBack"/>
      <w:bookmarkEnd w:id="0"/>
    </w:p>
    <w:tbl>
      <w:tblPr>
        <w:tblpPr w:leftFromText="141" w:rightFromText="141" w:vertAnchor="text" w:horzAnchor="page" w:tblpX="1105" w:tblpY="162"/>
        <w:tblW w:w="1069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7"/>
        <w:gridCol w:w="8445"/>
      </w:tblGrid>
      <w:tr w:rsidR="001E31C4" w:rsidTr="005D2641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30" w:history="1">
              <w:proofErr w:type="spellStart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Sort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()</w:t>
              </w:r>
            </w:hyperlink>
          </w:p>
        </w:tc>
        <w:tc>
          <w:tcPr>
            <w:tcW w:w="84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Ordena los elementos de todo el objeto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"https://msdn.microsoft.com/es-es/library/6sh2ey19(v=vs.110).aspx"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List</w:t>
            </w:r>
            <w:proofErr w:type="spellEnd"/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&lt;T&gt;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utilizando el comparador predeterminado.</w:t>
            </w:r>
          </w:p>
        </w:tc>
      </w:tr>
      <w:tr w:rsidR="001E31C4" w:rsidTr="005D2641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31" w:history="1">
              <w:proofErr w:type="spellStart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Sort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(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Comparison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&lt;T&gt;)</w:t>
              </w:r>
            </w:hyperlink>
          </w:p>
        </w:tc>
        <w:tc>
          <w:tcPr>
            <w:tcW w:w="84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Ordena los elementos de todo el objeto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"https://msdn.microsoft.com/es-es/library/6sh2ey19(v=vs.110).aspx"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List</w:t>
            </w:r>
            <w:proofErr w:type="spellEnd"/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&lt;T&gt;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utilizando el delegado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"https://msdn.microsoft.com/es-es/library/tfakywbh(v=vs.110).aspx"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System.Comparison</w:t>
            </w:r>
            <w:proofErr w:type="spellEnd"/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&lt;T&gt;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especificado.</w:t>
            </w:r>
          </w:p>
        </w:tc>
      </w:tr>
      <w:tr w:rsidR="001E31C4" w:rsidTr="005D2641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hyperlink r:id="rId32" w:history="1">
              <w:proofErr w:type="spellStart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Sort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(</w:t>
              </w:r>
              <w:proofErr w:type="spellStart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IComparer</w:t>
              </w:r>
              <w:proofErr w:type="spellEnd"/>
              <w:r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</w:rPr>
                <w:t>&lt;T&gt;)</w:t>
              </w:r>
            </w:hyperlink>
          </w:p>
        </w:tc>
        <w:tc>
          <w:tcPr>
            <w:tcW w:w="84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Ordena los elementos en la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"https://msdn.microsoft.com/es-es/library/6sh2ey19(v=vs.110).aspx"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List</w:t>
            </w:r>
            <w:proofErr w:type="spellEnd"/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&lt;T&gt;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completa utilizando el comparador especificado.</w:t>
            </w:r>
          </w:p>
        </w:tc>
      </w:tr>
      <w:tr w:rsidR="001E31C4" w:rsidTr="005D2641">
        <w:tc>
          <w:tcPr>
            <w:tcW w:w="2247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P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  <w:lang w:val="en-US"/>
              </w:rPr>
            </w:pPr>
            <w:hyperlink r:id="rId33" w:history="1">
              <w:r w:rsidRPr="001E31C4"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  <w:lang w:val="en-US"/>
                </w:rPr>
                <w:t xml:space="preserve">Sort(Int32, Int32, </w:t>
              </w:r>
              <w:proofErr w:type="spellStart"/>
              <w:r w:rsidRPr="001E31C4"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  <w:lang w:val="en-US"/>
                </w:rPr>
                <w:t>IComparer</w:t>
              </w:r>
              <w:proofErr w:type="spellEnd"/>
              <w:r w:rsidRPr="001E31C4">
                <w:rPr>
                  <w:rStyle w:val="Hyperlink"/>
                  <w:rFonts w:ascii="Segoe UI" w:hAnsi="Segoe UI" w:cs="Segoe UI"/>
                  <w:color w:val="03697A"/>
                  <w:sz w:val="20"/>
                  <w:szCs w:val="20"/>
                  <w:lang w:val="en-US"/>
                </w:rPr>
                <w:t>&lt;T&gt;)</w:t>
              </w:r>
            </w:hyperlink>
          </w:p>
        </w:tc>
        <w:tc>
          <w:tcPr>
            <w:tcW w:w="84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1E31C4" w:rsidRDefault="001E31C4" w:rsidP="005D2641">
            <w:pPr>
              <w:spacing w:before="300" w:after="300" w:line="263" w:lineRule="atLeast"/>
              <w:rPr>
                <w:rFonts w:ascii="Segoe UI" w:hAnsi="Segoe UI" w:cs="Segoe UI"/>
                <w:color w:val="2A2A2A"/>
                <w:sz w:val="20"/>
                <w:szCs w:val="20"/>
              </w:rPr>
            </w:pP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Ordena los elementos en un intervalo de elementos de la matriz</w:t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proofErr w:type="spellStart"/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begin"/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instrText xml:space="preserve"> HYPERLINK "https://msdn.microsoft.com/es-es/library/6sh2ey19(v=vs.110).aspx" </w:instrTex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List</w:t>
            </w:r>
            <w:proofErr w:type="spellEnd"/>
            <w:r>
              <w:rPr>
                <w:rStyle w:val="Hyperlink"/>
                <w:rFonts w:ascii="Segoe UI" w:hAnsi="Segoe UI" w:cs="Segoe UI"/>
                <w:color w:val="03697A"/>
                <w:sz w:val="20"/>
                <w:szCs w:val="20"/>
              </w:rPr>
              <w:t>&lt;T&gt;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fldChar w:fldCharType="end"/>
            </w:r>
            <w:r>
              <w:rPr>
                <w:rStyle w:val="apple-converted-space"/>
                <w:rFonts w:ascii="Segoe UI" w:hAnsi="Segoe UI" w:cs="Segoe UI"/>
                <w:color w:val="2A2A2A"/>
                <w:sz w:val="20"/>
                <w:szCs w:val="20"/>
              </w:rPr>
              <w:t> </w:t>
            </w:r>
            <w:r>
              <w:rPr>
                <w:rStyle w:val="sentence"/>
                <w:rFonts w:ascii="Segoe UI" w:hAnsi="Segoe UI" w:cs="Segoe UI"/>
                <w:color w:val="2A2A2A"/>
                <w:sz w:val="20"/>
                <w:szCs w:val="20"/>
              </w:rPr>
              <w:t>utilizando el comparador especificado.</w:t>
            </w:r>
          </w:p>
        </w:tc>
      </w:tr>
    </w:tbl>
    <w:p w:rsidR="008F7D18" w:rsidRDefault="001E31C4"/>
    <w:sectPr w:rsidR="008F7D18" w:rsidSect="001E31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1F09"/>
    <w:multiLevelType w:val="multilevel"/>
    <w:tmpl w:val="8670D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4F6500"/>
    <w:multiLevelType w:val="multilevel"/>
    <w:tmpl w:val="DC68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7B34F1C"/>
    <w:multiLevelType w:val="multilevel"/>
    <w:tmpl w:val="4B0E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C4"/>
    <w:rsid w:val="001E31C4"/>
    <w:rsid w:val="005A67F0"/>
    <w:rsid w:val="00D5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B2CEB-36FD-424A-8461-F7EAEC5E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E31C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E31C4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1E3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entence">
    <w:name w:val="sentence"/>
    <w:basedOn w:val="DefaultParagraphFont"/>
    <w:rsid w:val="001E31C4"/>
  </w:style>
  <w:style w:type="character" w:customStyle="1" w:styleId="apple-converted-space">
    <w:name w:val="apple-converted-space"/>
    <w:basedOn w:val="DefaultParagraphFont"/>
    <w:rsid w:val="001E31C4"/>
  </w:style>
  <w:style w:type="character" w:styleId="Hyperlink">
    <w:name w:val="Hyperlink"/>
    <w:basedOn w:val="DefaultParagraphFont"/>
    <w:uiPriority w:val="99"/>
    <w:semiHidden/>
    <w:unhideWhenUsed/>
    <w:rsid w:val="001E31C4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1E31C4"/>
  </w:style>
  <w:style w:type="character" w:customStyle="1" w:styleId="parameter">
    <w:name w:val="parameter"/>
    <w:basedOn w:val="DefaultParagraphFont"/>
    <w:rsid w:val="001E31C4"/>
  </w:style>
  <w:style w:type="paragraph" w:customStyle="1" w:styleId="Default">
    <w:name w:val="Default"/>
    <w:rsid w:val="001E31C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input">
    <w:name w:val="input"/>
    <w:basedOn w:val="DefaultParagraphFont"/>
    <w:rsid w:val="001E3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es-es/library/dd267331(v=vs.110).aspx" TargetMode="External"/><Relationship Id="rId18" Type="http://schemas.openxmlformats.org/officeDocument/2006/relationships/hyperlink" Target="https://msdn.microsoft.com/es-es/library/ms132438(v=vs.110).aspx" TargetMode="External"/><Relationship Id="rId26" Type="http://schemas.openxmlformats.org/officeDocument/2006/relationships/hyperlink" Target="https://msdn.microsoft.com/es-es/library/bb351562(v=vs.110).aspx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es-es/library/496e4ekx(v=vs.110)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msdn.microsoft.com/es-es/library/xfhwa508(v=vs.110).aspx" TargetMode="External"/><Relationship Id="rId12" Type="http://schemas.openxmlformats.org/officeDocument/2006/relationships/hyperlink" Target="https://msdn.microsoft.com/es-es/library/3278tedw(v=vs.110).aspx" TargetMode="External"/><Relationship Id="rId17" Type="http://schemas.openxmlformats.org/officeDocument/2006/relationships/hyperlink" Target="https://msdn.microsoft.com/es-es/library/ms132319(v=vs.110).aspx" TargetMode="External"/><Relationship Id="rId25" Type="http://schemas.openxmlformats.org/officeDocument/2006/relationships/hyperlink" Target="https://msdn.microsoft.com/es-es/library/78dfe2yb(v=vs.110).aspx" TargetMode="External"/><Relationship Id="rId33" Type="http://schemas.openxmlformats.org/officeDocument/2006/relationships/hyperlink" Target="https://msdn.microsoft.com/es-es/library/8ce6t5ad(v=vs.110)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s-es/library/f7fta44c(v=vs.110).aspx" TargetMode="External"/><Relationship Id="rId20" Type="http://schemas.openxmlformats.org/officeDocument/2006/relationships/hyperlink" Target="https://msdn.microsoft.com/es-es/library/dd381779(v=vs.110).aspx" TargetMode="External"/><Relationship Id="rId29" Type="http://schemas.openxmlformats.org/officeDocument/2006/relationships/hyperlink" Target="https://msdn.microsoft.com/es-es/library/azhsac5f(v=vs.110).asp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es-es/library/6sh2ey19(v=vs.110).aspx" TargetMode="External"/><Relationship Id="rId11" Type="http://schemas.openxmlformats.org/officeDocument/2006/relationships/hyperlink" Target="https://msdn.microsoft.com/es-es/library/dd267265(v=vs.110).aspx" TargetMode="External"/><Relationship Id="rId24" Type="http://schemas.openxmlformats.org/officeDocument/2006/relationships/hyperlink" Target="https://msdn.microsoft.com/es-es/library/9eekhta0(v=vs.110).aspx" TargetMode="External"/><Relationship Id="rId32" Type="http://schemas.openxmlformats.org/officeDocument/2006/relationships/hyperlink" Target="https://msdn.microsoft.com/es-es/library/234b841s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s-es/library/he2s3bh7(v=vs.110).aspx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https://msdn.microsoft.com/es-es/library/azhsac5f(v=vs.110).aspx" TargetMode="External"/><Relationship Id="rId10" Type="http://schemas.openxmlformats.org/officeDocument/2006/relationships/hyperlink" Target="https://msdn.microsoft.com/es-es/library/7977ey2c(v=vs.110).aspx" TargetMode="External"/><Relationship Id="rId19" Type="http://schemas.openxmlformats.org/officeDocument/2006/relationships/hyperlink" Target="https://msdn.microsoft.com/es-es/library/dd267312(v=vs.110).aspx" TargetMode="External"/><Relationship Id="rId31" Type="http://schemas.openxmlformats.org/officeDocument/2006/relationships/hyperlink" Target="https://msdn.microsoft.com/es-es/library/w56d4y5z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s-es/library/ms132474(v=vs.110).aspx" TargetMode="External"/><Relationship Id="rId14" Type="http://schemas.openxmlformats.org/officeDocument/2006/relationships/hyperlink" Target="https://msdn.microsoft.com/es-es/library/ms132319(v=vs.110).aspx" TargetMode="External"/><Relationship Id="rId22" Type="http://schemas.openxmlformats.org/officeDocument/2006/relationships/hyperlink" Target="https://msdn.microsoft.com/es-es/library/496e4ekx(v=vs.110).aspx" TargetMode="External"/><Relationship Id="rId27" Type="http://schemas.openxmlformats.org/officeDocument/2006/relationships/hyperlink" Target="https://msdn.microsoft.com/es-es/library/bb344977(v=vs.110).aspx" TargetMode="External"/><Relationship Id="rId30" Type="http://schemas.openxmlformats.org/officeDocument/2006/relationships/hyperlink" Target="https://msdn.microsoft.com/es-es/library/b0zbh7b6(v=vs.110).asp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sdn.microsoft.com/es-es/library/ms132397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1459</Words>
  <Characters>8030</Characters>
  <Application>Microsoft Office Word</Application>
  <DocSecurity>0</DocSecurity>
  <Lines>66</Lines>
  <Paragraphs>18</Paragraphs>
  <ScaleCrop>false</ScaleCrop>
  <Company>Programación de servicios software</Company>
  <LinksUpToDate>false</LinksUpToDate>
  <CharactersWithSpaces>9471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Memoria práctica 02</dc:title>
  <dc:subject>Comparación colecciones genéricas</dc:subject>
  <dc:creator>David Subires Parra</dc:creator>
  <cp:keywords/>
  <dc:description/>
  <cp:lastModifiedBy>subires</cp:lastModifiedBy>
  <cp:revision>1</cp:revision>
  <dcterms:created xsi:type="dcterms:W3CDTF">2015-03-11T21:42:00Z</dcterms:created>
  <dcterms:modified xsi:type="dcterms:W3CDTF">2015-03-11T21:47:00Z</dcterms:modified>
</cp:coreProperties>
</file>