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5C6BCD" w:rsidTr="005C6BCD">
        <w:tc>
          <w:tcPr>
            <w:tcW w:w="4785" w:type="dxa"/>
          </w:tcPr>
          <w:p w:rsidR="005C6BCD" w:rsidRPr="005C6BCD" w:rsidRDefault="005C6BCD">
            <w:pPr>
              <w:rPr>
                <w:rFonts w:ascii="Arial Black" w:hAnsi="Arial Black"/>
                <w:sz w:val="20"/>
                <w:szCs w:val="20"/>
              </w:rPr>
            </w:pPr>
            <w:r>
              <w:rPr>
                <w:rFonts w:ascii="Arial Black" w:hAnsi="Arial Black"/>
                <w:sz w:val="20"/>
                <w:szCs w:val="20"/>
              </w:rPr>
              <w:t xml:space="preserve">Лакокрасочные материалы по дереву </w:t>
            </w:r>
            <w:proofErr w:type="spellStart"/>
            <w:r>
              <w:rPr>
                <w:rFonts w:ascii="Arial Black" w:hAnsi="Arial Black"/>
                <w:sz w:val="20"/>
                <w:szCs w:val="20"/>
                <w:lang w:val="en-US"/>
              </w:rPr>
              <w:t>Akzo</w:t>
            </w:r>
            <w:proofErr w:type="spellEnd"/>
            <w:r w:rsidRPr="005C6BCD">
              <w:rPr>
                <w:rFonts w:ascii="Arial Black" w:hAnsi="Arial Black"/>
                <w:sz w:val="20"/>
                <w:szCs w:val="20"/>
              </w:rPr>
              <w:t xml:space="preserve"> </w:t>
            </w:r>
            <w:r>
              <w:rPr>
                <w:rFonts w:ascii="Arial Black" w:hAnsi="Arial Black"/>
                <w:sz w:val="20"/>
                <w:szCs w:val="20"/>
                <w:lang w:val="en-US"/>
              </w:rPr>
              <w:t>Nobel</w:t>
            </w:r>
          </w:p>
        </w:tc>
        <w:tc>
          <w:tcPr>
            <w:tcW w:w="4786" w:type="dxa"/>
          </w:tcPr>
          <w:p w:rsidR="005C6BCD" w:rsidRPr="005C6BCD" w:rsidRDefault="005C6BCD" w:rsidP="005C6BCD">
            <w:pPr>
              <w:rPr>
                <w:rFonts w:ascii="Arial Narrow" w:hAnsi="Arial Narrow"/>
              </w:rPr>
            </w:pPr>
            <w:proofErr w:type="gramStart"/>
            <w:r>
              <w:rPr>
                <w:rFonts w:ascii="Arial Narrow" w:hAnsi="Arial Narrow"/>
              </w:rPr>
              <w:t>Фабрики производители дверей (</w:t>
            </w:r>
            <w:proofErr w:type="spellStart"/>
            <w:r>
              <w:rPr>
                <w:rFonts w:ascii="Arial Narrow" w:hAnsi="Arial Narrow"/>
              </w:rPr>
              <w:t>шпонированных</w:t>
            </w:r>
            <w:proofErr w:type="spellEnd"/>
            <w:r>
              <w:rPr>
                <w:rFonts w:ascii="Arial Narrow" w:hAnsi="Arial Narrow"/>
              </w:rPr>
              <w:t xml:space="preserve"> и из массива), столярные производства (стулья, столы, </w:t>
            </w:r>
            <w:proofErr w:type="spellStart"/>
            <w:r>
              <w:rPr>
                <w:rFonts w:ascii="Arial Narrow" w:hAnsi="Arial Narrow"/>
              </w:rPr>
              <w:t>барная</w:t>
            </w:r>
            <w:proofErr w:type="spellEnd"/>
            <w:r>
              <w:rPr>
                <w:rFonts w:ascii="Arial Narrow" w:hAnsi="Arial Narrow"/>
              </w:rPr>
              <w:t xml:space="preserve"> мебель), мебельные фабрики (крашеные фасады, кухни, мебель), деревообрабатывающие заводы (окна, двери, мебель), домостроительные заводы (дома из клееного бруса и из цельного бревна), производители паркета,</w:t>
            </w:r>
            <w:r w:rsidR="006C113E">
              <w:rPr>
                <w:rFonts w:ascii="Arial Narrow" w:hAnsi="Arial Narrow"/>
              </w:rPr>
              <w:t xml:space="preserve"> производители детских площадок, строительные компании, имеющие свои производства окон и дверей, производители гробов из дерева.  </w:t>
            </w:r>
            <w:proofErr w:type="gramEnd"/>
          </w:p>
        </w:tc>
      </w:tr>
      <w:tr w:rsidR="005C6BCD" w:rsidTr="005C6BCD">
        <w:tc>
          <w:tcPr>
            <w:tcW w:w="4785" w:type="dxa"/>
          </w:tcPr>
          <w:p w:rsidR="005C6BCD" w:rsidRPr="005C6BCD" w:rsidRDefault="005C6BCD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Абразив 3М по дереву</w:t>
            </w:r>
          </w:p>
        </w:tc>
        <w:tc>
          <w:tcPr>
            <w:tcW w:w="4786" w:type="dxa"/>
          </w:tcPr>
          <w:p w:rsidR="005C6BCD" w:rsidRDefault="006C113E">
            <w:pPr>
              <w:rPr>
                <w:rFonts w:ascii="Arial Black" w:hAnsi="Arial Black"/>
              </w:rPr>
            </w:pPr>
            <w:proofErr w:type="gramStart"/>
            <w:r>
              <w:rPr>
                <w:rFonts w:ascii="Arial Narrow" w:hAnsi="Arial Narrow"/>
              </w:rPr>
              <w:t>Фабрики производители дверей (</w:t>
            </w:r>
            <w:proofErr w:type="spellStart"/>
            <w:r>
              <w:rPr>
                <w:rFonts w:ascii="Arial Narrow" w:hAnsi="Arial Narrow"/>
              </w:rPr>
              <w:t>шпонированных</w:t>
            </w:r>
            <w:proofErr w:type="spellEnd"/>
            <w:r>
              <w:rPr>
                <w:rFonts w:ascii="Arial Narrow" w:hAnsi="Arial Narrow"/>
              </w:rPr>
              <w:t xml:space="preserve"> и из массива), столярные производства (стулья, столы, </w:t>
            </w:r>
            <w:proofErr w:type="spellStart"/>
            <w:r>
              <w:rPr>
                <w:rFonts w:ascii="Arial Narrow" w:hAnsi="Arial Narrow"/>
              </w:rPr>
              <w:t>барная</w:t>
            </w:r>
            <w:proofErr w:type="spellEnd"/>
            <w:r>
              <w:rPr>
                <w:rFonts w:ascii="Arial Narrow" w:hAnsi="Arial Narrow"/>
              </w:rPr>
              <w:t xml:space="preserve"> мебель), мебельные фабрики (крашеные фасады, кухни, мебель), деревообрабатывающие заводы (окна, двери, мебель), домостроительные заводы (дома из клееного бруса и из цельного бревна), производители паркета, производители детских площадок, строительные компании, имеющие свои производства окон и дверей, производители гробов из дерева.    </w:t>
            </w:r>
            <w:proofErr w:type="gramEnd"/>
          </w:p>
        </w:tc>
      </w:tr>
      <w:tr w:rsidR="005C6BCD" w:rsidTr="005C6BCD">
        <w:tc>
          <w:tcPr>
            <w:tcW w:w="4785" w:type="dxa"/>
          </w:tcPr>
          <w:p w:rsidR="005C6BCD" w:rsidRDefault="005C6BCD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Абразив 3М по металлу</w:t>
            </w:r>
          </w:p>
        </w:tc>
        <w:tc>
          <w:tcPr>
            <w:tcW w:w="4786" w:type="dxa"/>
          </w:tcPr>
          <w:p w:rsidR="005C6BCD" w:rsidRPr="006C113E" w:rsidRDefault="006C113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Металлообрабатывающие предприятия, производители детских площадок, судоремонтные заводы, судостроительные заводы, автомастерские, машиностроительные заводы. </w:t>
            </w:r>
          </w:p>
        </w:tc>
      </w:tr>
    </w:tbl>
    <w:p w:rsidR="00445567" w:rsidRPr="005C6BCD" w:rsidRDefault="00445567">
      <w:pPr>
        <w:rPr>
          <w:rFonts w:ascii="Arial Black" w:hAnsi="Arial Black"/>
        </w:rPr>
      </w:pPr>
    </w:p>
    <w:sectPr w:rsidR="00445567" w:rsidRPr="005C6BCD" w:rsidSect="00445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5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C6BCD"/>
    <w:rsid w:val="00445567"/>
    <w:rsid w:val="005C6BCD"/>
    <w:rsid w:val="006C1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55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6B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FE78A7A-970A-4B88-8259-DB855A670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Stainwood Ltd.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</dc:creator>
  <cp:keywords/>
  <dc:description/>
  <cp:lastModifiedBy>Director</cp:lastModifiedBy>
  <cp:revision>2</cp:revision>
  <dcterms:created xsi:type="dcterms:W3CDTF">2011-06-05T08:18:00Z</dcterms:created>
  <dcterms:modified xsi:type="dcterms:W3CDTF">2011-06-05T08:35:00Z</dcterms:modified>
</cp:coreProperties>
</file>