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0D30" w:rsidRDefault="00886F84">
      <w:pPr>
        <w:jc w:val="center"/>
        <w:rPr>
          <w:b/>
          <w:sz w:val="40"/>
          <w:lang w:bidi="ar"/>
        </w:rPr>
      </w:pPr>
      <w:r>
        <w:rPr>
          <w:rFonts w:hint="eastAsia"/>
          <w:b/>
          <w:sz w:val="40"/>
          <w:lang w:bidi="ar"/>
        </w:rPr>
        <w:t>视频</w:t>
      </w:r>
      <w:r>
        <w:rPr>
          <w:rFonts w:hint="eastAsia"/>
          <w:b/>
          <w:sz w:val="40"/>
          <w:lang w:bidi="ar"/>
        </w:rPr>
        <w:t>AI</w:t>
      </w:r>
      <w:r>
        <w:rPr>
          <w:rFonts w:hint="eastAsia"/>
          <w:b/>
          <w:sz w:val="40"/>
          <w:lang w:bidi="ar"/>
        </w:rPr>
        <w:t>辅助监控系统</w:t>
      </w:r>
    </w:p>
    <w:p w:rsidR="00AD0D30" w:rsidRDefault="00AD0D30">
      <w:pPr>
        <w:jc w:val="center"/>
        <w:rPr>
          <w:b/>
          <w:sz w:val="40"/>
        </w:rPr>
      </w:pPr>
    </w:p>
    <w:p w:rsidR="00AD0D30" w:rsidRPr="00886F84" w:rsidRDefault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为充分发挥站场视频及客运视频系统作用，弥补人工监控的不足，防止旅客进入车站咽喉区及闲杂人员进入车站，建设咽喉区智能监控系统，通过系统自封自动报警、监控人员查看确认、作业人员现场处置，实现监控的闭环管理已十分必要，根据车站视频监控和人员设置的实际情况，实现</w:t>
      </w:r>
      <w:r w:rsidRPr="00886F84">
        <w:rPr>
          <w:rFonts w:hint="eastAsia"/>
          <w:sz w:val="24"/>
          <w:szCs w:val="24"/>
        </w:rPr>
        <w:t>AI</w:t>
      </w:r>
      <w:r w:rsidRPr="00886F84">
        <w:rPr>
          <w:rFonts w:hint="eastAsia"/>
          <w:sz w:val="24"/>
          <w:szCs w:val="24"/>
        </w:rPr>
        <w:t>智能监控。</w:t>
      </w:r>
    </w:p>
    <w:p w:rsidR="00AD0D30" w:rsidRDefault="00886F84">
      <w:pPr>
        <w:pStyle w:val="1"/>
        <w:numPr>
          <w:ilvl w:val="0"/>
          <w:numId w:val="1"/>
        </w:numPr>
      </w:pPr>
      <w:r>
        <w:rPr>
          <w:rFonts w:hint="eastAsia"/>
        </w:rPr>
        <w:t>项目要求和方案</w:t>
      </w:r>
    </w:p>
    <w:p w:rsidR="00AD0D30" w:rsidRDefault="0055186C">
      <w:pPr>
        <w:pStyle w:val="2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</w:rPr>
        <w:t>项目要求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1</w:t>
      </w:r>
      <w:r w:rsidRPr="00886F84">
        <w:rPr>
          <w:rFonts w:hint="eastAsia"/>
          <w:sz w:val="24"/>
          <w:szCs w:val="24"/>
        </w:rPr>
        <w:t>）站台两端入侵自动报警</w:t>
      </w:r>
    </w:p>
    <w:p w:rsidR="00AD0D30" w:rsidRDefault="00886F84">
      <w:r>
        <w:rPr>
          <w:rFonts w:hint="eastAsia"/>
          <w:noProof/>
        </w:rPr>
        <w:drawing>
          <wp:inline distT="0" distB="0" distL="114300" distR="114300">
            <wp:extent cx="5369560" cy="2764790"/>
            <wp:effectExtent l="0" t="0" r="254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6406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选择站台两端在用摄像头，监控范围设置在各站台端部至平过道区域，并以站台端部和平过道外方（非站台侧）设置两条警戒基准线，</w:t>
      </w:r>
      <w:proofErr w:type="gramStart"/>
      <w:r w:rsidRPr="00886F84">
        <w:rPr>
          <w:rFonts w:hint="eastAsia"/>
          <w:sz w:val="24"/>
          <w:szCs w:val="24"/>
        </w:rPr>
        <w:t>当人员</w:t>
      </w:r>
      <w:proofErr w:type="gramEnd"/>
      <w:r w:rsidRPr="00886F84">
        <w:rPr>
          <w:rFonts w:hint="eastAsia"/>
          <w:sz w:val="24"/>
          <w:szCs w:val="24"/>
        </w:rPr>
        <w:t>从站台越过端部警戒线时，系统自动报警，报警级别为</w:t>
      </w:r>
      <w:r w:rsidRPr="00886F84">
        <w:rPr>
          <w:rFonts w:hint="eastAsia"/>
          <w:sz w:val="24"/>
          <w:szCs w:val="24"/>
        </w:rPr>
        <w:t>1</w:t>
      </w:r>
      <w:r w:rsidRPr="00886F84">
        <w:rPr>
          <w:rFonts w:hint="eastAsia"/>
          <w:sz w:val="24"/>
          <w:szCs w:val="24"/>
        </w:rPr>
        <w:t>级，</w:t>
      </w:r>
      <w:proofErr w:type="gramStart"/>
      <w:r w:rsidRPr="00886F84">
        <w:rPr>
          <w:rFonts w:hint="eastAsia"/>
          <w:sz w:val="24"/>
          <w:szCs w:val="24"/>
        </w:rPr>
        <w:t>当人员</w:t>
      </w:r>
      <w:proofErr w:type="gramEnd"/>
      <w:r w:rsidRPr="00886F84">
        <w:rPr>
          <w:rFonts w:hint="eastAsia"/>
          <w:sz w:val="24"/>
          <w:szCs w:val="24"/>
        </w:rPr>
        <w:t>越过平过道外方的警戒线时，系统再次报警，报警级别为</w:t>
      </w:r>
      <w:r w:rsidRPr="00886F84">
        <w:rPr>
          <w:rFonts w:hint="eastAsia"/>
          <w:sz w:val="24"/>
          <w:szCs w:val="24"/>
        </w:rPr>
        <w:t>2</w:t>
      </w:r>
      <w:r w:rsidRPr="00886F84">
        <w:rPr>
          <w:rFonts w:hint="eastAsia"/>
          <w:sz w:val="24"/>
          <w:szCs w:val="24"/>
        </w:rPr>
        <w:t>级。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2</w:t>
      </w:r>
      <w:r w:rsidRPr="00886F84">
        <w:rPr>
          <w:rFonts w:hint="eastAsia"/>
          <w:sz w:val="24"/>
          <w:szCs w:val="24"/>
        </w:rPr>
        <w:t>）整个场区的联动跟踪</w:t>
      </w:r>
    </w:p>
    <w:p w:rsidR="00AD0D30" w:rsidRDefault="00886F84">
      <w:r>
        <w:rPr>
          <w:rFonts w:hint="eastAsia"/>
          <w:noProof/>
        </w:rPr>
        <w:lastRenderedPageBreak/>
        <w:drawing>
          <wp:inline distT="0" distB="0" distL="114300" distR="114300">
            <wp:extent cx="5358130" cy="2908300"/>
            <wp:effectExtent l="0" t="0" r="1397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30" w:rsidRDefault="00886F84">
      <w:r>
        <w:rPr>
          <w:rFonts w:hint="eastAsia"/>
          <w:noProof/>
        </w:rPr>
        <w:drawing>
          <wp:inline distT="0" distB="0" distL="114300" distR="114300">
            <wp:extent cx="5358130" cy="288544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利用安装位置较高的摄像机，对大范围场景进行拍摄，与两端入侵防护进行联动，将危险行人的跟踪范围扩大到整个咽喉区，方便工作人员及时追踪处理，实现咽喉端与站台端报警信息的自动对接，形成人员入侵的全过程的追踪。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3</w:t>
      </w:r>
      <w:r w:rsidRPr="00886F84">
        <w:rPr>
          <w:rFonts w:hint="eastAsia"/>
          <w:sz w:val="24"/>
          <w:szCs w:val="24"/>
        </w:rPr>
        <w:t>）报警功能实现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在信息机房内安装</w:t>
      </w:r>
      <w:r w:rsidRPr="00886F84">
        <w:rPr>
          <w:rFonts w:hint="eastAsia"/>
          <w:sz w:val="24"/>
          <w:szCs w:val="24"/>
        </w:rPr>
        <w:t>AI</w:t>
      </w:r>
      <w:r w:rsidRPr="00886F84">
        <w:rPr>
          <w:rFonts w:hint="eastAsia"/>
          <w:sz w:val="24"/>
          <w:szCs w:val="24"/>
        </w:rPr>
        <w:t>（智能）计算盒，接入车站视频网，将</w:t>
      </w:r>
      <w:r w:rsidRPr="00886F84">
        <w:rPr>
          <w:rFonts w:hint="eastAsia"/>
          <w:sz w:val="24"/>
          <w:szCs w:val="24"/>
        </w:rPr>
        <w:t>AI</w:t>
      </w:r>
      <w:r w:rsidRPr="00886F84">
        <w:rPr>
          <w:rFonts w:hint="eastAsia"/>
          <w:sz w:val="24"/>
          <w:szCs w:val="24"/>
        </w:rPr>
        <w:t>计算盒与摄像头对应，从而达到通过摄像头自动报警的功能。在广播室、行车室（或端头看守房）安装智能报警终端，当产生人员从站台进入咽喉区、咽喉区进入站台及站外进入或站内走出时，报警显示终端上产生报警信息。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作业组织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1</w:t>
      </w:r>
      <w:r w:rsidRPr="00886F84">
        <w:rPr>
          <w:rFonts w:hint="eastAsia"/>
          <w:sz w:val="24"/>
          <w:szCs w:val="24"/>
        </w:rPr>
        <w:t>）智能监控系统通过用户管理和交接班管理对作业人员进行管理。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2</w:t>
      </w:r>
      <w:r w:rsidRPr="00886F84">
        <w:rPr>
          <w:rFonts w:hint="eastAsia"/>
          <w:sz w:val="24"/>
          <w:szCs w:val="24"/>
        </w:rPr>
        <w:t>）报警信息产生后，监控人员通过签收报警信息、查看图片和视频对报警信息进行处理，对需要其他人员配合处理的问题，系统可以通过对讲机通知相关人</w:t>
      </w:r>
      <w:r w:rsidRPr="00886F84">
        <w:rPr>
          <w:rFonts w:hint="eastAsia"/>
          <w:sz w:val="24"/>
          <w:szCs w:val="24"/>
        </w:rPr>
        <w:lastRenderedPageBreak/>
        <w:t>员，并追踪处理情况，处理完毕，录入报警原因和处理概况，实现对报警信息的闭环管理。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3</w:t>
      </w:r>
      <w:r w:rsidRPr="00886F84">
        <w:rPr>
          <w:rFonts w:hint="eastAsia"/>
          <w:sz w:val="24"/>
          <w:szCs w:val="24"/>
        </w:rPr>
        <w:t>）为及时处理信息，报警信息签收时间设定为</w:t>
      </w:r>
      <w:r w:rsidRPr="00886F84">
        <w:rPr>
          <w:rFonts w:hint="eastAsia"/>
          <w:sz w:val="24"/>
          <w:szCs w:val="24"/>
        </w:rPr>
        <w:t>10</w:t>
      </w:r>
      <w:r w:rsidRPr="00886F84">
        <w:rPr>
          <w:rFonts w:hint="eastAsia"/>
          <w:sz w:val="24"/>
          <w:szCs w:val="24"/>
        </w:rPr>
        <w:t>分钟，处理完毕设定为</w:t>
      </w:r>
      <w:r w:rsidRPr="00886F84">
        <w:rPr>
          <w:rFonts w:hint="eastAsia"/>
          <w:sz w:val="24"/>
          <w:szCs w:val="24"/>
        </w:rPr>
        <w:t>30</w:t>
      </w:r>
      <w:r w:rsidRPr="00886F84">
        <w:rPr>
          <w:rFonts w:hint="eastAsia"/>
          <w:sz w:val="24"/>
          <w:szCs w:val="24"/>
        </w:rPr>
        <w:t>分钟，遇超时则以其他颜色在报警信息列表中区分，监控人员应在处理记录中说明延时原因。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4</w:t>
      </w:r>
      <w:r w:rsidRPr="00886F84">
        <w:rPr>
          <w:rFonts w:hint="eastAsia"/>
          <w:sz w:val="24"/>
          <w:szCs w:val="24"/>
        </w:rPr>
        <w:t>）当报警区域进行施工维修作业，报警不断时，可以临时关闭报警功能。关闭报警功能后，由现场处理人员加强盯控。</w:t>
      </w:r>
    </w:p>
    <w:p w:rsidR="00AD0D30" w:rsidRDefault="00AD0D30"/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作业管理（建议）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1.</w:t>
      </w:r>
      <w:r w:rsidRPr="00886F84">
        <w:rPr>
          <w:rFonts w:hint="eastAsia"/>
          <w:sz w:val="24"/>
          <w:szCs w:val="24"/>
        </w:rPr>
        <w:t>监控人员接到报警信息，及时通过查看图片和视频方式进行初步判断，判断为工作人员时，自行处理，录入报警原因。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2.</w:t>
      </w:r>
      <w:r w:rsidRPr="00886F84">
        <w:rPr>
          <w:rFonts w:hint="eastAsia"/>
          <w:sz w:val="24"/>
          <w:szCs w:val="24"/>
        </w:rPr>
        <w:t>客运站台由安保人员负责查看，并通过对讲机接收相关信息。接到闲杂人员由站台进入咽喉区或咽喉区时，及时现场阻拦并查明情况，必要时报告客运值班员处理。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属闲杂人员进入站内时，除按规定处理外，客运车间向运转车间通报信息。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3.</w:t>
      </w:r>
      <w:r w:rsidRPr="00886F84">
        <w:rPr>
          <w:rFonts w:hint="eastAsia"/>
          <w:sz w:val="24"/>
          <w:szCs w:val="24"/>
        </w:rPr>
        <w:t>建议在北扳道房安装智能报警系统终端，接收报警信息，及时通知南看守房人员（北咽喉区为本人或本作业区域人员）及站台安保人员，采用两端合围方式清查闲杂人员。</w:t>
      </w:r>
    </w:p>
    <w:p w:rsidR="00AD0D30" w:rsidRPr="00886F84" w:rsidRDefault="00AD0D30">
      <w:pPr>
        <w:rPr>
          <w:sz w:val="24"/>
          <w:szCs w:val="24"/>
        </w:rPr>
      </w:pP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监控终端操作功能设置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1.</w:t>
      </w:r>
      <w:r w:rsidRPr="00886F84">
        <w:rPr>
          <w:rFonts w:hint="eastAsia"/>
          <w:sz w:val="24"/>
          <w:szCs w:val="24"/>
        </w:rPr>
        <w:t>系统管理：用户管理、交接班管理、常用报警原因和处理情况编辑（词组管理）、系统关闭及重启。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2.</w:t>
      </w:r>
      <w:r w:rsidRPr="00886F84">
        <w:rPr>
          <w:rFonts w:hint="eastAsia"/>
          <w:sz w:val="24"/>
          <w:szCs w:val="24"/>
        </w:rPr>
        <w:t>视频监控：每个监控（摄像头）画面上方为监控地点，下方设报警签收、报警处理和暂停报警三个按钮。其中报警签收后，在报警信息列表中显示签收时间；</w:t>
      </w:r>
      <w:r w:rsidRPr="00886F84">
        <w:rPr>
          <w:rFonts w:hint="eastAsia"/>
          <w:color w:val="FF0000"/>
          <w:sz w:val="24"/>
          <w:szCs w:val="24"/>
        </w:rPr>
        <w:t>报警处理时弹出对话框，可以录入报警原因、处理情况两个字段，在报警信息列表中显示处理时间和处理情况（两字段合并）；</w:t>
      </w:r>
      <w:r w:rsidRPr="00886F84">
        <w:rPr>
          <w:rFonts w:hint="eastAsia"/>
          <w:sz w:val="24"/>
          <w:szCs w:val="24"/>
        </w:rPr>
        <w:t>暂停报警操作时弹出对话框，录入暂停报警原因。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3.</w:t>
      </w:r>
      <w:r w:rsidRPr="00886F84">
        <w:rPr>
          <w:rFonts w:hint="eastAsia"/>
          <w:sz w:val="24"/>
          <w:szCs w:val="24"/>
        </w:rPr>
        <w:t>报警列表：显示接班人接班后的报警信息，并提供时期、时间、签收晚、处理晚进行查询，也可以提供监控区域（摄像头）查询。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4.</w:t>
      </w:r>
      <w:r w:rsidRPr="00886F84">
        <w:rPr>
          <w:rFonts w:hint="eastAsia"/>
          <w:sz w:val="24"/>
          <w:szCs w:val="24"/>
        </w:rPr>
        <w:t>暂停报警：显示暂停报警操作的列表，包括监控区域、暂停时间、暂停原因、恢复时间等信息，并提供按监控区域和监控时间的查询。</w:t>
      </w:r>
    </w:p>
    <w:p w:rsidR="00AD0D30" w:rsidRDefault="00AD0D30"/>
    <w:p w:rsidR="00AD0D30" w:rsidRDefault="00AD0D30"/>
    <w:p w:rsidR="00AD0D30" w:rsidRPr="0055186C" w:rsidRDefault="00AD0D30">
      <w:pPr>
        <w:rPr>
          <w:sz w:val="24"/>
          <w:szCs w:val="24"/>
        </w:rPr>
      </w:pPr>
    </w:p>
    <w:p w:rsidR="00AD0D30" w:rsidRDefault="00AD0D30"/>
    <w:p w:rsidR="00AD0D30" w:rsidRDefault="00AD0D30"/>
    <w:p w:rsidR="00AD0D30" w:rsidRDefault="00AD0D30"/>
    <w:p w:rsidR="00AD0D30" w:rsidRDefault="0055186C" w:rsidP="0055186C">
      <w:pPr>
        <w:pStyle w:val="a9"/>
      </w:pPr>
      <w:bookmarkStart w:id="0" w:name="_GoBack"/>
      <w:bookmarkEnd w:id="0"/>
      <w:r>
        <w:rPr>
          <w:rFonts w:hint="eastAsia"/>
        </w:rPr>
        <w:lastRenderedPageBreak/>
        <w:t>以下为功能模块设计</w:t>
      </w:r>
      <w:r>
        <w:rPr>
          <w:rFonts w:hint="eastAsia"/>
        </w:rPr>
        <w:t xml:space="preserve"> </w:t>
      </w:r>
    </w:p>
    <w:p w:rsidR="00AD0D30" w:rsidRDefault="00886F84">
      <w:pPr>
        <w:pStyle w:val="1"/>
        <w:numPr>
          <w:ilvl w:val="0"/>
          <w:numId w:val="1"/>
        </w:numPr>
      </w:pPr>
      <w:r>
        <w:rPr>
          <w:rFonts w:hint="eastAsia"/>
        </w:rPr>
        <w:t>视频</w:t>
      </w:r>
      <w:r>
        <w:t>监控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视频设备</w:t>
      </w:r>
      <w:r>
        <w:t>管理</w:t>
      </w:r>
    </w:p>
    <w:p w:rsidR="00AD0D30" w:rsidRDefault="00886F84">
      <w:pPr>
        <w:pStyle w:val="3"/>
        <w:numPr>
          <w:ilvl w:val="2"/>
          <w:numId w:val="1"/>
        </w:numPr>
      </w:pPr>
      <w:r>
        <w:rPr>
          <w:rFonts w:hint="eastAsia"/>
        </w:rPr>
        <w:t>视频摄像头管理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</w:r>
      <w:r w:rsidRPr="00886F84">
        <w:rPr>
          <w:rFonts w:hint="eastAsia"/>
          <w:sz w:val="24"/>
          <w:szCs w:val="24"/>
        </w:rPr>
        <w:t>编号：</w:t>
      </w:r>
      <w:r w:rsidRPr="00886F84">
        <w:rPr>
          <w:rFonts w:hint="eastAsia"/>
          <w:sz w:val="24"/>
          <w:szCs w:val="24"/>
        </w:rPr>
        <w:t>(</w:t>
      </w:r>
      <w:r w:rsidRPr="00886F84">
        <w:rPr>
          <w:rFonts w:hint="eastAsia"/>
          <w:sz w:val="24"/>
          <w:szCs w:val="24"/>
        </w:rPr>
        <w:t>待定</w:t>
      </w:r>
      <w:r w:rsidRPr="00886F84">
        <w:rPr>
          <w:sz w:val="24"/>
          <w:szCs w:val="24"/>
        </w:rPr>
        <w:t>特殊编号</w:t>
      </w:r>
      <w:r w:rsidRPr="00886F84">
        <w:rPr>
          <w:rFonts w:hint="eastAsia"/>
          <w:sz w:val="24"/>
          <w:szCs w:val="24"/>
        </w:rPr>
        <w:t>)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</w:r>
      <w:r w:rsidRPr="00886F84">
        <w:rPr>
          <w:rFonts w:hint="eastAsia"/>
          <w:sz w:val="24"/>
          <w:szCs w:val="24"/>
        </w:rPr>
        <w:t>厂家：大华</w:t>
      </w:r>
    </w:p>
    <w:p w:rsidR="00AD0D30" w:rsidRPr="00886F84" w:rsidRDefault="00886F84">
      <w:pPr>
        <w:ind w:firstLineChars="200" w:firstLine="48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型号</w:t>
      </w:r>
      <w:r w:rsidRPr="00886F84">
        <w:rPr>
          <w:sz w:val="24"/>
          <w:szCs w:val="24"/>
        </w:rPr>
        <w:t>:H-Y7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</w:r>
      <w:r w:rsidRPr="00886F84">
        <w:rPr>
          <w:rFonts w:hint="eastAsia"/>
          <w:sz w:val="24"/>
          <w:szCs w:val="24"/>
        </w:rPr>
        <w:t>单位</w:t>
      </w:r>
      <w:r w:rsidRPr="00886F84">
        <w:rPr>
          <w:rFonts w:hint="eastAsia"/>
          <w:sz w:val="24"/>
          <w:szCs w:val="24"/>
        </w:rPr>
        <w:t>I</w:t>
      </w:r>
      <w:r w:rsidRPr="00886F84">
        <w:rPr>
          <w:sz w:val="24"/>
          <w:szCs w:val="24"/>
        </w:rPr>
        <w:t>D</w:t>
      </w:r>
      <w:r w:rsidRPr="00886F84">
        <w:rPr>
          <w:rFonts w:hint="eastAsia"/>
          <w:sz w:val="24"/>
          <w:szCs w:val="24"/>
        </w:rPr>
        <w:t>:</w:t>
      </w:r>
      <w:r w:rsidRPr="00886F84">
        <w:rPr>
          <w:rFonts w:hint="eastAsia"/>
          <w:sz w:val="24"/>
          <w:szCs w:val="24"/>
        </w:rPr>
        <w:t>武昌车站</w:t>
      </w:r>
      <w:r w:rsidRPr="00886F84">
        <w:rPr>
          <w:rFonts w:hint="eastAsia"/>
          <w:sz w:val="24"/>
          <w:szCs w:val="24"/>
        </w:rPr>
        <w:t>id</w:t>
      </w:r>
      <w:r w:rsidRPr="00886F84">
        <w:rPr>
          <w:rFonts w:hint="eastAsia"/>
          <w:sz w:val="24"/>
          <w:szCs w:val="24"/>
        </w:rPr>
        <w:t>（到车间或班组）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</w:r>
      <w:r w:rsidRPr="00886F84">
        <w:rPr>
          <w:rFonts w:hint="eastAsia"/>
          <w:sz w:val="24"/>
          <w:szCs w:val="24"/>
        </w:rPr>
        <w:t>用途：站台两端入侵（数据字典，只选一级）涉及</w:t>
      </w:r>
      <w:r w:rsidRPr="00886F84">
        <w:rPr>
          <w:sz w:val="24"/>
          <w:szCs w:val="24"/>
        </w:rPr>
        <w:t>到大小用途，有可能是一个车站有可能是一个站台</w:t>
      </w:r>
      <w:r w:rsidRPr="00886F84">
        <w:rPr>
          <w:rFonts w:hint="eastAsia"/>
          <w:sz w:val="24"/>
          <w:szCs w:val="24"/>
        </w:rPr>
        <w:t>，</w:t>
      </w:r>
      <w:r w:rsidRPr="00886F84">
        <w:rPr>
          <w:sz w:val="24"/>
          <w:szCs w:val="24"/>
        </w:rPr>
        <w:t>应用场景</w:t>
      </w:r>
      <w:r w:rsidRPr="00886F84">
        <w:rPr>
          <w:rFonts w:hint="eastAsia"/>
          <w:sz w:val="24"/>
          <w:szCs w:val="24"/>
        </w:rPr>
        <w:t>不同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</w:r>
      <w:r w:rsidRPr="00886F84">
        <w:rPr>
          <w:rFonts w:hint="eastAsia"/>
          <w:sz w:val="24"/>
          <w:szCs w:val="24"/>
        </w:rPr>
        <w:t>地点</w:t>
      </w:r>
      <w:r w:rsidRPr="00886F84">
        <w:rPr>
          <w:rFonts w:hint="eastAsia"/>
          <w:sz w:val="24"/>
          <w:szCs w:val="24"/>
        </w:rPr>
        <w:t>:</w:t>
      </w:r>
      <w:r w:rsidRPr="00886F84">
        <w:rPr>
          <w:sz w:val="24"/>
          <w:szCs w:val="24"/>
        </w:rPr>
        <w:t xml:space="preserve">1 </w:t>
      </w:r>
      <w:r w:rsidRPr="00886F84">
        <w:rPr>
          <w:rFonts w:hint="eastAsia"/>
          <w:sz w:val="24"/>
          <w:szCs w:val="24"/>
        </w:rPr>
        <w:t>号站台东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  <w:t>IP:</w:t>
      </w:r>
      <w:r w:rsidRPr="00886F84">
        <w:rPr>
          <w:sz w:val="24"/>
          <w:szCs w:val="24"/>
        </w:rPr>
        <w:t>摄像头</w:t>
      </w:r>
      <w:r w:rsidRPr="00886F84">
        <w:rPr>
          <w:rFonts w:hint="eastAsia"/>
          <w:sz w:val="24"/>
          <w:szCs w:val="24"/>
        </w:rPr>
        <w:t>IP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  <w:t>AI</w:t>
      </w:r>
      <w:r w:rsidRPr="00886F84">
        <w:rPr>
          <w:rFonts w:hint="eastAsia"/>
          <w:sz w:val="24"/>
          <w:szCs w:val="24"/>
        </w:rPr>
        <w:t>盒子编号</w:t>
      </w:r>
    </w:p>
    <w:p w:rsidR="00AD0D30" w:rsidRDefault="00AD0D30"/>
    <w:p w:rsidR="00AD0D30" w:rsidRDefault="00886F84">
      <w:pPr>
        <w:pStyle w:val="3"/>
        <w:numPr>
          <w:ilvl w:val="2"/>
          <w:numId w:val="1"/>
        </w:numPr>
      </w:pPr>
      <w:r>
        <w:rPr>
          <w:rFonts w:hint="eastAsia"/>
        </w:rPr>
        <w:t>AI</w:t>
      </w:r>
      <w:r>
        <w:rPr>
          <w:rFonts w:hint="eastAsia"/>
        </w:rPr>
        <w:t>盒子管理</w:t>
      </w:r>
    </w:p>
    <w:p w:rsidR="00AD0D30" w:rsidRPr="00886F84" w:rsidRDefault="00886F84">
      <w:pPr>
        <w:ind w:firstLineChars="200" w:firstLine="480"/>
        <w:rPr>
          <w:sz w:val="24"/>
          <w:szCs w:val="24"/>
        </w:rPr>
      </w:pPr>
      <w:r w:rsidRPr="00886F84">
        <w:rPr>
          <w:sz w:val="24"/>
          <w:szCs w:val="24"/>
        </w:rPr>
        <w:t>AI</w:t>
      </w:r>
      <w:r w:rsidRPr="00886F84">
        <w:rPr>
          <w:rFonts w:hint="eastAsia"/>
          <w:sz w:val="24"/>
          <w:szCs w:val="24"/>
        </w:rPr>
        <w:t>盒子编号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</w:r>
      <w:r w:rsidRPr="00886F84">
        <w:rPr>
          <w:rFonts w:hint="eastAsia"/>
          <w:sz w:val="24"/>
          <w:szCs w:val="24"/>
        </w:rPr>
        <w:t>型号：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sz w:val="24"/>
          <w:szCs w:val="24"/>
        </w:rPr>
        <w:tab/>
      </w:r>
      <w:r w:rsidRPr="00886F84">
        <w:rPr>
          <w:rFonts w:hint="eastAsia"/>
          <w:sz w:val="24"/>
          <w:szCs w:val="24"/>
        </w:rPr>
        <w:t>安装日期：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设置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对每个摄像头，根据其用途，在画面上画线或框等，</w:t>
      </w:r>
      <w:r w:rsidRPr="00886F84">
        <w:rPr>
          <w:rFonts w:hint="eastAsia"/>
          <w:sz w:val="24"/>
          <w:szCs w:val="24"/>
        </w:rPr>
        <w:t>A</w:t>
      </w:r>
      <w:r w:rsidRPr="00886F84">
        <w:rPr>
          <w:sz w:val="24"/>
          <w:szCs w:val="24"/>
        </w:rPr>
        <w:t>I</w:t>
      </w:r>
      <w:r w:rsidRPr="00886F84">
        <w:rPr>
          <w:rFonts w:hint="eastAsia"/>
          <w:sz w:val="24"/>
          <w:szCs w:val="24"/>
        </w:rPr>
        <w:t>程序将根据画线分析是否越线、根据画框分析框内发生的行为</w:t>
      </w:r>
    </w:p>
    <w:p w:rsidR="00AD0D30" w:rsidRPr="00886F84" w:rsidRDefault="00AD0D30">
      <w:pPr>
        <w:rPr>
          <w:sz w:val="24"/>
          <w:szCs w:val="24"/>
        </w:rPr>
      </w:pP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视频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监控</w:t>
      </w:r>
    </w:p>
    <w:p w:rsidR="00AD0D30" w:rsidRDefault="00886F84">
      <w:pPr>
        <w:pStyle w:val="3"/>
        <w:numPr>
          <w:ilvl w:val="2"/>
          <w:numId w:val="1"/>
        </w:numPr>
      </w:pPr>
      <w:r>
        <w:rPr>
          <w:rFonts w:hint="eastAsia"/>
        </w:rPr>
        <w:t>视频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监控主页面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用户</w:t>
      </w:r>
      <w:r w:rsidRPr="00886F84">
        <w:rPr>
          <w:sz w:val="24"/>
          <w:szCs w:val="24"/>
        </w:rPr>
        <w:t>分</w:t>
      </w:r>
      <w:r w:rsidRPr="00886F84">
        <w:rPr>
          <w:rFonts w:hint="eastAsia"/>
          <w:sz w:val="24"/>
          <w:szCs w:val="24"/>
        </w:rPr>
        <w:t>三大类</w:t>
      </w:r>
      <w:r w:rsidRPr="00886F84">
        <w:rPr>
          <w:sz w:val="24"/>
          <w:szCs w:val="24"/>
        </w:rPr>
        <w:t>：铁路</w:t>
      </w:r>
      <w:r w:rsidRPr="00886F84">
        <w:rPr>
          <w:rFonts w:hint="eastAsia"/>
          <w:sz w:val="24"/>
          <w:szCs w:val="24"/>
        </w:rPr>
        <w:t>处</w:t>
      </w:r>
      <w:r w:rsidRPr="00886F84">
        <w:rPr>
          <w:sz w:val="24"/>
          <w:szCs w:val="24"/>
        </w:rPr>
        <w:t>、客运处、</w:t>
      </w:r>
      <w:r w:rsidRPr="00886F84">
        <w:rPr>
          <w:rFonts w:hint="eastAsia"/>
          <w:sz w:val="24"/>
          <w:szCs w:val="24"/>
        </w:rPr>
        <w:t>货运处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站段的</w:t>
      </w:r>
      <w:r w:rsidRPr="00886F84">
        <w:rPr>
          <w:sz w:val="24"/>
          <w:szCs w:val="24"/>
        </w:rPr>
        <w:t>用户</w:t>
      </w:r>
    </w:p>
    <w:p w:rsidR="00AD0D30" w:rsidRPr="00886F84" w:rsidRDefault="00AD0D30">
      <w:pPr>
        <w:rPr>
          <w:sz w:val="24"/>
          <w:szCs w:val="24"/>
        </w:rPr>
      </w:pP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不同的用途的应用场景（子系统），界面略有不同</w:t>
      </w:r>
    </w:p>
    <w:p w:rsidR="00AD0D30" w:rsidRPr="00886F84" w:rsidRDefault="00AD0D30">
      <w:pPr>
        <w:rPr>
          <w:sz w:val="24"/>
          <w:szCs w:val="24"/>
        </w:rPr>
      </w:pPr>
    </w:p>
    <w:p w:rsidR="00AD0D30" w:rsidRPr="00886F84" w:rsidRDefault="00886F84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查询条件：组织机构树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在左边</w:t>
      </w:r>
    </w:p>
    <w:p w:rsidR="00AD0D30" w:rsidRPr="00886F84" w:rsidRDefault="00886F84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上部显示：单位、地点、用途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时间</w:t>
      </w:r>
    </w:p>
    <w:p w:rsidR="00AD0D30" w:rsidRPr="00886F84" w:rsidRDefault="00886F84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中间显示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1</w:t>
      </w:r>
      <w:r w:rsidRPr="00886F84">
        <w:rPr>
          <w:rFonts w:hint="eastAsia"/>
          <w:sz w:val="24"/>
          <w:szCs w:val="24"/>
        </w:rPr>
        <w:t>）如果是班组，直接显示该单位该用途下多个摄像图的分屏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2</w:t>
      </w:r>
      <w:r w:rsidRPr="00886F84">
        <w:rPr>
          <w:rFonts w:hint="eastAsia"/>
          <w:sz w:val="24"/>
          <w:szCs w:val="24"/>
        </w:rPr>
        <w:t>）如果没到叶子端，则轮换显示其下面的各班组的分屏即（</w:t>
      </w:r>
      <w:r w:rsidRPr="00886F84">
        <w:rPr>
          <w:rFonts w:hint="eastAsia"/>
          <w:sz w:val="24"/>
          <w:szCs w:val="24"/>
        </w:rPr>
        <w:t>1</w:t>
      </w:r>
      <w:r w:rsidRPr="00886F84">
        <w:rPr>
          <w:rFonts w:hint="eastAsia"/>
          <w:sz w:val="24"/>
          <w:szCs w:val="24"/>
        </w:rPr>
        <w:t>），</w:t>
      </w:r>
    </w:p>
    <w:p w:rsidR="00AD0D30" w:rsidRPr="00886F84" w:rsidRDefault="00886F84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下部显示报警列表</w:t>
      </w: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时间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单位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地点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报警（子用途）签收（时间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签收人）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报警原因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处理结果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暂停报警按钮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签收按钮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回放按钮</w:t>
      </w:r>
      <w:r w:rsidRPr="00886F84">
        <w:rPr>
          <w:rFonts w:hint="eastAsia"/>
          <w:i/>
          <w:iCs/>
          <w:color w:val="00B0F0"/>
          <w:sz w:val="24"/>
          <w:szCs w:val="24"/>
        </w:rPr>
        <w:t>（签收的时候录入处理结果，处理结果从数据字典选取，处理结果和子用途对应）</w:t>
      </w:r>
    </w:p>
    <w:p w:rsidR="00AD0D30" w:rsidRPr="00886F84" w:rsidRDefault="00AD0D30">
      <w:pPr>
        <w:rPr>
          <w:sz w:val="24"/>
          <w:szCs w:val="24"/>
        </w:rPr>
      </w:pP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每个监控（摄像头）画面上方为时间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单位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地点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报警（子用途）签收（时间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签收人），下方设报警签收、报警处理和暂停报警三个按钮。其中报警签收后，在报警信息列表中显示签收时间；报警处理时弹出对话框，可以录入报警原因、处理情况两个字段，在报警信息列表中显示处理时间和处理情况（两字段合并）；暂停报警操作时弹出对话框，录入暂停报警原因。</w:t>
      </w:r>
    </w:p>
    <w:p w:rsidR="00AD0D30" w:rsidRPr="00886F84" w:rsidRDefault="00AD0D30">
      <w:pPr>
        <w:rPr>
          <w:sz w:val="24"/>
          <w:szCs w:val="24"/>
        </w:rPr>
      </w:pPr>
    </w:p>
    <w:p w:rsidR="00AD0D30" w:rsidRPr="00886F84" w:rsidRDefault="00886F84" w:rsidP="00886F84">
      <w:pPr>
        <w:ind w:firstLine="42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具体视频显示的其他细节，在原系统中已经有所实现，可参考</w:t>
      </w:r>
    </w:p>
    <w:p w:rsidR="00AD0D30" w:rsidRDefault="00AD0D30"/>
    <w:p w:rsidR="00AD0D30" w:rsidRDefault="00886F84">
      <w:pPr>
        <w:pStyle w:val="3"/>
        <w:numPr>
          <w:ilvl w:val="2"/>
          <w:numId w:val="1"/>
        </w:numPr>
      </w:pPr>
      <w:r>
        <w:rPr>
          <w:rFonts w:hint="eastAsia"/>
        </w:rPr>
        <w:t>报警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A</w:t>
      </w:r>
      <w:r w:rsidRPr="00886F84">
        <w:rPr>
          <w:sz w:val="24"/>
          <w:szCs w:val="24"/>
        </w:rPr>
        <w:t>I</w:t>
      </w:r>
      <w:r w:rsidRPr="00886F84">
        <w:rPr>
          <w:rFonts w:hint="eastAsia"/>
          <w:sz w:val="24"/>
          <w:szCs w:val="24"/>
        </w:rPr>
        <w:t>盒子分析发现问题后，报警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1</w:t>
      </w:r>
      <w:r w:rsidRPr="00886F84">
        <w:rPr>
          <w:rFonts w:hint="eastAsia"/>
          <w:sz w:val="24"/>
          <w:szCs w:val="24"/>
        </w:rPr>
        <w:t>）列表上增加一条报警信息，并显示红色，闪烁，喇叭蜂鸣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2</w:t>
      </w:r>
      <w:r w:rsidRPr="00886F84">
        <w:rPr>
          <w:rFonts w:hint="eastAsia"/>
          <w:sz w:val="24"/>
          <w:szCs w:val="24"/>
        </w:rPr>
        <w:t>）分屏显示的相应画面四周画闪烁红框，同时显示问题画面，人的轨迹等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3</w:t>
      </w:r>
      <w:r w:rsidRPr="00886F84">
        <w:rPr>
          <w:rFonts w:hint="eastAsia"/>
          <w:sz w:val="24"/>
          <w:szCs w:val="24"/>
        </w:rPr>
        <w:t>）录制发生后的</w:t>
      </w:r>
      <w:r w:rsidRPr="00886F84">
        <w:rPr>
          <w:rFonts w:hint="eastAsia"/>
          <w:sz w:val="24"/>
          <w:szCs w:val="24"/>
        </w:rPr>
        <w:t>3</w:t>
      </w:r>
      <w:r w:rsidRPr="00886F84">
        <w:rPr>
          <w:rFonts w:hint="eastAsia"/>
          <w:sz w:val="24"/>
          <w:szCs w:val="24"/>
        </w:rPr>
        <w:t>分钟视频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4</w:t>
      </w:r>
      <w:r w:rsidRPr="00886F84">
        <w:rPr>
          <w:rFonts w:hint="eastAsia"/>
          <w:sz w:val="24"/>
          <w:szCs w:val="24"/>
        </w:rPr>
        <w:t>）联动相关工作人员的对讲机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sz w:val="24"/>
          <w:szCs w:val="24"/>
        </w:rPr>
        <w:t>5</w:t>
      </w:r>
      <w:r w:rsidRPr="00886F84">
        <w:rPr>
          <w:rFonts w:hint="eastAsia"/>
          <w:sz w:val="24"/>
          <w:szCs w:val="24"/>
        </w:rPr>
        <w:t>）联动相关对应地点的广播，播放广播内容</w:t>
      </w:r>
    </w:p>
    <w:p w:rsidR="00AD0D30" w:rsidRPr="00886F84" w:rsidRDefault="00886F84">
      <w:pPr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（</w:t>
      </w:r>
      <w:r w:rsidRPr="00886F84">
        <w:rPr>
          <w:rFonts w:hint="eastAsia"/>
          <w:sz w:val="24"/>
          <w:szCs w:val="24"/>
        </w:rPr>
        <w:t>6</w:t>
      </w:r>
      <w:r w:rsidRPr="00886F84">
        <w:rPr>
          <w:rFonts w:hint="eastAsia"/>
          <w:sz w:val="24"/>
          <w:szCs w:val="24"/>
        </w:rPr>
        <w:t>）其他动作</w:t>
      </w:r>
    </w:p>
    <w:p w:rsidR="00AD0D30" w:rsidRDefault="00886F84">
      <w:pPr>
        <w:pStyle w:val="1"/>
        <w:numPr>
          <w:ilvl w:val="0"/>
          <w:numId w:val="1"/>
        </w:numPr>
      </w:pPr>
      <w:r>
        <w:rPr>
          <w:rFonts w:hint="eastAsia"/>
        </w:rPr>
        <w:t>报警</w:t>
      </w:r>
      <w:r>
        <w:t>管理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报警查询</w:t>
      </w:r>
    </w:p>
    <w:p w:rsidR="00AD0D30" w:rsidRPr="00886F84" w:rsidRDefault="00886F84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查询条件：组织机构、时间范围、值班人员、用途</w:t>
      </w:r>
      <w:r w:rsidRPr="00886F84">
        <w:rPr>
          <w:rFonts w:hint="eastAsia"/>
          <w:sz w:val="24"/>
          <w:szCs w:val="24"/>
        </w:rPr>
        <w:t xml:space="preserve"> </w:t>
      </w:r>
      <w:r w:rsidRPr="00886F84">
        <w:rPr>
          <w:rFonts w:hint="eastAsia"/>
          <w:sz w:val="24"/>
          <w:szCs w:val="24"/>
        </w:rPr>
        <w:t>、处理结果、提供时期、时间、签收晚、处理晚进行查询等</w:t>
      </w:r>
    </w:p>
    <w:p w:rsidR="00AD0D30" w:rsidRPr="00886F84" w:rsidRDefault="00886F84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886F84">
        <w:rPr>
          <w:rFonts w:hint="eastAsia"/>
          <w:sz w:val="24"/>
          <w:szCs w:val="24"/>
        </w:rPr>
        <w:t>列表显示（含回放按钮）</w:t>
      </w:r>
    </w:p>
    <w:p w:rsidR="00AD0D30" w:rsidRPr="00886F84" w:rsidRDefault="00AD0D30">
      <w:pPr>
        <w:pStyle w:val="a8"/>
        <w:ind w:firstLine="480"/>
        <w:rPr>
          <w:sz w:val="24"/>
          <w:szCs w:val="24"/>
        </w:rPr>
      </w:pP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报警统计</w:t>
      </w:r>
    </w:p>
    <w:p w:rsidR="00AD0D30" w:rsidRDefault="00886F8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）查询条件：</w:t>
      </w:r>
    </w:p>
    <w:p w:rsidR="00AD0D30" w:rsidRDefault="00886F8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按下属</w:t>
      </w:r>
      <w:proofErr w:type="gramEnd"/>
      <w:r>
        <w:rPr>
          <w:rFonts w:hint="eastAsia"/>
        </w:rPr>
        <w:t>组织机构、时间、值班人员、用途</w:t>
      </w:r>
      <w:r>
        <w:rPr>
          <w:rFonts w:hint="eastAsia"/>
        </w:rPr>
        <w:t xml:space="preserve"> </w:t>
      </w:r>
      <w:r>
        <w:rPr>
          <w:rFonts w:hint="eastAsia"/>
        </w:rPr>
        <w:t>、处理结果等统计</w:t>
      </w:r>
    </w:p>
    <w:p w:rsidR="00AD0D30" w:rsidRDefault="00886F8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）列表显示</w:t>
      </w:r>
    </w:p>
    <w:p w:rsidR="00AD0D30" w:rsidRDefault="00886F8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）图形</w:t>
      </w:r>
    </w:p>
    <w:p w:rsidR="00AD0D30" w:rsidRDefault="00AD0D30">
      <w:pPr>
        <w:pStyle w:val="a8"/>
      </w:pPr>
    </w:p>
    <w:p w:rsidR="00AD0D30" w:rsidRDefault="00AD0D30"/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停止</w:t>
      </w:r>
      <w:r>
        <w:t>报警</w:t>
      </w:r>
    </w:p>
    <w:p w:rsidR="00AD0D30" w:rsidRDefault="00886F84" w:rsidP="00886F84">
      <w:pPr>
        <w:ind w:firstLine="420"/>
      </w:pPr>
      <w:r>
        <w:rPr>
          <w:rFonts w:hint="eastAsia"/>
          <w:highlight w:val="yellow"/>
        </w:rPr>
        <w:t>当值班人员看到报警信息后，可以停止该报警（不再红色显示、不再闪烁、不再蜂鸣）。</w:t>
      </w:r>
      <w:r>
        <w:t>-</w:t>
      </w:r>
      <w:r>
        <w:rPr>
          <w:rFonts w:hint="eastAsia"/>
        </w:rPr>
        <w:t>移动</w:t>
      </w:r>
      <w:r>
        <w:t>到暂停报警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清除</w:t>
      </w:r>
      <w:r>
        <w:t>报警</w:t>
      </w:r>
      <w:r>
        <w:rPr>
          <w:rFonts w:hint="eastAsia"/>
        </w:rPr>
        <w:t>-</w:t>
      </w:r>
      <w:r>
        <w:rPr>
          <w:rFonts w:hint="eastAsia"/>
        </w:rPr>
        <w:t>待定</w:t>
      </w:r>
    </w:p>
    <w:p w:rsidR="00AD0D30" w:rsidRDefault="00886F84" w:rsidP="00886F84">
      <w:pPr>
        <w:ind w:firstLine="420"/>
      </w:pPr>
      <w:r>
        <w:rPr>
          <w:rFonts w:hint="eastAsia"/>
        </w:rPr>
        <w:t>是否清除</w:t>
      </w:r>
      <w:r>
        <w:t>具体某一个</w:t>
      </w:r>
      <w:r>
        <w:rPr>
          <w:rFonts w:hint="eastAsia"/>
        </w:rPr>
        <w:t>AI</w:t>
      </w:r>
      <w:r>
        <w:rPr>
          <w:rFonts w:hint="eastAsia"/>
        </w:rPr>
        <w:t>盒子</w:t>
      </w:r>
      <w:r>
        <w:t>对应的摄像头报警</w:t>
      </w:r>
      <w:r>
        <w:rPr>
          <w:rFonts w:hint="eastAsia"/>
        </w:rPr>
        <w:t>，慎用此功能，一般不允许清除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暂停</w:t>
      </w:r>
      <w:r>
        <w:t>报警</w:t>
      </w:r>
    </w:p>
    <w:p w:rsidR="00AD0D30" w:rsidRDefault="00886F84" w:rsidP="00886F84">
      <w:pPr>
        <w:ind w:firstLine="420"/>
      </w:pPr>
      <w:r>
        <w:rPr>
          <w:rFonts w:hint="eastAsia"/>
          <w:highlight w:val="yellow"/>
        </w:rPr>
        <w:t>因为施工等特殊原因，暂停该摄像头</w:t>
      </w:r>
      <w:r>
        <w:rPr>
          <w:rFonts w:hint="eastAsia"/>
          <w:highlight w:val="yellow"/>
        </w:rPr>
        <w:t>A</w:t>
      </w:r>
      <w:r>
        <w:rPr>
          <w:highlight w:val="yellow"/>
        </w:rPr>
        <w:t>I</w:t>
      </w:r>
      <w:r>
        <w:rPr>
          <w:rFonts w:hint="eastAsia"/>
          <w:highlight w:val="yellow"/>
        </w:rPr>
        <w:t>报警。但一般最多不超过一个班时？。</w:t>
      </w:r>
      <w:r>
        <w:rPr>
          <w:rFonts w:hint="eastAsia"/>
        </w:rPr>
        <w:t>-</w:t>
      </w:r>
      <w:r>
        <w:rPr>
          <w:rFonts w:hint="eastAsia"/>
        </w:rPr>
        <w:t>移动到</w:t>
      </w:r>
      <w:r>
        <w:t>停止报警</w:t>
      </w:r>
    </w:p>
    <w:p w:rsidR="00AD0D30" w:rsidRDefault="00AD0D30"/>
    <w:p w:rsidR="00AD0D30" w:rsidRDefault="00886F84" w:rsidP="00886F84">
      <w:pPr>
        <w:ind w:firstLine="420"/>
      </w:pPr>
      <w:r>
        <w:rPr>
          <w:rFonts w:hint="eastAsia"/>
        </w:rPr>
        <w:t>显示暂停报警操作的列表，包括监控区域、暂停时间、暂停原因、恢复时间等信息，并提供按监控区域和监控时间的查询</w:t>
      </w:r>
    </w:p>
    <w:p w:rsidR="00AD0D30" w:rsidRDefault="00886F84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管理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组织架构</w:t>
      </w:r>
    </w:p>
    <w:p w:rsidR="00AD0D30" w:rsidRDefault="00886F84" w:rsidP="00886F84">
      <w:pPr>
        <w:ind w:firstLine="420"/>
      </w:pPr>
      <w:r>
        <w:rPr>
          <w:rFonts w:hint="eastAsia"/>
        </w:rPr>
        <w:t>铁路局组织架构</w:t>
      </w:r>
    </w:p>
    <w:p w:rsidR="00AD0D30" w:rsidRDefault="00886F84" w:rsidP="00886F84">
      <w:pPr>
        <w:ind w:firstLine="420"/>
      </w:pPr>
      <w:r>
        <w:rPr>
          <w:rFonts w:hint="eastAsia"/>
        </w:rPr>
        <w:t>局</w:t>
      </w:r>
      <w:r>
        <w:rPr>
          <w:rFonts w:hint="eastAsia"/>
        </w:rPr>
        <w:t>(</w:t>
      </w:r>
      <w:r>
        <w:rPr>
          <w:rFonts w:hint="eastAsia"/>
        </w:rPr>
        <w:t>机关各处</w:t>
      </w:r>
      <w:r>
        <w:t>)</w:t>
      </w:r>
      <w:r>
        <w:rPr>
          <w:rFonts w:hint="eastAsia"/>
        </w:rPr>
        <w:t>、站段（各科室）、车间、班组</w:t>
      </w:r>
    </w:p>
    <w:p w:rsidR="00AD0D30" w:rsidRDefault="00886F8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 </w:t>
      </w:r>
      <w:r>
        <w:t xml:space="preserve">  </w:t>
      </w:r>
    </w:p>
    <w:tbl>
      <w:tblPr>
        <w:tblStyle w:val="a7"/>
        <w:tblW w:w="8080" w:type="dxa"/>
        <w:tblInd w:w="420" w:type="dxa"/>
        <w:tblLook w:val="04A0" w:firstRow="1" w:lastRow="0" w:firstColumn="1" w:lastColumn="0" w:noHBand="0" w:noVBand="1"/>
      </w:tblPr>
      <w:tblGrid>
        <w:gridCol w:w="798"/>
        <w:gridCol w:w="798"/>
        <w:gridCol w:w="799"/>
        <w:gridCol w:w="799"/>
        <w:gridCol w:w="798"/>
        <w:gridCol w:w="798"/>
        <w:gridCol w:w="798"/>
        <w:gridCol w:w="798"/>
        <w:gridCol w:w="760"/>
        <w:gridCol w:w="934"/>
      </w:tblGrid>
      <w:tr w:rsidR="00AD0D30"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铁路局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运输部</w:t>
            </w:r>
          </w:p>
        </w:tc>
        <w:tc>
          <w:tcPr>
            <w:tcW w:w="799" w:type="dxa"/>
          </w:tcPr>
          <w:p w:rsidR="00AD0D30" w:rsidRDefault="00886F84">
            <w:r>
              <w:rPr>
                <w:rFonts w:hint="eastAsia"/>
              </w:rPr>
              <w:t>客运部</w:t>
            </w:r>
          </w:p>
        </w:tc>
        <w:tc>
          <w:tcPr>
            <w:tcW w:w="799" w:type="dxa"/>
          </w:tcPr>
          <w:p w:rsidR="00AD0D30" w:rsidRDefault="00886F84">
            <w:r>
              <w:rPr>
                <w:rFonts w:hint="eastAsia"/>
              </w:rPr>
              <w:t>货运部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工</w:t>
            </w:r>
            <w:proofErr w:type="gramStart"/>
            <w:r>
              <w:rPr>
                <w:rFonts w:hint="eastAsia"/>
              </w:rPr>
              <w:t>务</w:t>
            </w:r>
            <w:proofErr w:type="gramEnd"/>
            <w:r>
              <w:rPr>
                <w:rFonts w:hint="eastAsia"/>
              </w:rPr>
              <w:t>部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电务部</w:t>
            </w:r>
          </w:p>
        </w:tc>
        <w:tc>
          <w:tcPr>
            <w:tcW w:w="798" w:type="dxa"/>
          </w:tcPr>
          <w:p w:rsidR="00AD0D30" w:rsidRDefault="00886F84">
            <w:proofErr w:type="gramStart"/>
            <w:r>
              <w:rPr>
                <w:rFonts w:hint="eastAsia"/>
              </w:rPr>
              <w:t>供电部</w:t>
            </w:r>
            <w:proofErr w:type="gramEnd"/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车辆部</w:t>
            </w:r>
          </w:p>
        </w:tc>
        <w:tc>
          <w:tcPr>
            <w:tcW w:w="760" w:type="dxa"/>
          </w:tcPr>
          <w:p w:rsidR="00AD0D30" w:rsidRDefault="00886F84">
            <w:r>
              <w:rPr>
                <w:rFonts w:hint="eastAsia"/>
              </w:rPr>
              <w:t>机务部</w:t>
            </w:r>
          </w:p>
        </w:tc>
        <w:tc>
          <w:tcPr>
            <w:tcW w:w="934" w:type="dxa"/>
          </w:tcPr>
          <w:p w:rsidR="00AD0D30" w:rsidRDefault="00886F84">
            <w:r>
              <w:rPr>
                <w:rFonts w:hint="eastAsia"/>
              </w:rPr>
              <w:t>安监部</w:t>
            </w:r>
          </w:p>
        </w:tc>
      </w:tr>
      <w:tr w:rsidR="00AD0D30">
        <w:tc>
          <w:tcPr>
            <w:tcW w:w="798" w:type="dxa"/>
            <w:vMerge w:val="restart"/>
          </w:tcPr>
          <w:p w:rsidR="00AD0D30" w:rsidRDefault="00886F84">
            <w:r>
              <w:rPr>
                <w:rFonts w:hint="eastAsia"/>
              </w:rPr>
              <w:t>站</w:t>
            </w:r>
          </w:p>
          <w:p w:rsidR="00AD0D30" w:rsidRDefault="00886F84">
            <w:r>
              <w:rPr>
                <w:rFonts w:hint="eastAsia"/>
              </w:rPr>
              <w:t>段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武汉车站</w:t>
            </w:r>
          </w:p>
        </w:tc>
        <w:tc>
          <w:tcPr>
            <w:tcW w:w="799" w:type="dxa"/>
          </w:tcPr>
          <w:p w:rsidR="00AD0D30" w:rsidRDefault="00886F84">
            <w:r>
              <w:rPr>
                <w:rFonts w:hint="eastAsia"/>
              </w:rPr>
              <w:t>武汉车站客运部分</w:t>
            </w:r>
          </w:p>
        </w:tc>
        <w:tc>
          <w:tcPr>
            <w:tcW w:w="799" w:type="dxa"/>
          </w:tcPr>
          <w:p w:rsidR="00AD0D30" w:rsidRDefault="00886F84">
            <w:r>
              <w:rPr>
                <w:rFonts w:hint="eastAsia"/>
              </w:rPr>
              <w:t>武汉车站货运部分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工务段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电务段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供电段</w:t>
            </w:r>
          </w:p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车辆段</w:t>
            </w:r>
          </w:p>
        </w:tc>
        <w:tc>
          <w:tcPr>
            <w:tcW w:w="760" w:type="dxa"/>
          </w:tcPr>
          <w:p w:rsidR="00AD0D30" w:rsidRDefault="00886F84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机务段</w:t>
            </w:r>
          </w:p>
        </w:tc>
        <w:tc>
          <w:tcPr>
            <w:tcW w:w="934" w:type="dxa"/>
          </w:tcPr>
          <w:p w:rsidR="00AD0D30" w:rsidRDefault="00886F84">
            <w:r>
              <w:rPr>
                <w:rFonts w:hint="eastAsia"/>
              </w:rPr>
              <w:t>全部站段</w:t>
            </w:r>
          </w:p>
        </w:tc>
      </w:tr>
      <w:tr w:rsidR="00AD0D30">
        <w:tc>
          <w:tcPr>
            <w:tcW w:w="798" w:type="dxa"/>
            <w:vMerge/>
          </w:tcPr>
          <w:p w:rsidR="00AD0D30" w:rsidRDefault="00AD0D30"/>
        </w:tc>
        <w:tc>
          <w:tcPr>
            <w:tcW w:w="798" w:type="dxa"/>
          </w:tcPr>
          <w:p w:rsidR="00AD0D30" w:rsidRDefault="00886F84">
            <w:r>
              <w:rPr>
                <w:rFonts w:hint="eastAsia"/>
              </w:rPr>
              <w:t>汉口车站</w:t>
            </w:r>
          </w:p>
        </w:tc>
        <w:tc>
          <w:tcPr>
            <w:tcW w:w="799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60" w:type="dxa"/>
          </w:tcPr>
          <w:p w:rsidR="00AD0D30" w:rsidRDefault="00AD0D30"/>
        </w:tc>
        <w:tc>
          <w:tcPr>
            <w:tcW w:w="934" w:type="dxa"/>
          </w:tcPr>
          <w:p w:rsidR="00AD0D30" w:rsidRDefault="00AD0D30"/>
        </w:tc>
      </w:tr>
      <w:tr w:rsidR="00AD0D30">
        <w:tc>
          <w:tcPr>
            <w:tcW w:w="798" w:type="dxa"/>
            <w:vMerge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60" w:type="dxa"/>
          </w:tcPr>
          <w:p w:rsidR="00AD0D30" w:rsidRDefault="00AD0D30"/>
        </w:tc>
        <w:tc>
          <w:tcPr>
            <w:tcW w:w="934" w:type="dxa"/>
          </w:tcPr>
          <w:p w:rsidR="00AD0D30" w:rsidRDefault="00AD0D30"/>
        </w:tc>
      </w:tr>
      <w:tr w:rsidR="00AD0D30">
        <w:tc>
          <w:tcPr>
            <w:tcW w:w="798" w:type="dxa"/>
            <w:vMerge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60" w:type="dxa"/>
          </w:tcPr>
          <w:p w:rsidR="00AD0D30" w:rsidRDefault="00AD0D30"/>
        </w:tc>
        <w:tc>
          <w:tcPr>
            <w:tcW w:w="934" w:type="dxa"/>
          </w:tcPr>
          <w:p w:rsidR="00AD0D30" w:rsidRDefault="00AD0D30"/>
        </w:tc>
      </w:tr>
      <w:tr w:rsidR="00AD0D30">
        <w:tc>
          <w:tcPr>
            <w:tcW w:w="798" w:type="dxa"/>
            <w:vMerge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60" w:type="dxa"/>
          </w:tcPr>
          <w:p w:rsidR="00AD0D30" w:rsidRDefault="00AD0D30"/>
        </w:tc>
        <w:tc>
          <w:tcPr>
            <w:tcW w:w="934" w:type="dxa"/>
          </w:tcPr>
          <w:p w:rsidR="00AD0D30" w:rsidRDefault="00AD0D30"/>
        </w:tc>
      </w:tr>
      <w:tr w:rsidR="00AD0D30">
        <w:tc>
          <w:tcPr>
            <w:tcW w:w="798" w:type="dxa"/>
            <w:vMerge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60" w:type="dxa"/>
          </w:tcPr>
          <w:p w:rsidR="00AD0D30" w:rsidRDefault="00AD0D30"/>
        </w:tc>
        <w:tc>
          <w:tcPr>
            <w:tcW w:w="934" w:type="dxa"/>
          </w:tcPr>
          <w:p w:rsidR="00AD0D30" w:rsidRDefault="00AD0D30"/>
        </w:tc>
      </w:tr>
      <w:tr w:rsidR="00AD0D30">
        <w:tc>
          <w:tcPr>
            <w:tcW w:w="798" w:type="dxa"/>
            <w:vMerge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9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98" w:type="dxa"/>
          </w:tcPr>
          <w:p w:rsidR="00AD0D30" w:rsidRDefault="00AD0D30"/>
        </w:tc>
        <w:tc>
          <w:tcPr>
            <w:tcW w:w="760" w:type="dxa"/>
          </w:tcPr>
          <w:p w:rsidR="00AD0D30" w:rsidRDefault="00AD0D30"/>
        </w:tc>
        <w:tc>
          <w:tcPr>
            <w:tcW w:w="934" w:type="dxa"/>
          </w:tcPr>
          <w:p w:rsidR="00AD0D30" w:rsidRDefault="00AD0D30"/>
        </w:tc>
      </w:tr>
    </w:tbl>
    <w:p w:rsidR="00AD0D30" w:rsidRDefault="00AD0D30"/>
    <w:p w:rsidR="00AD0D30" w:rsidRDefault="00AD0D30"/>
    <w:p w:rsidR="00AD0D30" w:rsidRDefault="00AD0D30"/>
    <w:p w:rsidR="00AD0D30" w:rsidRDefault="00AD0D30"/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用户管理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角色管理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权限管理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菜单管理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数据字典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交接班管理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常用报警原因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处理情况编辑</w:t>
      </w:r>
    </w:p>
    <w:p w:rsidR="00AD0D30" w:rsidRDefault="00886F84">
      <w:pPr>
        <w:pStyle w:val="2"/>
        <w:numPr>
          <w:ilvl w:val="1"/>
          <w:numId w:val="1"/>
        </w:numPr>
      </w:pPr>
      <w:r>
        <w:rPr>
          <w:rFonts w:hint="eastAsia"/>
        </w:rPr>
        <w:t>操作日志</w:t>
      </w:r>
    </w:p>
    <w:p w:rsidR="00AD0D30" w:rsidRDefault="00AD0D30">
      <w:pPr>
        <w:pStyle w:val="2"/>
        <w:rPr>
          <w:rFonts w:asciiTheme="majorEastAsia" w:hAnsiTheme="majorEastAsia" w:cstheme="majorEastAsia"/>
          <w:sz w:val="28"/>
          <w:szCs w:val="28"/>
        </w:rPr>
      </w:pPr>
    </w:p>
    <w:sectPr w:rsidR="00AD0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26083"/>
    <w:multiLevelType w:val="multilevel"/>
    <w:tmpl w:val="05026083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30E7FC6"/>
    <w:multiLevelType w:val="multilevel"/>
    <w:tmpl w:val="230E7FC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6A614EFC"/>
    <w:multiLevelType w:val="multilevel"/>
    <w:tmpl w:val="6A614EF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B64"/>
    <w:rsid w:val="00134003"/>
    <w:rsid w:val="002D231F"/>
    <w:rsid w:val="00333345"/>
    <w:rsid w:val="00453EC0"/>
    <w:rsid w:val="0055186C"/>
    <w:rsid w:val="00617E27"/>
    <w:rsid w:val="00886F84"/>
    <w:rsid w:val="00A0438B"/>
    <w:rsid w:val="00AD0D30"/>
    <w:rsid w:val="00C30CE4"/>
    <w:rsid w:val="00C33895"/>
    <w:rsid w:val="00D20A99"/>
    <w:rsid w:val="00E84FC1"/>
    <w:rsid w:val="00F74B64"/>
    <w:rsid w:val="02905D71"/>
    <w:rsid w:val="03C736DE"/>
    <w:rsid w:val="041D6C8D"/>
    <w:rsid w:val="042D5D44"/>
    <w:rsid w:val="044A6945"/>
    <w:rsid w:val="04552267"/>
    <w:rsid w:val="050036E8"/>
    <w:rsid w:val="06E24D17"/>
    <w:rsid w:val="0985747C"/>
    <w:rsid w:val="09D81483"/>
    <w:rsid w:val="0B3166C1"/>
    <w:rsid w:val="0B8050F2"/>
    <w:rsid w:val="0B8B644A"/>
    <w:rsid w:val="0CAC2A73"/>
    <w:rsid w:val="0CAF49FA"/>
    <w:rsid w:val="0CE41735"/>
    <w:rsid w:val="0DD1645A"/>
    <w:rsid w:val="0E3F39D4"/>
    <w:rsid w:val="0E620DD5"/>
    <w:rsid w:val="0E8F7AE4"/>
    <w:rsid w:val="0E9C6D38"/>
    <w:rsid w:val="0EC312E9"/>
    <w:rsid w:val="0F8F0B38"/>
    <w:rsid w:val="10243A5C"/>
    <w:rsid w:val="106B4C89"/>
    <w:rsid w:val="133738DE"/>
    <w:rsid w:val="13A82827"/>
    <w:rsid w:val="143E6CC6"/>
    <w:rsid w:val="14952B49"/>
    <w:rsid w:val="161D084B"/>
    <w:rsid w:val="17302F39"/>
    <w:rsid w:val="18D752E9"/>
    <w:rsid w:val="1921146C"/>
    <w:rsid w:val="1A605DE3"/>
    <w:rsid w:val="1B6A10F0"/>
    <w:rsid w:val="1C815F11"/>
    <w:rsid w:val="1D395464"/>
    <w:rsid w:val="1EC416C0"/>
    <w:rsid w:val="1F286DAF"/>
    <w:rsid w:val="1F337718"/>
    <w:rsid w:val="20197C1E"/>
    <w:rsid w:val="204959DC"/>
    <w:rsid w:val="21694CFC"/>
    <w:rsid w:val="21AC504E"/>
    <w:rsid w:val="231E1A23"/>
    <w:rsid w:val="232F23FD"/>
    <w:rsid w:val="23966444"/>
    <w:rsid w:val="259F696E"/>
    <w:rsid w:val="260E3F16"/>
    <w:rsid w:val="264B3A4A"/>
    <w:rsid w:val="26EA25CC"/>
    <w:rsid w:val="272276D2"/>
    <w:rsid w:val="27A36BDB"/>
    <w:rsid w:val="27C20B8C"/>
    <w:rsid w:val="28980484"/>
    <w:rsid w:val="2B2758A0"/>
    <w:rsid w:val="2B8C5CA1"/>
    <w:rsid w:val="2C6530F1"/>
    <w:rsid w:val="2D22568C"/>
    <w:rsid w:val="2D472DCA"/>
    <w:rsid w:val="2E801519"/>
    <w:rsid w:val="2EED0267"/>
    <w:rsid w:val="2F2E2D7E"/>
    <w:rsid w:val="31480AC3"/>
    <w:rsid w:val="32B0442A"/>
    <w:rsid w:val="342A61A9"/>
    <w:rsid w:val="344537A8"/>
    <w:rsid w:val="34EB1FE0"/>
    <w:rsid w:val="35196FF8"/>
    <w:rsid w:val="353504A5"/>
    <w:rsid w:val="36D80E04"/>
    <w:rsid w:val="37787515"/>
    <w:rsid w:val="379B3901"/>
    <w:rsid w:val="381D3D6D"/>
    <w:rsid w:val="38E237A3"/>
    <w:rsid w:val="39E54BBD"/>
    <w:rsid w:val="3A5B502C"/>
    <w:rsid w:val="3A697C1A"/>
    <w:rsid w:val="3B1073B3"/>
    <w:rsid w:val="3BBE7541"/>
    <w:rsid w:val="3E7532D3"/>
    <w:rsid w:val="3EB9543C"/>
    <w:rsid w:val="3EBF4E40"/>
    <w:rsid w:val="408159B0"/>
    <w:rsid w:val="40AE3A4C"/>
    <w:rsid w:val="419C0964"/>
    <w:rsid w:val="41E01E77"/>
    <w:rsid w:val="41E02E93"/>
    <w:rsid w:val="42B551E1"/>
    <w:rsid w:val="439D3AFC"/>
    <w:rsid w:val="439F1EDE"/>
    <w:rsid w:val="446A024B"/>
    <w:rsid w:val="45935638"/>
    <w:rsid w:val="459C4A84"/>
    <w:rsid w:val="46FA5CDA"/>
    <w:rsid w:val="47350CDD"/>
    <w:rsid w:val="47D44928"/>
    <w:rsid w:val="48B9597C"/>
    <w:rsid w:val="4A8A52FC"/>
    <w:rsid w:val="4AAF12A0"/>
    <w:rsid w:val="4AC23A8D"/>
    <w:rsid w:val="4B843992"/>
    <w:rsid w:val="4C347715"/>
    <w:rsid w:val="4DBA19B6"/>
    <w:rsid w:val="4DD45532"/>
    <w:rsid w:val="4E1E4D5E"/>
    <w:rsid w:val="4EC10C4A"/>
    <w:rsid w:val="4EC32212"/>
    <w:rsid w:val="50B0051C"/>
    <w:rsid w:val="51745A10"/>
    <w:rsid w:val="51CE0812"/>
    <w:rsid w:val="524A5359"/>
    <w:rsid w:val="52F41E09"/>
    <w:rsid w:val="533B2FC7"/>
    <w:rsid w:val="54C97270"/>
    <w:rsid w:val="587F6654"/>
    <w:rsid w:val="5910369E"/>
    <w:rsid w:val="59B728C3"/>
    <w:rsid w:val="5A07467D"/>
    <w:rsid w:val="5C4B0454"/>
    <w:rsid w:val="5C4D1811"/>
    <w:rsid w:val="5CD47C8B"/>
    <w:rsid w:val="5CEC797C"/>
    <w:rsid w:val="5D79641F"/>
    <w:rsid w:val="5E874046"/>
    <w:rsid w:val="5EA34D52"/>
    <w:rsid w:val="5F527151"/>
    <w:rsid w:val="60BA4BB1"/>
    <w:rsid w:val="621A2F32"/>
    <w:rsid w:val="627D4546"/>
    <w:rsid w:val="66953C72"/>
    <w:rsid w:val="685D45FA"/>
    <w:rsid w:val="68C17B33"/>
    <w:rsid w:val="6A346C8B"/>
    <w:rsid w:val="6C4A67C5"/>
    <w:rsid w:val="6C5D67D0"/>
    <w:rsid w:val="6D4E4F79"/>
    <w:rsid w:val="6E860F14"/>
    <w:rsid w:val="702165E9"/>
    <w:rsid w:val="719C4B14"/>
    <w:rsid w:val="71B27B1B"/>
    <w:rsid w:val="7217658C"/>
    <w:rsid w:val="72A05FE9"/>
    <w:rsid w:val="72D56EA0"/>
    <w:rsid w:val="745C1093"/>
    <w:rsid w:val="74F00600"/>
    <w:rsid w:val="756A0715"/>
    <w:rsid w:val="768D0111"/>
    <w:rsid w:val="76F07670"/>
    <w:rsid w:val="77102DFE"/>
    <w:rsid w:val="782C36E2"/>
    <w:rsid w:val="79D96FBA"/>
    <w:rsid w:val="79E52E1F"/>
    <w:rsid w:val="7A1939D5"/>
    <w:rsid w:val="7AF600DB"/>
    <w:rsid w:val="7B874F05"/>
    <w:rsid w:val="7C647E6D"/>
    <w:rsid w:val="7D237AE6"/>
    <w:rsid w:val="7E35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A2C9D"/>
  <w15:docId w15:val="{EDCE1F52-7B7F-4743-9AAD-720518D1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55186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5186C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432</Words>
  <Characters>2464</Characters>
  <Application>Microsoft Office Word</Application>
  <DocSecurity>0</DocSecurity>
  <Lines>20</Lines>
  <Paragraphs>5</Paragraphs>
  <ScaleCrop>false</ScaleCrop>
  <Company>P R C</Company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用户</cp:lastModifiedBy>
  <cp:revision>9</cp:revision>
  <dcterms:created xsi:type="dcterms:W3CDTF">2020-02-14T03:25:00Z</dcterms:created>
  <dcterms:modified xsi:type="dcterms:W3CDTF">2020-02-17T10:20:00Z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