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6"/>
          <w:szCs w:val="36"/>
        </w:rPr>
        <w:t xml:space="preserve">Lesson 16: Differing Ideas &amp; Authoritative Sources</w:t>
      </w:r>
    </w:p>
    <w:p>
      <w:pPr>
        <w:spacing w:after="400"/>
      </w:pPr>
      <w:r>
        <w:rPr>
          <w:sz w:val="24"/>
          <w:szCs w:val="24"/>
        </w:rPr>
        <w:t xml:space="preserve">Name: ______________________   Date: _____________</w:t>
      </w:r>
    </w:p>
    <w:p>
      <w:pPr>
        <w:pStyle w:val="Heading2"/>
        <w:spacing w:after="200" w:before="200"/>
      </w:pPr>
      <w:r>
        <w:rPr>
          <w:b/>
          <w:bCs/>
          <w:color w:val="f96d00"/>
          <w:sz w:val="28"/>
          <w:szCs w:val="28"/>
        </w:rPr>
        <w:t xml:space="preserve">Part 1: Identifying Authoritative Sources</w:t>
      </w:r>
    </w:p>
    <w:p>
      <w:pPr>
        <w:spacing w:after="200"/>
      </w:pPr>
      <w:r>
        <w:rPr>
          <w:sz w:val="22"/>
          <w:szCs w:val="22"/>
        </w:rPr>
        <w:t xml:space="preserve">Read each source description. Would it be an authoritative source for a report on floods? Why or why not?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shd w:fill="112d4e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Source Description</w:t>
            </w:r>
          </w:p>
        </w:tc>
        <w:tc>
          <w:tcPr>
            <w:tcW w:type="dxa" w:w="5000"/>
            <w:shd w:fill="112d4e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Is it authoritative? Why?</w:t>
            </w:r>
          </w:p>
        </w:tc>
      </w:tr>
      <w:tr>
        <w:tc>
          <w:tcPr>
            <w:tcW w:type="dxa" w:w="4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t xml:space="preserve">A post on social media by someone who heard it rained a lot in Brisbane.</w:t>
            </w:r>
          </w:p>
        </w:tc>
        <w:tc>
          <w:tcPr>
            <w:tcW w:type="dxa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t xml:space="preserve">
</w:t>
            </w:r>
          </w:p>
        </w:tc>
      </w:tr>
      <w:tr>
        <w:tc>
          <w:tcPr>
            <w:tcW w:type="dxa" w:w="4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t xml:space="preserve">A report published by the Bureau of Meteorology (BOM).</w:t>
            </w:r>
          </w:p>
        </w:tc>
        <w:tc>
          <w:tcPr>
            <w:tcW w:type="dxa" w:w="5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t xml:space="preserve">
</w:t>
            </w:r>
          </w:p>
        </w:tc>
      </w:tr>
    </w:tbl>
    <w:p>
      <w:pPr>
        <w:pStyle w:val="Heading2"/>
        <w:spacing w:after="200" w:before="400"/>
      </w:pPr>
      <w:r>
        <w:rPr>
          <w:b/>
          <w:bCs/>
          <w:color w:val="3f72af"/>
          <w:sz w:val="28"/>
          <w:szCs w:val="28"/>
        </w:rPr>
        <w:t xml:space="preserve">Part 2: Moving Beyond Assertions</w:t>
      </w:r>
    </w:p>
    <w:p>
      <w:pPr>
        <w:spacing w:after="200"/>
      </w:pPr>
      <w:r>
        <w:rPr>
          <w:sz w:val="22"/>
          <w:szCs w:val="22"/>
        </w:rPr>
        <w:t xml:space="preserve">Choose a topic about floods (e.g., preparation, causes, or historical events).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1. Write a Bare Assertion about this topic:</w:t>
      </w:r>
    </w:p>
    <w:p>
      <w:r>
        <w:t xml:space="preserve">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</w:t>
      </w:r>
    </w:p>
    <w:p>
      <w:pPr>
        <w:spacing w:after="100" w:before="400"/>
      </w:pPr>
      <w:r>
        <w:rPr>
          <w:b/>
          <w:bCs/>
          <w:sz w:val="24"/>
          <w:szCs w:val="24"/>
        </w:rPr>
        <w:t xml:space="preserve">2. Rewrite the idea as a Supported Claim using an authoritative source from the Floods Archive. Try to acknowledge a differing viewpoint (e.g., 'While some believe...'):</w:t>
      </w:r>
    </w:p>
    <w:p>
      <w:r>
        <w:t xml:space="preserve">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2026-05-18T01:29:32.901Z</dcterms:created>
  <dcterms:modified xsi:type="dcterms:W3CDTF">2026-05-18T01:29:32.901Z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