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0B8E094B" wp14:editId="63073BB7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483"/>
        <w:gridCol w:w="2640"/>
        <w:gridCol w:w="4303"/>
        <w:gridCol w:w="1416"/>
        <w:gridCol w:w="1421"/>
      </w:tblGrid>
      <w:tr w:rsidR="003F4851" w:rsidRPr="00026540" w:rsidTr="005106C7">
        <w:tc>
          <w:tcPr>
            <w:tcW w:w="74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8E63DB" w:rsidP="00A971C8">
            <w:pPr>
              <w:pStyle w:val="Whiteheaderbanner"/>
            </w:pPr>
            <w:r>
              <w:t>Communities in colonial Australia (1800s)</w:t>
            </w:r>
          </w:p>
        </w:tc>
        <w:tc>
          <w:tcPr>
            <w:tcW w:w="14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8E63DB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8E63DB">
              <w:t>5</w:t>
            </w:r>
          </w:p>
        </w:tc>
        <w:tc>
          <w:tcPr>
            <w:tcW w:w="14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8E63DB">
            <w:pPr>
              <w:pStyle w:val="WhiteheaderbannerAlignright"/>
            </w:pPr>
            <w:r w:rsidRPr="00B54F07">
              <w:t xml:space="preserve">Unit </w:t>
            </w:r>
            <w:r w:rsidR="008E63DB">
              <w:t>3</w:t>
            </w:r>
          </w:p>
        </w:tc>
      </w:tr>
      <w:tr w:rsidR="0002668A" w:rsidRPr="00026540" w:rsidTr="0058103F">
        <w:tc>
          <w:tcPr>
            <w:tcW w:w="3123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941F74">
            <w:pPr>
              <w:pStyle w:val="Blackheaderbanner"/>
            </w:pPr>
            <w:r w:rsidRPr="004465FA">
              <w:t xml:space="preserve">Lesson </w:t>
            </w:r>
            <w:r w:rsidR="00941F74">
              <w:t>7</w:t>
            </w:r>
          </w:p>
        </w:tc>
        <w:tc>
          <w:tcPr>
            <w:tcW w:w="7140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8E63DB" w:rsidP="00C03177">
            <w:pPr>
              <w:pStyle w:val="Blackheaderbanner"/>
            </w:pPr>
            <w:r>
              <w:t>Development of colonial communities</w:t>
            </w:r>
            <w:r w:rsidR="00F70B19" w:rsidRPr="002E2E83">
              <w:t xml:space="preserve"> — </w:t>
            </w:r>
            <w:r w:rsidR="00941F74" w:rsidRPr="00941F74">
              <w:t>Impacts of inland exploration</w:t>
            </w:r>
          </w:p>
        </w:tc>
        <w:bookmarkStart w:id="0" w:name="_GoBack"/>
        <w:bookmarkEnd w:id="0"/>
      </w:tr>
      <w:tr w:rsidR="0002668A" w:rsidRPr="00026540" w:rsidTr="005106C7">
        <w:trPr>
          <w:trHeight w:val="319"/>
        </w:trPr>
        <w:tc>
          <w:tcPr>
            <w:tcW w:w="3123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7124A" w:rsidRDefault="009935F0" w:rsidP="00673FAD">
            <w:pPr>
              <w:pStyle w:val="BlueheaderLessonconcepts"/>
            </w:pPr>
            <w:r>
              <w:t>Lesson concepts</w:t>
            </w:r>
          </w:p>
        </w:tc>
        <w:tc>
          <w:tcPr>
            <w:tcW w:w="71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:rsidR="00941F74" w:rsidRPr="0009636C" w:rsidRDefault="0040435E" w:rsidP="00941F74">
            <w:pPr>
              <w:pStyle w:val="Blueheader"/>
            </w:pPr>
            <w:r>
              <w:t xml:space="preserve">Examine </w:t>
            </w:r>
            <w:r w:rsidR="00941F74" w:rsidRPr="008B4374">
              <w:t>changes brought about by selected inland expeditions in colonial Australia</w:t>
            </w:r>
          </w:p>
          <w:p w:rsidR="00941F74" w:rsidRPr="00896DE7" w:rsidRDefault="00941F74" w:rsidP="00941F74">
            <w:pPr>
              <w:pStyle w:val="Bullet3spaceafter"/>
              <w:rPr>
                <w:noProof/>
              </w:rPr>
            </w:pPr>
            <w:r w:rsidRPr="00896DE7">
              <w:rPr>
                <w:noProof/>
              </w:rPr>
              <w:t>Review information about the effects of selected inland expeditions on colonial Australia during the 1800s.</w:t>
            </w:r>
          </w:p>
          <w:p w:rsidR="00941F74" w:rsidRPr="00896DE7" w:rsidRDefault="00941F74" w:rsidP="00941F74">
            <w:pPr>
              <w:pStyle w:val="Bullet3spaceafter"/>
              <w:rPr>
                <w:noProof/>
              </w:rPr>
            </w:pPr>
            <w:r w:rsidRPr="00896DE7">
              <w:rPr>
                <w:noProof/>
              </w:rPr>
              <w:t>Identify ways in which the following inland explorers brought about change in colonial Australia through their expeditions</w:t>
            </w:r>
            <w:r>
              <w:rPr>
                <w:noProof/>
              </w:rPr>
              <w:t xml:space="preserve"> (slideshow </w:t>
            </w:r>
            <w:r w:rsidRPr="00EB5F5F">
              <w:rPr>
                <w:i/>
                <w:szCs w:val="24"/>
                <w:lang w:val="en-US" w:eastAsia="en-US"/>
              </w:rPr>
              <w:t>Impacts of inland expeditions on colonial Australia</w:t>
            </w:r>
            <w:r>
              <w:rPr>
                <w:szCs w:val="24"/>
                <w:lang w:val="en-US" w:eastAsia="en-US"/>
              </w:rPr>
              <w:t>)</w:t>
            </w:r>
            <w:r w:rsidR="00846560">
              <w:rPr>
                <w:szCs w:val="24"/>
                <w:lang w:val="en-US" w:eastAsia="en-US"/>
              </w:rPr>
              <w:t>:</w:t>
            </w:r>
          </w:p>
          <w:p w:rsidR="00941F74" w:rsidRPr="00896DE7" w:rsidRDefault="00941F74" w:rsidP="00941F74">
            <w:pPr>
              <w:pStyle w:val="Bulletindent3spaceafter"/>
              <w:rPr>
                <w:noProof/>
              </w:rPr>
            </w:pPr>
            <w:r w:rsidRPr="00896DE7">
              <w:rPr>
                <w:noProof/>
              </w:rPr>
              <w:t>Gregory Blaxland, William Wentworth and William Lawson</w:t>
            </w:r>
          </w:p>
          <w:p w:rsidR="00941F74" w:rsidRPr="00896DE7" w:rsidRDefault="00941F74" w:rsidP="00941F74">
            <w:pPr>
              <w:pStyle w:val="Bulletindent3spaceafter"/>
              <w:rPr>
                <w:noProof/>
              </w:rPr>
            </w:pPr>
            <w:r w:rsidRPr="00896DE7">
              <w:rPr>
                <w:noProof/>
              </w:rPr>
              <w:t>Hamilton Hume and William Hovell</w:t>
            </w:r>
          </w:p>
          <w:p w:rsidR="00941F74" w:rsidRPr="00896DE7" w:rsidRDefault="00941F74" w:rsidP="00941F74">
            <w:pPr>
              <w:pStyle w:val="Bulletindent3spaceafter"/>
              <w:rPr>
                <w:noProof/>
              </w:rPr>
            </w:pPr>
            <w:r w:rsidRPr="00896DE7">
              <w:rPr>
                <w:noProof/>
              </w:rPr>
              <w:t>Ludwig Leichhardt</w:t>
            </w:r>
          </w:p>
          <w:p w:rsidR="00941F74" w:rsidRDefault="00941F74" w:rsidP="00941F74">
            <w:pPr>
              <w:pStyle w:val="Bulletindent3spaceafter"/>
              <w:rPr>
                <w:noProof/>
              </w:rPr>
            </w:pPr>
            <w:r w:rsidRPr="00896DE7">
              <w:rPr>
                <w:noProof/>
              </w:rPr>
              <w:t>John McDouall Stuart.</w:t>
            </w:r>
          </w:p>
          <w:p w:rsidR="00941F74" w:rsidRPr="0009636C" w:rsidRDefault="00941F74" w:rsidP="00941F74">
            <w:pPr>
              <w:pStyle w:val="Blueheader"/>
            </w:pPr>
            <w:r w:rsidRPr="008B4374">
              <w:t>Interpret sources to infer cause</w:t>
            </w:r>
            <w:r w:rsidR="002D69D8">
              <w:t>-and-</w:t>
            </w:r>
            <w:r w:rsidRPr="008B4374">
              <w:t>effect relationships between inland expeditions and the development of colonial Australia</w:t>
            </w:r>
          </w:p>
          <w:p w:rsidR="00941F74" w:rsidRPr="00896DE7" w:rsidRDefault="00941F74" w:rsidP="00941F74">
            <w:pPr>
              <w:pStyle w:val="Bullet3spaceafter"/>
              <w:rPr>
                <w:noProof/>
              </w:rPr>
            </w:pPr>
            <w:r>
              <w:rPr>
                <w:noProof/>
              </w:rPr>
              <w:t>Examine a representation of the cause</w:t>
            </w:r>
            <w:r w:rsidR="00782F88">
              <w:rPr>
                <w:noProof/>
              </w:rPr>
              <w:t>-</w:t>
            </w:r>
            <w:r>
              <w:rPr>
                <w:noProof/>
              </w:rPr>
              <w:t>and</w:t>
            </w:r>
            <w:r w:rsidR="00782F88">
              <w:rPr>
                <w:noProof/>
              </w:rPr>
              <w:t>-</w:t>
            </w:r>
            <w:r>
              <w:rPr>
                <w:noProof/>
              </w:rPr>
              <w:t xml:space="preserve">effect relationship between the expedition of Blaxland, Wentworth and Lawson and the outcomes (developments) following this expedition (sheet </w:t>
            </w:r>
            <w:r w:rsidRPr="007120DB">
              <w:rPr>
                <w:i/>
                <w:szCs w:val="24"/>
                <w:lang w:val="en-US" w:eastAsia="en-US"/>
              </w:rPr>
              <w:t>Cause</w:t>
            </w:r>
            <w:r w:rsidR="00782F88">
              <w:rPr>
                <w:i/>
                <w:szCs w:val="24"/>
                <w:lang w:val="en-US" w:eastAsia="en-US"/>
              </w:rPr>
              <w:t>-</w:t>
            </w:r>
            <w:r w:rsidRPr="007120DB">
              <w:rPr>
                <w:i/>
                <w:szCs w:val="24"/>
                <w:lang w:val="en-US" w:eastAsia="en-US"/>
              </w:rPr>
              <w:t>a</w:t>
            </w:r>
            <w:r w:rsidR="00846560">
              <w:rPr>
                <w:i/>
                <w:szCs w:val="24"/>
                <w:lang w:val="en-US" w:eastAsia="en-US"/>
              </w:rPr>
              <w:t>nd</w:t>
            </w:r>
            <w:r w:rsidR="00782F88">
              <w:rPr>
                <w:i/>
                <w:szCs w:val="24"/>
                <w:lang w:val="en-US" w:eastAsia="en-US"/>
              </w:rPr>
              <w:t>-</w:t>
            </w:r>
            <w:r w:rsidR="00846560">
              <w:rPr>
                <w:i/>
                <w:szCs w:val="24"/>
                <w:lang w:val="en-US" w:eastAsia="en-US"/>
              </w:rPr>
              <w:t>effect flowchart examples: I</w:t>
            </w:r>
            <w:r w:rsidRPr="007120DB">
              <w:rPr>
                <w:i/>
                <w:szCs w:val="24"/>
                <w:lang w:val="en-US" w:eastAsia="en-US"/>
              </w:rPr>
              <w:t>nland exploration</w:t>
            </w:r>
            <w:r>
              <w:rPr>
                <w:szCs w:val="24"/>
                <w:lang w:val="en-US" w:eastAsia="en-US"/>
              </w:rPr>
              <w:t>)</w:t>
            </w:r>
            <w:r>
              <w:rPr>
                <w:noProof/>
              </w:rPr>
              <w:t>.</w:t>
            </w:r>
          </w:p>
          <w:p w:rsidR="00941F74" w:rsidRPr="00896DE7" w:rsidRDefault="00941F74" w:rsidP="00941F74">
            <w:pPr>
              <w:pStyle w:val="Bullet3spaceafter"/>
              <w:rPr>
                <w:noProof/>
              </w:rPr>
            </w:pPr>
            <w:r>
              <w:rPr>
                <w:noProof/>
              </w:rPr>
              <w:t xml:space="preserve">Identify effects influenced by inland expeditions in colonial Australia (sheet </w:t>
            </w:r>
            <w:r w:rsidR="00846560">
              <w:rPr>
                <w:i/>
                <w:szCs w:val="24"/>
                <w:lang w:val="en-US" w:eastAsia="en-US"/>
              </w:rPr>
              <w:t>Inland expeditions: C</w:t>
            </w:r>
            <w:r w:rsidRPr="007120DB">
              <w:rPr>
                <w:i/>
                <w:szCs w:val="24"/>
                <w:lang w:val="en-US" w:eastAsia="en-US"/>
              </w:rPr>
              <w:t>auses and effects of change</w:t>
            </w:r>
            <w:r>
              <w:rPr>
                <w:szCs w:val="24"/>
                <w:lang w:val="en-US" w:eastAsia="en-US"/>
              </w:rPr>
              <w:t>)</w:t>
            </w:r>
            <w:r>
              <w:rPr>
                <w:noProof/>
              </w:rPr>
              <w:t>.</w:t>
            </w:r>
          </w:p>
          <w:p w:rsidR="00941F74" w:rsidRPr="00BC4877" w:rsidRDefault="00941F74" w:rsidP="00941F74">
            <w:pPr>
              <w:pStyle w:val="Blueheader"/>
            </w:pPr>
            <w:r w:rsidRPr="008B4374">
              <w:t>Evaluate evidence to draw conclusions about the significance of inland exp</w:t>
            </w:r>
            <w:r w:rsidR="00E666D9">
              <w:t>editions on shaping Australia</w:t>
            </w:r>
          </w:p>
          <w:p w:rsidR="00941F74" w:rsidRPr="00896DE7" w:rsidRDefault="00941F74" w:rsidP="00941F74">
            <w:pPr>
              <w:pStyle w:val="Bullet3spaceafter"/>
              <w:rPr>
                <w:noProof/>
              </w:rPr>
            </w:pPr>
            <w:r>
              <w:rPr>
                <w:noProof/>
              </w:rPr>
              <w:t xml:space="preserve">Draw conclusions about why the expeditions of inland explorers were significant to people in colonial Australia (sheet </w:t>
            </w:r>
            <w:r w:rsidRPr="007120DB">
              <w:rPr>
                <w:i/>
                <w:szCs w:val="24"/>
                <w:lang w:val="en-US" w:eastAsia="en-US"/>
              </w:rPr>
              <w:t>Inland explorers and their expeditions</w:t>
            </w:r>
            <w:r>
              <w:rPr>
                <w:szCs w:val="24"/>
                <w:lang w:val="en-US" w:eastAsia="en-US"/>
              </w:rPr>
              <w:t>)</w:t>
            </w:r>
            <w:r>
              <w:rPr>
                <w:noProof/>
              </w:rPr>
              <w:t>.</w:t>
            </w:r>
          </w:p>
          <w:p w:rsidR="00941F74" w:rsidRPr="00A53608" w:rsidRDefault="00941F74" w:rsidP="00941F74">
            <w:pPr>
              <w:pStyle w:val="Bullet3spaceafter"/>
              <w:rPr>
                <w:noProof/>
              </w:rPr>
            </w:pPr>
            <w:r>
              <w:rPr>
                <w:noProof/>
              </w:rPr>
              <w:t>Rate how significant the expeditions of inland explorers were in bringing about change to places and the lives of people in colonial Australia.</w:t>
            </w:r>
          </w:p>
          <w:p w:rsidR="0002668A" w:rsidRPr="00BC4877" w:rsidRDefault="00E7656E" w:rsidP="009424C1">
            <w:pPr>
              <w:pStyle w:val="Blackheader"/>
            </w:pPr>
            <w:r>
              <w:t>R</w:t>
            </w:r>
            <w:r w:rsidR="002D74A1">
              <w:t>esources</w:t>
            </w:r>
          </w:p>
          <w:p w:rsidR="00941F74" w:rsidRDefault="00941F74" w:rsidP="00941F74">
            <w:pPr>
              <w:pStyle w:val="BodyText6ptspace"/>
              <w:rPr>
                <w:lang w:val="en-US"/>
              </w:rPr>
            </w:pPr>
            <w:r w:rsidRPr="00941F74">
              <w:t>Slideshow</w:t>
            </w:r>
            <w:r w:rsidRPr="00EB5F5F">
              <w:rPr>
                <w:lang w:val="en-US"/>
              </w:rPr>
              <w:t xml:space="preserve"> (with script) — </w:t>
            </w:r>
            <w:hyperlink r:id="rId9" w:history="1">
              <w:r w:rsidRPr="00941F74">
                <w:rPr>
                  <w:rStyle w:val="Hyperlink"/>
                  <w:szCs w:val="24"/>
                  <w:lang w:val="en-US"/>
                </w:rPr>
                <w:t>Impacts of inland expeditions on colonial Australia</w:t>
              </w:r>
            </w:hyperlink>
          </w:p>
          <w:p w:rsidR="00941F74" w:rsidRPr="00846560" w:rsidRDefault="00941F74" w:rsidP="00941F74">
            <w:pPr>
              <w:pStyle w:val="BodyText6ptspace"/>
              <w:rPr>
                <w:lang w:val="en-US"/>
              </w:rPr>
            </w:pPr>
            <w:r w:rsidRPr="00941F74">
              <w:t>Sheet</w:t>
            </w:r>
            <w:r w:rsidRPr="00EB5F5F">
              <w:rPr>
                <w:noProof/>
                <w:lang w:val="en-US"/>
              </w:rPr>
              <w:t xml:space="preserve"> —</w:t>
            </w:r>
            <w:r w:rsidRPr="00EB5F5F">
              <w:rPr>
                <w:lang w:val="en-US"/>
              </w:rPr>
              <w:t xml:space="preserve"> </w:t>
            </w:r>
            <w:hyperlink r:id="rId10" w:history="1">
              <w:r w:rsidRPr="008B2E19">
                <w:rPr>
                  <w:rStyle w:val="Hyperlink"/>
                  <w:szCs w:val="24"/>
                  <w:lang w:val="en-US"/>
                </w:rPr>
                <w:t>Cause</w:t>
              </w:r>
              <w:r w:rsidR="00782F88">
                <w:rPr>
                  <w:rStyle w:val="Hyperlink"/>
                  <w:szCs w:val="24"/>
                  <w:lang w:val="en-US"/>
                </w:rPr>
                <w:t>-</w:t>
              </w:r>
              <w:r w:rsidRPr="008B2E19">
                <w:rPr>
                  <w:rStyle w:val="Hyperlink"/>
                  <w:szCs w:val="24"/>
                  <w:lang w:val="en-US"/>
                </w:rPr>
                <w:t>and</w:t>
              </w:r>
              <w:r w:rsidR="00782F88">
                <w:rPr>
                  <w:rStyle w:val="Hyperlink"/>
                  <w:szCs w:val="24"/>
                  <w:lang w:val="en-US"/>
                </w:rPr>
                <w:t>-</w:t>
              </w:r>
              <w:r w:rsidRPr="008B2E19">
                <w:rPr>
                  <w:rStyle w:val="Hyperlink"/>
                  <w:szCs w:val="24"/>
                  <w:lang w:val="en-US"/>
                </w:rPr>
                <w:t xml:space="preserve">effect flowchart examples: </w:t>
              </w:r>
              <w:r w:rsidR="00846560">
                <w:rPr>
                  <w:rStyle w:val="Hyperlink"/>
                  <w:szCs w:val="24"/>
                  <w:lang w:val="en-US"/>
                </w:rPr>
                <w:t>I</w:t>
              </w:r>
              <w:r w:rsidRPr="008B2E19">
                <w:rPr>
                  <w:rStyle w:val="Hyperlink"/>
                  <w:szCs w:val="24"/>
                  <w:lang w:val="en-US"/>
                </w:rPr>
                <w:t>nland exploration</w:t>
              </w:r>
            </w:hyperlink>
          </w:p>
          <w:p w:rsidR="00941F74" w:rsidRPr="00846560" w:rsidRDefault="00941F74" w:rsidP="00941F74">
            <w:pPr>
              <w:pStyle w:val="BodyText6ptspace"/>
              <w:rPr>
                <w:lang w:val="en-US"/>
              </w:rPr>
            </w:pPr>
            <w:r w:rsidRPr="00941F74">
              <w:t>Sheet</w:t>
            </w:r>
            <w:r w:rsidRPr="00EB5F5F">
              <w:t xml:space="preserve"> —</w:t>
            </w:r>
            <w:r w:rsidRPr="00EB5F5F">
              <w:rPr>
                <w:lang w:val="en-US"/>
              </w:rPr>
              <w:t xml:space="preserve"> </w:t>
            </w:r>
            <w:hyperlink r:id="rId11" w:history="1">
              <w:r w:rsidRPr="00760601">
                <w:rPr>
                  <w:rStyle w:val="Hyperlink"/>
                  <w:szCs w:val="24"/>
                  <w:lang w:val="en-US"/>
                </w:rPr>
                <w:t xml:space="preserve">Inland expeditions: </w:t>
              </w:r>
              <w:r w:rsidR="00846560">
                <w:rPr>
                  <w:rStyle w:val="Hyperlink"/>
                  <w:szCs w:val="24"/>
                  <w:lang w:val="en-US"/>
                </w:rPr>
                <w:t>C</w:t>
              </w:r>
              <w:r w:rsidRPr="00760601">
                <w:rPr>
                  <w:rStyle w:val="Hyperlink"/>
                  <w:szCs w:val="24"/>
                  <w:lang w:val="en-US"/>
                </w:rPr>
                <w:t>auses and effects of change</w:t>
              </w:r>
            </w:hyperlink>
          </w:p>
          <w:p w:rsidR="002A450E" w:rsidRPr="00C95353" w:rsidRDefault="00941F74" w:rsidP="00C95353">
            <w:pPr>
              <w:pStyle w:val="BodyText6ptspace"/>
              <w:rPr>
                <w:lang w:val="en-US"/>
              </w:rPr>
            </w:pPr>
            <w:r w:rsidRPr="00941F74">
              <w:t>Sheet</w:t>
            </w:r>
            <w:r w:rsidRPr="00EB5F5F">
              <w:t xml:space="preserve"> —</w:t>
            </w:r>
            <w:r w:rsidRPr="00EB5F5F">
              <w:rPr>
                <w:lang w:val="en-US"/>
              </w:rPr>
              <w:t xml:space="preserve"> </w:t>
            </w:r>
            <w:hyperlink r:id="rId12" w:history="1">
              <w:r w:rsidRPr="00C95353">
                <w:rPr>
                  <w:rStyle w:val="Hyperlink"/>
                  <w:szCs w:val="24"/>
                  <w:lang w:val="en-US"/>
                </w:rPr>
                <w:t>Inland explorers and their expeditions</w:t>
              </w:r>
            </w:hyperlink>
          </w:p>
        </w:tc>
      </w:tr>
      <w:tr w:rsidR="00941F74" w:rsidRPr="00026540" w:rsidTr="00F97713">
        <w:trPr>
          <w:trHeight w:val="454"/>
        </w:trPr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941F74" w:rsidRPr="0058103F" w:rsidRDefault="00941F74" w:rsidP="00F97713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700914E2" wp14:editId="27730981">
                  <wp:extent cx="214824" cy="214824"/>
                  <wp:effectExtent l="0" t="0" r="0" b="0"/>
                  <wp:docPr id="9" name="Picture 9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941F74" w:rsidRPr="009935F0" w:rsidRDefault="00941F74" w:rsidP="00F97713">
            <w:pPr>
              <w:pStyle w:val="BodyText0ptspace"/>
              <w:spacing w:after="120"/>
              <w:rPr>
                <w:rStyle w:val="Bodytextbold"/>
                <w:b w:val="0"/>
              </w:rPr>
            </w:pPr>
            <w:r w:rsidRPr="009935F0">
              <w:rPr>
                <w:rStyle w:val="Bodytextbold"/>
                <w:b w:val="0"/>
              </w:rPr>
              <w:t>Significance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941F74" w:rsidRPr="00096F3B" w:rsidRDefault="00941F74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941F74" w:rsidRPr="00026540" w:rsidTr="00F97713">
        <w:trPr>
          <w:trHeight w:val="454"/>
        </w:trPr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941F74" w:rsidRPr="0058103F" w:rsidRDefault="00941F74" w:rsidP="00F97713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6287116A" wp14:editId="72B4055E">
                  <wp:extent cx="214824" cy="214824"/>
                  <wp:effectExtent l="0" t="0" r="0" b="0"/>
                  <wp:docPr id="10" name="Picture 10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941F74" w:rsidRPr="009935F0" w:rsidRDefault="00941F74" w:rsidP="00F97713">
            <w:pPr>
              <w:pStyle w:val="BodyText0ptspace"/>
              <w:spacing w:after="120"/>
              <w:rPr>
                <w:rStyle w:val="Bodytextbold"/>
                <w:b w:val="0"/>
              </w:rPr>
            </w:pPr>
            <w:r w:rsidRPr="009935F0">
              <w:rPr>
                <w:rStyle w:val="Bodytextbold"/>
                <w:b w:val="0"/>
              </w:rPr>
              <w:t>Continuity and change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941F74" w:rsidRPr="00096F3B" w:rsidRDefault="00941F74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941F74" w:rsidRPr="00026540" w:rsidTr="00F97713">
        <w:trPr>
          <w:trHeight w:val="454"/>
        </w:trPr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941F74" w:rsidRDefault="00941F74" w:rsidP="00F97713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1472814D" wp14:editId="07D72BE9">
                  <wp:extent cx="214824" cy="214824"/>
                  <wp:effectExtent l="0" t="0" r="0" b="0"/>
                  <wp:docPr id="12" name="Picture 12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941F74" w:rsidRPr="009935F0" w:rsidRDefault="00941F74" w:rsidP="00F97713">
            <w:pPr>
              <w:pStyle w:val="BodyText0ptspace"/>
              <w:spacing w:after="120"/>
              <w:rPr>
                <w:rStyle w:val="Bodytextbold"/>
                <w:b w:val="0"/>
              </w:rPr>
            </w:pPr>
            <w:r w:rsidRPr="009935F0">
              <w:rPr>
                <w:rStyle w:val="Bodytextbold"/>
                <w:b w:val="0"/>
              </w:rPr>
              <w:t>Cause and effect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941F74" w:rsidRPr="00096F3B" w:rsidRDefault="00941F74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5106C7">
        <w:trPr>
          <w:trHeight w:val="518"/>
        </w:trPr>
        <w:tc>
          <w:tcPr>
            <w:tcW w:w="3123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58103F" w:rsidP="00B44934">
            <w:pPr>
              <w:pStyle w:val="Blackheaderbold"/>
            </w:pPr>
            <w:r>
              <w:t>HASS</w:t>
            </w:r>
            <w:r w:rsidR="005E5DF4">
              <w:t xml:space="preserve"> language</w:t>
            </w:r>
          </w:p>
          <w:p w:rsidR="00941F74" w:rsidRDefault="00BC66A7" w:rsidP="00941F74">
            <w:pPr>
              <w:pStyle w:val="BodyText6ptspace"/>
              <w:rPr>
                <w:b/>
              </w:rPr>
            </w:pPr>
            <w:r>
              <w:t>p</w:t>
            </w:r>
            <w:r w:rsidR="00941F74" w:rsidRPr="00941F74">
              <w:t>astoralist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Lesson objectives</w:t>
            </w:r>
          </w:p>
          <w:p w:rsidR="0002668A" w:rsidRPr="00FB5A8F" w:rsidRDefault="0002668A" w:rsidP="00B44934">
            <w:pPr>
              <w:pStyle w:val="Blackheaderbold"/>
            </w:pPr>
            <w:r w:rsidRPr="00FB5A8F">
              <w:t>Students will:</w:t>
            </w:r>
          </w:p>
          <w:p w:rsidR="00941F74" w:rsidRDefault="00941F74" w:rsidP="00941F74">
            <w:pPr>
              <w:pStyle w:val="BodyText6ptspace"/>
              <w:rPr>
                <w:b/>
              </w:rPr>
            </w:pPr>
            <w:r w:rsidRPr="00941F74">
              <w:t xml:space="preserve">Understand the impacts that inland exploration had on colonial Australia during </w:t>
            </w:r>
            <w:r w:rsidR="00104E63">
              <w:br/>
            </w:r>
            <w:r w:rsidRPr="00941F74">
              <w:t>the 1800s.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Evidence of learning</w:t>
            </w:r>
          </w:p>
          <w:p w:rsidR="0002668A" w:rsidRPr="00FB5A8F" w:rsidRDefault="009935F0" w:rsidP="00F55FE6">
            <w:pPr>
              <w:pStyle w:val="Blackheaderbold"/>
            </w:pPr>
            <w:r>
              <w:t>Can the student:</w:t>
            </w:r>
          </w:p>
          <w:p w:rsidR="00941F74" w:rsidRPr="00104E63" w:rsidRDefault="00941F74" w:rsidP="00941F74">
            <w:pPr>
              <w:pStyle w:val="BodyText6ptspace"/>
              <w:rPr>
                <w:b/>
                <w:spacing w:val="-3"/>
              </w:rPr>
            </w:pPr>
            <w:r w:rsidRPr="00104E63">
              <w:rPr>
                <w:spacing w:val="-3"/>
              </w:rPr>
              <w:t>Identify cause and effect connections between inland expeditions and the development of colonial Australia?</w:t>
            </w:r>
          </w:p>
          <w:p w:rsidR="00E53661" w:rsidRDefault="00E53661" w:rsidP="00E53661">
            <w:pPr>
              <w:pStyle w:val="Blueheader"/>
            </w:pPr>
            <w:r>
              <w:t>Ideas for monitoring</w:t>
            </w:r>
          </w:p>
          <w:p w:rsidR="00E53661" w:rsidRPr="00A7124A" w:rsidRDefault="00E53661" w:rsidP="00E53661">
            <w:pPr>
              <w:pStyle w:val="Blackheaderbold"/>
            </w:pPr>
            <w:r>
              <w:rPr>
                <w:noProof/>
              </w:rPr>
              <w:t>Monitor students’ ability to:</w:t>
            </w:r>
          </w:p>
          <w:p w:rsidR="00E53661" w:rsidRPr="001E2CBD" w:rsidRDefault="00941F74" w:rsidP="001E2CBD">
            <w:pPr>
              <w:pStyle w:val="BodyText6ptspace"/>
            </w:pPr>
            <w:r w:rsidRPr="00941F74">
              <w:t>Identify, select, organise and clarify information from a range of sources.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Learning alerts</w:t>
            </w:r>
          </w:p>
          <w:p w:rsidR="0002668A" w:rsidRPr="00FB5A8F" w:rsidRDefault="009935F0" w:rsidP="00B35377">
            <w:pPr>
              <w:pStyle w:val="Blackheaderbold"/>
              <w:rPr>
                <w:noProof/>
              </w:rPr>
            </w:pPr>
            <w:r>
              <w:rPr>
                <w:noProof/>
              </w:rPr>
              <w:t>Be aware of:</w:t>
            </w:r>
          </w:p>
          <w:p w:rsidR="0002668A" w:rsidRPr="001E2CBD" w:rsidRDefault="00941F74" w:rsidP="001E2CBD">
            <w:pPr>
              <w:pStyle w:val="BodyText6ptspace"/>
            </w:pPr>
            <w:r>
              <w:t>P</w:t>
            </w:r>
            <w:r w:rsidRPr="00941F74">
              <w:t xml:space="preserve">rior knowledge </w:t>
            </w:r>
            <w:r w:rsidR="00104E63">
              <w:br/>
            </w:r>
            <w:r w:rsidRPr="00941F74">
              <w:t>and experiences.</w:t>
            </w:r>
          </w:p>
          <w:p w:rsidR="0002668A" w:rsidRPr="00FB5A8F" w:rsidRDefault="0002668A" w:rsidP="00B35377">
            <w:pPr>
              <w:pStyle w:val="Blackheaderbold"/>
            </w:pPr>
            <w:r w:rsidRPr="00FB5A8F">
              <w:t xml:space="preserve">Suggested next steps </w:t>
            </w:r>
            <w:r w:rsidR="00104E63">
              <w:br/>
            </w:r>
            <w:r w:rsidRPr="00FB5A8F">
              <w:t>for learning</w:t>
            </w:r>
          </w:p>
          <w:p w:rsidR="0002668A" w:rsidRPr="001E2CBD" w:rsidRDefault="00941F74" w:rsidP="001E2CBD">
            <w:pPr>
              <w:pStyle w:val="BodyText6ptspace"/>
            </w:pPr>
            <w:r w:rsidRPr="00941F74">
              <w:t>Model strategies for interpreting meaning from historic images.</w:t>
            </w:r>
          </w:p>
          <w:p w:rsidR="00941F74" w:rsidRPr="00104E63" w:rsidRDefault="00941F74" w:rsidP="009424C1">
            <w:pPr>
              <w:pStyle w:val="Blueheader"/>
              <w:rPr>
                <w:color w:val="auto"/>
              </w:rPr>
            </w:pPr>
          </w:p>
          <w:p w:rsidR="00104E63" w:rsidRPr="00104E63" w:rsidRDefault="00104E63" w:rsidP="00104E63">
            <w:pPr>
              <w:rPr>
                <w:lang w:eastAsia="en-US"/>
              </w:rPr>
            </w:pPr>
          </w:p>
          <w:p w:rsidR="00941F74" w:rsidRPr="00104E63" w:rsidRDefault="00941F74" w:rsidP="009424C1">
            <w:pPr>
              <w:pStyle w:val="Blueheader"/>
              <w:rPr>
                <w:color w:val="auto"/>
              </w:rPr>
            </w:pPr>
          </w:p>
          <w:p w:rsidR="0002668A" w:rsidRPr="00FB5A8F" w:rsidRDefault="009935F0" w:rsidP="009424C1">
            <w:pPr>
              <w:pStyle w:val="Blueheader"/>
            </w:pPr>
            <w:r>
              <w:lastRenderedPageBreak/>
              <w:t>Ideas for differentiation</w:t>
            </w:r>
          </w:p>
          <w:p w:rsidR="0002668A" w:rsidRDefault="0002668A" w:rsidP="00B35377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:rsidR="0002668A" w:rsidRPr="001E2CBD" w:rsidRDefault="00941F74" w:rsidP="001E2CBD">
            <w:pPr>
              <w:pStyle w:val="BodyText6ptspace"/>
            </w:pPr>
            <w:r w:rsidRPr="00941F74">
              <w:t xml:space="preserve">Use a structured model </w:t>
            </w:r>
            <w:r w:rsidR="00104E63">
              <w:br/>
            </w:r>
            <w:r w:rsidRPr="00941F74">
              <w:t>to guide inferring of cause</w:t>
            </w:r>
            <w:r w:rsidR="00782F88">
              <w:t>-and-</w:t>
            </w:r>
            <w:r w:rsidRPr="00941F74">
              <w:t>effect relationships.</w:t>
            </w:r>
          </w:p>
          <w:p w:rsidR="0002668A" w:rsidRPr="00A7124A" w:rsidRDefault="009935F0" w:rsidP="00B35377">
            <w:pPr>
              <w:pStyle w:val="Blackheaderbold"/>
            </w:pPr>
            <w:r>
              <w:rPr>
                <w:noProof/>
              </w:rPr>
              <w:t>Extension</w:t>
            </w:r>
          </w:p>
          <w:p w:rsidR="0002668A" w:rsidRPr="001E2CBD" w:rsidRDefault="00941F74" w:rsidP="001E2CBD">
            <w:pPr>
              <w:pStyle w:val="BodyText6ptspace"/>
            </w:pPr>
            <w:r w:rsidRPr="00941F74">
              <w:t xml:space="preserve">Use evidence to argue the significance of the impacts </w:t>
            </w:r>
            <w:r w:rsidR="00104E63">
              <w:br/>
            </w:r>
            <w:r w:rsidRPr="00941F74">
              <w:t xml:space="preserve">of inland exploration on </w:t>
            </w:r>
            <w:r w:rsidR="00104E63">
              <w:br/>
            </w:r>
            <w:r w:rsidRPr="00941F74">
              <w:t>colonial Australia.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F9798C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4FFC0AD4" wp14:editId="1338377E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6EB59365" wp14:editId="46E4737D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452F6E88" wp14:editId="47B0355E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8E63DB">
                  <w:pPr>
                    <w:pStyle w:val="Legend"/>
                  </w:pPr>
                  <w:r>
                    <w:t>New &amp; building for</w:t>
                  </w:r>
                  <w:r w:rsidR="008E63DB">
                    <w:t xml:space="preserve"> </w:t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DFC2872" wp14:editId="5DA87A53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D315CA" w:rsidRDefault="00B35377" w:rsidP="00D315CA">
      <w:pPr>
        <w:pStyle w:val="Blackheader"/>
      </w:pPr>
      <w:r>
        <w:lastRenderedPageBreak/>
        <w:br w:type="page"/>
      </w:r>
      <w:r w:rsidRPr="00D315CA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2344EE">
            <w:pPr>
              <w:pStyle w:val="Blueheader"/>
              <w:keepNext w:val="0"/>
            </w:pPr>
            <w:r w:rsidRPr="00E8285B">
              <w:t xml:space="preserve">Year </w:t>
            </w:r>
            <w:r w:rsidR="008E63DB">
              <w:t>5</w:t>
            </w:r>
            <w:r w:rsidRPr="00E8285B">
              <w:t xml:space="preserve"> </w:t>
            </w:r>
            <w:r w:rsidR="00045570">
              <w:t>HASS</w:t>
            </w:r>
            <w:r w:rsidRPr="00E8285B">
              <w:t xml:space="preserve"> — Content descriptions</w:t>
            </w:r>
          </w:p>
          <w:p w:rsidR="00B35377" w:rsidRPr="00E8285B" w:rsidRDefault="008E63DB" w:rsidP="009424C1">
            <w:pPr>
              <w:pStyle w:val="Blueheader"/>
            </w:pPr>
            <w:r w:rsidRPr="008E63DB">
              <w:t>Knowledge and understanding</w:t>
            </w:r>
          </w:p>
          <w:p w:rsidR="00B35377" w:rsidRPr="00B0543F" w:rsidRDefault="00192471" w:rsidP="00B35377">
            <w:pPr>
              <w:pStyle w:val="Blackheaderbold"/>
            </w:pPr>
            <w:r>
              <w:t>History</w:t>
            </w:r>
          </w:p>
          <w:p w:rsidR="0073278B" w:rsidRPr="0073278B" w:rsidRDefault="0073278B" w:rsidP="0073278B">
            <w:pPr>
              <w:pStyle w:val="BodyText6ptspace"/>
            </w:pPr>
            <w:r w:rsidRPr="0073278B">
              <w:t>The impact of a significant development or event on an Australian colony (ACHASSK108)</w:t>
            </w:r>
          </w:p>
          <w:p w:rsidR="00FE0E73" w:rsidRPr="001E2CBD" w:rsidRDefault="0073278B" w:rsidP="001E2CBD">
            <w:pPr>
              <w:pStyle w:val="BodyText6ptspace"/>
            </w:pPr>
            <w:r w:rsidRPr="0073278B">
              <w:t>The role that a significant individual or group played in shaping a colony (ACHASSK110)</w:t>
            </w:r>
          </w:p>
          <w:p w:rsidR="00FE0E73" w:rsidRPr="00E8285B" w:rsidRDefault="008E63DB" w:rsidP="009424C1">
            <w:pPr>
              <w:pStyle w:val="Blueheader"/>
            </w:pPr>
            <w:r w:rsidRPr="008E63DB">
              <w:t>Inquiry and skills</w:t>
            </w:r>
          </w:p>
          <w:p w:rsidR="00FE0E73" w:rsidRPr="00B0543F" w:rsidRDefault="00192471" w:rsidP="00FE0E73">
            <w:pPr>
              <w:pStyle w:val="Blackheaderbold"/>
            </w:pPr>
            <w:r>
              <w:t>Research</w:t>
            </w:r>
            <w:r w:rsidR="0073278B">
              <w:t>ing</w:t>
            </w:r>
          </w:p>
          <w:p w:rsidR="00FE0E73" w:rsidRPr="006202E6" w:rsidRDefault="0073278B" w:rsidP="001E2CBD">
            <w:pPr>
              <w:pStyle w:val="BodyText6ptspace"/>
            </w:pPr>
            <w:r w:rsidRPr="0073278B">
              <w:t xml:space="preserve">Locate and collect relevant information </w:t>
            </w:r>
            <w:r w:rsidRPr="0073278B">
              <w:rPr>
                <w:rStyle w:val="Bodytextgrey"/>
              </w:rPr>
              <w:t>and data</w:t>
            </w:r>
            <w:r w:rsidRPr="0073278B">
              <w:t xml:space="preserve"> </w:t>
            </w:r>
            <w:r w:rsidR="00104E63">
              <w:br/>
            </w:r>
            <w:r w:rsidRPr="0073278B">
              <w:t>from primary and secondary sources (ACHASSI095)</w:t>
            </w:r>
          </w:p>
          <w:p w:rsidR="00192471" w:rsidRPr="00642E94" w:rsidRDefault="00192471" w:rsidP="00192471">
            <w:pPr>
              <w:pStyle w:val="Blackheaderbold"/>
            </w:pPr>
            <w:r w:rsidRPr="00642E94">
              <w:t>Analysing</w:t>
            </w:r>
          </w:p>
          <w:p w:rsidR="0073278B" w:rsidRPr="0073278B" w:rsidRDefault="0073278B" w:rsidP="0073278B">
            <w:pPr>
              <w:pStyle w:val="BodyText6ptspace"/>
            </w:pPr>
            <w:r w:rsidRPr="0073278B">
              <w:t xml:space="preserve">Sequence information about people’s lives, events, developments </w:t>
            </w:r>
            <w:r w:rsidRPr="0073278B">
              <w:rPr>
                <w:rStyle w:val="Bodytextgrey"/>
              </w:rPr>
              <w:t>and phenomena</w:t>
            </w:r>
            <w:r w:rsidRPr="0073278B">
              <w:t xml:space="preserve"> using a variety of methods including timelines (ACHASSI097)</w:t>
            </w:r>
          </w:p>
          <w:p w:rsidR="00192471" w:rsidRPr="0073278B" w:rsidRDefault="0073278B" w:rsidP="0073278B">
            <w:pPr>
              <w:pStyle w:val="BodyText6ptspace"/>
            </w:pPr>
            <w:r w:rsidRPr="0073278B">
              <w:t xml:space="preserve">Examine different viewpoints on actions, events, issues </w:t>
            </w:r>
            <w:r w:rsidRPr="0073278B">
              <w:rPr>
                <w:rStyle w:val="Bodytextgrey"/>
              </w:rPr>
              <w:t>and</w:t>
            </w:r>
            <w:r w:rsidRPr="0073278B">
              <w:t xml:space="preserve"> </w:t>
            </w:r>
            <w:r w:rsidRPr="0073278B">
              <w:rPr>
                <w:rStyle w:val="Bodytextgrey"/>
              </w:rPr>
              <w:t>phenomena</w:t>
            </w:r>
            <w:r w:rsidRPr="0073278B">
              <w:t xml:space="preserve"> in the past </w:t>
            </w:r>
            <w:r w:rsidRPr="0073278B">
              <w:rPr>
                <w:rStyle w:val="Bodytextgrey"/>
              </w:rPr>
              <w:t>and present</w:t>
            </w:r>
            <w:r w:rsidRPr="0073278B">
              <w:t xml:space="preserve"> (ACHASSI099)</w:t>
            </w:r>
          </w:p>
          <w:p w:rsidR="00192471" w:rsidRPr="00642E94" w:rsidRDefault="0073278B" w:rsidP="00192471">
            <w:pPr>
              <w:pStyle w:val="Blackheaderbold"/>
            </w:pPr>
            <w:r w:rsidRPr="00642E94">
              <w:t>Evaluating and reflecting</w:t>
            </w:r>
          </w:p>
          <w:p w:rsidR="00192471" w:rsidRPr="0073278B" w:rsidRDefault="0073278B" w:rsidP="00192471">
            <w:pPr>
              <w:pStyle w:val="BodyText6ptspace"/>
            </w:pPr>
            <w:r w:rsidRPr="0073278B">
              <w:t>Evaluate evidence to draw conclusions (ACHASSI101)</w:t>
            </w:r>
          </w:p>
          <w:p w:rsidR="00FE0E73" w:rsidRPr="00B0543F" w:rsidRDefault="0073278B" w:rsidP="00FE0E73">
            <w:pPr>
              <w:pStyle w:val="Blackheaderbold"/>
            </w:pPr>
            <w:r>
              <w:t>Communicating</w:t>
            </w:r>
          </w:p>
          <w:p w:rsidR="00A4694C" w:rsidRPr="001E2CBD" w:rsidRDefault="0073278B" w:rsidP="001E2CBD">
            <w:pPr>
              <w:pStyle w:val="BodyText6ptspace"/>
            </w:pPr>
            <w:r w:rsidRPr="0073278B">
              <w:t>Present ideas, findings, viewpoints and conclusions in a range of texts and modes that incorporate source materials</w:t>
            </w:r>
            <w:r w:rsidRPr="009935F0">
              <w:rPr>
                <w:color w:val="A6A6A6" w:themeColor="background1" w:themeShade="A6"/>
              </w:rPr>
              <w:t xml:space="preserve">, </w:t>
            </w:r>
            <w:r w:rsidRPr="0073278B">
              <w:rPr>
                <w:rStyle w:val="Bodytextgrey"/>
              </w:rPr>
              <w:t>digital and non-digital representations</w:t>
            </w:r>
            <w:r w:rsidRPr="0073278B">
              <w:t xml:space="preserve"> and discipline-specific terms and conventions (ACHASSI105)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B35377" w:rsidRPr="00B0543F" w:rsidRDefault="008E63DB" w:rsidP="00B35377">
            <w:pPr>
              <w:pStyle w:val="Blackheaderbold"/>
            </w:pPr>
            <w:r w:rsidRPr="008E63DB">
              <w:t>Literacy</w:t>
            </w:r>
          </w:p>
          <w:p w:rsidR="0073278B" w:rsidRDefault="0073278B" w:rsidP="0073278B">
            <w:pPr>
              <w:pStyle w:val="Bullet3spaceafter"/>
            </w:pPr>
            <w:r>
              <w:t>Comprehending texts through listening, reading and viewing</w:t>
            </w:r>
          </w:p>
          <w:p w:rsidR="0073278B" w:rsidRDefault="0073278B" w:rsidP="0073278B">
            <w:pPr>
              <w:pStyle w:val="Bullet3spaceafter"/>
            </w:pPr>
            <w:r>
              <w:t xml:space="preserve">Composing texts through speaking, writing </w:t>
            </w:r>
            <w:r w:rsidR="00104E63">
              <w:br/>
            </w:r>
            <w:r>
              <w:t>and creating</w:t>
            </w:r>
          </w:p>
          <w:p w:rsidR="0073278B" w:rsidRDefault="0073278B" w:rsidP="0073278B">
            <w:pPr>
              <w:pStyle w:val="Bullet3spaceafter"/>
            </w:pPr>
            <w:r>
              <w:t>Word knowledge</w:t>
            </w:r>
          </w:p>
          <w:p w:rsidR="00B35377" w:rsidRPr="00AB6A58" w:rsidRDefault="0073278B" w:rsidP="002A450E">
            <w:pPr>
              <w:pStyle w:val="Bullet3spaceafter"/>
            </w:pPr>
            <w:r>
              <w:t>Visual knowledge</w:t>
            </w:r>
          </w:p>
          <w:p w:rsidR="0073278B" w:rsidRPr="00B0543F" w:rsidRDefault="0073278B" w:rsidP="0073278B">
            <w:pPr>
              <w:pStyle w:val="Blackheaderbold"/>
            </w:pPr>
            <w:r w:rsidRPr="008E63DB">
              <w:t>Critical and creative thinking</w:t>
            </w:r>
          </w:p>
          <w:p w:rsidR="0073278B" w:rsidRPr="0073278B" w:rsidRDefault="0073278B" w:rsidP="0073278B">
            <w:pPr>
              <w:pStyle w:val="Bullet3spaceafter"/>
            </w:pPr>
            <w:r w:rsidRPr="0073278B">
              <w:t xml:space="preserve">Inquiring </w:t>
            </w:r>
            <w:r w:rsidR="006C6192">
              <w:rPr>
                <w:rFonts w:cs="Arial"/>
              </w:rPr>
              <w:t>—</w:t>
            </w:r>
            <w:r w:rsidRPr="0073278B">
              <w:t xml:space="preserve"> identifying, exploring and organising information and ideas</w:t>
            </w:r>
          </w:p>
          <w:p w:rsidR="008B0676" w:rsidRPr="00B0543F" w:rsidRDefault="0073278B" w:rsidP="008E63DB">
            <w:pPr>
              <w:pStyle w:val="Blackheaderbold"/>
            </w:pPr>
            <w:r>
              <w:t>Intercultural understanding</w:t>
            </w:r>
          </w:p>
          <w:p w:rsidR="0073278B" w:rsidRPr="0073278B" w:rsidRDefault="0073278B" w:rsidP="0073278B">
            <w:pPr>
              <w:pStyle w:val="Bullet3spaceafter"/>
            </w:pPr>
            <w:r w:rsidRPr="0073278B">
              <w:t>Interacting and empathising with others</w:t>
            </w:r>
          </w:p>
          <w:p w:rsidR="0073278B" w:rsidRPr="00AB6A58" w:rsidRDefault="00B35377" w:rsidP="0073278B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0D204287" wp14:editId="29A4DD0E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AB6A58" w:rsidRDefault="00B35377" w:rsidP="0073278B">
            <w:pPr>
              <w:pStyle w:val="Bullet3spaceafter"/>
              <w:numPr>
                <w:ilvl w:val="0"/>
                <w:numId w:val="0"/>
              </w:numPr>
              <w:ind w:left="284"/>
            </w:pPr>
          </w:p>
        </w:tc>
      </w:tr>
    </w:tbl>
    <w:p w:rsidR="0002668A" w:rsidRDefault="0002668A" w:rsidP="001E2CBD">
      <w:pPr>
        <w:pStyle w:val="BodyText0ptspace"/>
      </w:pPr>
    </w:p>
    <w:sectPr w:rsidR="0002668A" w:rsidSect="00026540">
      <w:footerReference w:type="default" r:id="rId18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1F74" w:rsidRDefault="00941F74" w:rsidP="00AB207A">
      <w:pPr>
        <w:spacing w:after="0" w:line="240" w:lineRule="auto"/>
      </w:pPr>
      <w:r>
        <w:separator/>
      </w:r>
    </w:p>
    <w:p w:rsidR="00941F74" w:rsidRDefault="00941F74"/>
    <w:p w:rsidR="00941F74" w:rsidRDefault="00941F74"/>
  </w:endnote>
  <w:endnote w:type="continuationSeparator" w:id="0">
    <w:p w:rsidR="00941F74" w:rsidRDefault="00941F74" w:rsidP="00AB207A">
      <w:pPr>
        <w:spacing w:after="0" w:line="240" w:lineRule="auto"/>
      </w:pPr>
      <w:r>
        <w:continuationSeparator/>
      </w:r>
    </w:p>
    <w:p w:rsidR="00941F74" w:rsidRDefault="00941F74"/>
    <w:p w:rsidR="00941F74" w:rsidRDefault="00941F7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2344EE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27E1B4B" wp14:editId="6AE9FCB6">
          <wp:simplePos x="0" y="0"/>
          <wp:positionH relativeFrom="column">
            <wp:posOffset>4892675</wp:posOffset>
          </wp:positionH>
          <wp:positionV relativeFrom="paragraph">
            <wp:posOffset>-22225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2D90C4AF" wp14:editId="25D63D13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C03177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C03177">
        <w:rPr>
          <w:noProof/>
        </w:rPr>
        <w:t>3</w:t>
      </w:r>
    </w:fldSimple>
  </w:p>
  <w:p w:rsidR="00D5348A" w:rsidRPr="003B5F1A" w:rsidRDefault="00E9442F" w:rsidP="000F41F4">
    <w:pPr>
      <w:pStyle w:val="Footergrey"/>
    </w:pPr>
    <w:r>
      <w:fldChar w:fldCharType="begin"/>
    </w:r>
    <w:r w:rsidRPr="003B5F1A">
      <w:instrText xml:space="preserve"> FILENAME   \* MERGEFORMAT </w:instrText>
    </w:r>
    <w:r>
      <w:fldChar w:fldCharType="separate"/>
    </w:r>
    <w:r w:rsidR="00C20904">
      <w:rPr>
        <w:noProof/>
      </w:rPr>
      <w:t>HASS_Y05_U3_LP07.docx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1F74" w:rsidRDefault="00941F74" w:rsidP="00AB207A">
      <w:pPr>
        <w:spacing w:after="0" w:line="240" w:lineRule="auto"/>
      </w:pPr>
      <w:r>
        <w:separator/>
      </w:r>
    </w:p>
    <w:p w:rsidR="00941F74" w:rsidRDefault="00941F74"/>
    <w:p w:rsidR="00941F74" w:rsidRDefault="00941F74"/>
  </w:footnote>
  <w:footnote w:type="continuationSeparator" w:id="0">
    <w:p w:rsidR="00941F74" w:rsidRDefault="00941F74" w:rsidP="00AB207A">
      <w:pPr>
        <w:spacing w:after="0" w:line="240" w:lineRule="auto"/>
      </w:pPr>
      <w:r>
        <w:continuationSeparator/>
      </w:r>
    </w:p>
    <w:p w:rsidR="00941F74" w:rsidRDefault="00941F74"/>
    <w:p w:rsidR="00941F74" w:rsidRDefault="00941F74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DDFA5D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C2623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4566E5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B22CB738"/>
    <w:lvl w:ilvl="0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F036E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0055DE4"/>
    <w:multiLevelType w:val="hybridMultilevel"/>
    <w:tmpl w:val="B41E74A8"/>
    <w:lvl w:ilvl="0" w:tplc="3C4816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8A71424"/>
    <w:multiLevelType w:val="hybridMultilevel"/>
    <w:tmpl w:val="B5EEDFEE"/>
    <w:lvl w:ilvl="0" w:tplc="4A74D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8F0A62"/>
    <w:multiLevelType w:val="multilevel"/>
    <w:tmpl w:val="A06E28A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1987BC8"/>
    <w:multiLevelType w:val="hybridMultilevel"/>
    <w:tmpl w:val="15B64F18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D375EC1"/>
    <w:multiLevelType w:val="multilevel"/>
    <w:tmpl w:val="18F27116"/>
    <w:styleLink w:val="Bullets"/>
    <w:lvl w:ilvl="0">
      <w:start w:val="1"/>
      <w:numFmt w:val="bullet"/>
      <w:pStyle w:val="Bullet3spaceafter"/>
      <w:lvlText w:val=""/>
      <w:lvlJc w:val="left"/>
      <w:pPr>
        <w:ind w:left="284" w:hanging="284"/>
      </w:pPr>
      <w:rPr>
        <w:rFonts w:ascii="Symbol" w:hAnsi="Symbol" w:hint="default"/>
        <w:sz w:val="21"/>
      </w:rPr>
    </w:lvl>
    <w:lvl w:ilvl="1">
      <w:start w:val="1"/>
      <w:numFmt w:val="bullet"/>
      <w:pStyle w:val="Bulletindent3spaceafter"/>
      <w:lvlText w:val="o"/>
      <w:lvlJc w:val="left"/>
      <w:pPr>
        <w:ind w:left="568" w:hanging="284"/>
      </w:pPr>
      <w:rPr>
        <w:rFonts w:ascii="Courier New" w:hAnsi="Courier New" w:hint="default"/>
        <w:sz w:val="16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12">
    <w:nsid w:val="647A74CB"/>
    <w:multiLevelType w:val="hybridMultilevel"/>
    <w:tmpl w:val="B206315E"/>
    <w:lvl w:ilvl="0" w:tplc="845AEC3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3"/>
  </w:num>
  <w:num w:numId="5">
    <w:abstractNumId w:val="13"/>
  </w:num>
  <w:num w:numId="6">
    <w:abstractNumId w:val="2"/>
  </w:num>
  <w:num w:numId="7">
    <w:abstractNumId w:val="1"/>
  </w:num>
  <w:num w:numId="8">
    <w:abstractNumId w:val="0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9"/>
  </w:num>
  <w:num w:numId="15">
    <w:abstractNumId w:val="5"/>
  </w:num>
  <w:num w:numId="16">
    <w:abstractNumId w:val="12"/>
  </w:num>
  <w:num w:numId="17">
    <w:abstractNumId w:val="8"/>
  </w:num>
  <w:num w:numId="18">
    <w:abstractNumId w:val="11"/>
  </w:num>
  <w:num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stylePaneFormatFilter w:val="1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1F74"/>
    <w:rsid w:val="000043C9"/>
    <w:rsid w:val="00014372"/>
    <w:rsid w:val="00026540"/>
    <w:rsid w:val="0002668A"/>
    <w:rsid w:val="00045570"/>
    <w:rsid w:val="00045F5D"/>
    <w:rsid w:val="000541FC"/>
    <w:rsid w:val="000560D4"/>
    <w:rsid w:val="0006096E"/>
    <w:rsid w:val="0006305E"/>
    <w:rsid w:val="000630EB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C1BC0"/>
    <w:rsid w:val="000D130C"/>
    <w:rsid w:val="000E5A28"/>
    <w:rsid w:val="000E749B"/>
    <w:rsid w:val="000F122C"/>
    <w:rsid w:val="000F2F61"/>
    <w:rsid w:val="000F41F4"/>
    <w:rsid w:val="00104E63"/>
    <w:rsid w:val="00107B7C"/>
    <w:rsid w:val="00111B55"/>
    <w:rsid w:val="00121266"/>
    <w:rsid w:val="00125F41"/>
    <w:rsid w:val="001323C6"/>
    <w:rsid w:val="00134C80"/>
    <w:rsid w:val="001361FC"/>
    <w:rsid w:val="0014230D"/>
    <w:rsid w:val="00151DD2"/>
    <w:rsid w:val="0015544A"/>
    <w:rsid w:val="0016270C"/>
    <w:rsid w:val="00166B48"/>
    <w:rsid w:val="001864D3"/>
    <w:rsid w:val="00191EF3"/>
    <w:rsid w:val="00192471"/>
    <w:rsid w:val="00195CC0"/>
    <w:rsid w:val="001A2DF8"/>
    <w:rsid w:val="001A5C56"/>
    <w:rsid w:val="001C2697"/>
    <w:rsid w:val="001C5A41"/>
    <w:rsid w:val="001E2CBD"/>
    <w:rsid w:val="002006A2"/>
    <w:rsid w:val="00201A2E"/>
    <w:rsid w:val="002021C1"/>
    <w:rsid w:val="00207299"/>
    <w:rsid w:val="00216B4B"/>
    <w:rsid w:val="0021746A"/>
    <w:rsid w:val="002179DF"/>
    <w:rsid w:val="00217E2E"/>
    <w:rsid w:val="00221A1C"/>
    <w:rsid w:val="00223A18"/>
    <w:rsid w:val="002344EE"/>
    <w:rsid w:val="002355C1"/>
    <w:rsid w:val="00245DE3"/>
    <w:rsid w:val="00253AA8"/>
    <w:rsid w:val="0028044A"/>
    <w:rsid w:val="002934C7"/>
    <w:rsid w:val="00295250"/>
    <w:rsid w:val="002A1F9A"/>
    <w:rsid w:val="002A450E"/>
    <w:rsid w:val="002A76BF"/>
    <w:rsid w:val="002B14F9"/>
    <w:rsid w:val="002B351B"/>
    <w:rsid w:val="002C4FC6"/>
    <w:rsid w:val="002C5F8A"/>
    <w:rsid w:val="002C6F4C"/>
    <w:rsid w:val="002D6522"/>
    <w:rsid w:val="002D65B4"/>
    <w:rsid w:val="002D69D8"/>
    <w:rsid w:val="002D74A1"/>
    <w:rsid w:val="002E2E83"/>
    <w:rsid w:val="002E7C76"/>
    <w:rsid w:val="002F094F"/>
    <w:rsid w:val="002F79DA"/>
    <w:rsid w:val="0030310E"/>
    <w:rsid w:val="00307333"/>
    <w:rsid w:val="00311AFF"/>
    <w:rsid w:val="0033326A"/>
    <w:rsid w:val="00391378"/>
    <w:rsid w:val="003A0B1C"/>
    <w:rsid w:val="003A6420"/>
    <w:rsid w:val="003B0FA7"/>
    <w:rsid w:val="003B5CF6"/>
    <w:rsid w:val="003B5F1A"/>
    <w:rsid w:val="003C4C74"/>
    <w:rsid w:val="003E3722"/>
    <w:rsid w:val="003E3DA5"/>
    <w:rsid w:val="003E7E93"/>
    <w:rsid w:val="003F4851"/>
    <w:rsid w:val="003F54CA"/>
    <w:rsid w:val="0040384A"/>
    <w:rsid w:val="0040435E"/>
    <w:rsid w:val="00404C9D"/>
    <w:rsid w:val="004131D5"/>
    <w:rsid w:val="00421569"/>
    <w:rsid w:val="00424421"/>
    <w:rsid w:val="00424A0D"/>
    <w:rsid w:val="00427F27"/>
    <w:rsid w:val="00443E00"/>
    <w:rsid w:val="004465FA"/>
    <w:rsid w:val="00446CAF"/>
    <w:rsid w:val="00454CC0"/>
    <w:rsid w:val="00456DFD"/>
    <w:rsid w:val="0045795B"/>
    <w:rsid w:val="004622D2"/>
    <w:rsid w:val="004763FA"/>
    <w:rsid w:val="004B2A03"/>
    <w:rsid w:val="004C083C"/>
    <w:rsid w:val="004C687A"/>
    <w:rsid w:val="004D3B7A"/>
    <w:rsid w:val="004D42B9"/>
    <w:rsid w:val="004E1841"/>
    <w:rsid w:val="004F0978"/>
    <w:rsid w:val="00505D37"/>
    <w:rsid w:val="005106C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8103F"/>
    <w:rsid w:val="00590BDD"/>
    <w:rsid w:val="005A177A"/>
    <w:rsid w:val="005B2920"/>
    <w:rsid w:val="005B62A1"/>
    <w:rsid w:val="005C1EF4"/>
    <w:rsid w:val="005D0196"/>
    <w:rsid w:val="005E5DF4"/>
    <w:rsid w:val="005F60A6"/>
    <w:rsid w:val="0060123C"/>
    <w:rsid w:val="00603704"/>
    <w:rsid w:val="00612A3E"/>
    <w:rsid w:val="006202E6"/>
    <w:rsid w:val="0062730E"/>
    <w:rsid w:val="00632113"/>
    <w:rsid w:val="00632CE0"/>
    <w:rsid w:val="0063330C"/>
    <w:rsid w:val="00642E94"/>
    <w:rsid w:val="006460FA"/>
    <w:rsid w:val="00646B5D"/>
    <w:rsid w:val="00646C48"/>
    <w:rsid w:val="00646D28"/>
    <w:rsid w:val="006472E7"/>
    <w:rsid w:val="00651946"/>
    <w:rsid w:val="00673FAD"/>
    <w:rsid w:val="00683707"/>
    <w:rsid w:val="00683B5B"/>
    <w:rsid w:val="00686A1C"/>
    <w:rsid w:val="0069030A"/>
    <w:rsid w:val="00695682"/>
    <w:rsid w:val="006A0913"/>
    <w:rsid w:val="006A0E33"/>
    <w:rsid w:val="006A6171"/>
    <w:rsid w:val="006B0AAA"/>
    <w:rsid w:val="006B2553"/>
    <w:rsid w:val="006B44C5"/>
    <w:rsid w:val="006C6192"/>
    <w:rsid w:val="006C7384"/>
    <w:rsid w:val="006D08DC"/>
    <w:rsid w:val="006D2620"/>
    <w:rsid w:val="006D6CFE"/>
    <w:rsid w:val="006F45C6"/>
    <w:rsid w:val="007039F2"/>
    <w:rsid w:val="00713050"/>
    <w:rsid w:val="0072275A"/>
    <w:rsid w:val="007300F6"/>
    <w:rsid w:val="0073278B"/>
    <w:rsid w:val="00751E2E"/>
    <w:rsid w:val="00760601"/>
    <w:rsid w:val="00765F0B"/>
    <w:rsid w:val="007715FC"/>
    <w:rsid w:val="00782F88"/>
    <w:rsid w:val="00783074"/>
    <w:rsid w:val="00787C27"/>
    <w:rsid w:val="00793529"/>
    <w:rsid w:val="007A7BDB"/>
    <w:rsid w:val="007B7C40"/>
    <w:rsid w:val="007C1695"/>
    <w:rsid w:val="007D1434"/>
    <w:rsid w:val="007D5E14"/>
    <w:rsid w:val="007D5F6F"/>
    <w:rsid w:val="007E06A2"/>
    <w:rsid w:val="007E0FB0"/>
    <w:rsid w:val="007E6765"/>
    <w:rsid w:val="007F361D"/>
    <w:rsid w:val="007F4256"/>
    <w:rsid w:val="007F4508"/>
    <w:rsid w:val="008028D2"/>
    <w:rsid w:val="0081207C"/>
    <w:rsid w:val="008152AE"/>
    <w:rsid w:val="0083315A"/>
    <w:rsid w:val="00846560"/>
    <w:rsid w:val="00853014"/>
    <w:rsid w:val="00870464"/>
    <w:rsid w:val="00877525"/>
    <w:rsid w:val="0089609E"/>
    <w:rsid w:val="00897A4D"/>
    <w:rsid w:val="008B0676"/>
    <w:rsid w:val="008B2E19"/>
    <w:rsid w:val="008D16F0"/>
    <w:rsid w:val="008E2E4D"/>
    <w:rsid w:val="008E63DB"/>
    <w:rsid w:val="008F160C"/>
    <w:rsid w:val="008F79EE"/>
    <w:rsid w:val="00900198"/>
    <w:rsid w:val="00910FE3"/>
    <w:rsid w:val="009326A6"/>
    <w:rsid w:val="009402EF"/>
    <w:rsid w:val="0094137F"/>
    <w:rsid w:val="00941F74"/>
    <w:rsid w:val="009424C1"/>
    <w:rsid w:val="00944A6D"/>
    <w:rsid w:val="00945E77"/>
    <w:rsid w:val="0095405D"/>
    <w:rsid w:val="00967E6B"/>
    <w:rsid w:val="00970A01"/>
    <w:rsid w:val="0097221D"/>
    <w:rsid w:val="00973B42"/>
    <w:rsid w:val="00980704"/>
    <w:rsid w:val="009831DC"/>
    <w:rsid w:val="00990C4E"/>
    <w:rsid w:val="009918D4"/>
    <w:rsid w:val="009935F0"/>
    <w:rsid w:val="00993676"/>
    <w:rsid w:val="009A03B7"/>
    <w:rsid w:val="009A1ADE"/>
    <w:rsid w:val="009B0022"/>
    <w:rsid w:val="009C3A8C"/>
    <w:rsid w:val="009E2A01"/>
    <w:rsid w:val="009F0188"/>
    <w:rsid w:val="00A048D9"/>
    <w:rsid w:val="00A21FC5"/>
    <w:rsid w:val="00A2223A"/>
    <w:rsid w:val="00A2268B"/>
    <w:rsid w:val="00A258E5"/>
    <w:rsid w:val="00A4477A"/>
    <w:rsid w:val="00A44B15"/>
    <w:rsid w:val="00A4694C"/>
    <w:rsid w:val="00A504B1"/>
    <w:rsid w:val="00A655F5"/>
    <w:rsid w:val="00A70167"/>
    <w:rsid w:val="00A7124A"/>
    <w:rsid w:val="00A770E9"/>
    <w:rsid w:val="00A77122"/>
    <w:rsid w:val="00A81BD4"/>
    <w:rsid w:val="00A8661B"/>
    <w:rsid w:val="00A91F3D"/>
    <w:rsid w:val="00A939DB"/>
    <w:rsid w:val="00A947B7"/>
    <w:rsid w:val="00AA07CB"/>
    <w:rsid w:val="00AA0B04"/>
    <w:rsid w:val="00AB207A"/>
    <w:rsid w:val="00AB6A58"/>
    <w:rsid w:val="00AC1603"/>
    <w:rsid w:val="00AC7A0D"/>
    <w:rsid w:val="00AD0550"/>
    <w:rsid w:val="00AD29A0"/>
    <w:rsid w:val="00AF457F"/>
    <w:rsid w:val="00AF4A0B"/>
    <w:rsid w:val="00B04203"/>
    <w:rsid w:val="00B0543F"/>
    <w:rsid w:val="00B222DB"/>
    <w:rsid w:val="00B22B23"/>
    <w:rsid w:val="00B35377"/>
    <w:rsid w:val="00B4363F"/>
    <w:rsid w:val="00B43BDF"/>
    <w:rsid w:val="00B44934"/>
    <w:rsid w:val="00B46AD5"/>
    <w:rsid w:val="00B555A3"/>
    <w:rsid w:val="00B67854"/>
    <w:rsid w:val="00B8573A"/>
    <w:rsid w:val="00B9029D"/>
    <w:rsid w:val="00BA6747"/>
    <w:rsid w:val="00BC056E"/>
    <w:rsid w:val="00BC3E3D"/>
    <w:rsid w:val="00BC4877"/>
    <w:rsid w:val="00BC4F3D"/>
    <w:rsid w:val="00BC4FBE"/>
    <w:rsid w:val="00BC6497"/>
    <w:rsid w:val="00BC66A7"/>
    <w:rsid w:val="00BC72CD"/>
    <w:rsid w:val="00BD474B"/>
    <w:rsid w:val="00BD5852"/>
    <w:rsid w:val="00BE280F"/>
    <w:rsid w:val="00C03177"/>
    <w:rsid w:val="00C051DB"/>
    <w:rsid w:val="00C07C0F"/>
    <w:rsid w:val="00C20904"/>
    <w:rsid w:val="00C2632D"/>
    <w:rsid w:val="00C33734"/>
    <w:rsid w:val="00C44849"/>
    <w:rsid w:val="00C45601"/>
    <w:rsid w:val="00C4647F"/>
    <w:rsid w:val="00C57793"/>
    <w:rsid w:val="00C6640C"/>
    <w:rsid w:val="00C76E06"/>
    <w:rsid w:val="00C80367"/>
    <w:rsid w:val="00C8384B"/>
    <w:rsid w:val="00C850BF"/>
    <w:rsid w:val="00C95353"/>
    <w:rsid w:val="00CA4508"/>
    <w:rsid w:val="00CE43BE"/>
    <w:rsid w:val="00CE71F8"/>
    <w:rsid w:val="00CE7EF8"/>
    <w:rsid w:val="00CF32CB"/>
    <w:rsid w:val="00CF418F"/>
    <w:rsid w:val="00D21223"/>
    <w:rsid w:val="00D259ED"/>
    <w:rsid w:val="00D315CA"/>
    <w:rsid w:val="00D319E6"/>
    <w:rsid w:val="00D5277F"/>
    <w:rsid w:val="00D5348A"/>
    <w:rsid w:val="00D60CF9"/>
    <w:rsid w:val="00D63F1A"/>
    <w:rsid w:val="00D7335E"/>
    <w:rsid w:val="00D753D1"/>
    <w:rsid w:val="00D83F95"/>
    <w:rsid w:val="00D871E4"/>
    <w:rsid w:val="00D879A4"/>
    <w:rsid w:val="00DB4799"/>
    <w:rsid w:val="00DB4B5B"/>
    <w:rsid w:val="00DB7B10"/>
    <w:rsid w:val="00DC41E3"/>
    <w:rsid w:val="00DC6925"/>
    <w:rsid w:val="00DF34D7"/>
    <w:rsid w:val="00E02D5E"/>
    <w:rsid w:val="00E043CE"/>
    <w:rsid w:val="00E412F2"/>
    <w:rsid w:val="00E51FF7"/>
    <w:rsid w:val="00E53661"/>
    <w:rsid w:val="00E6229A"/>
    <w:rsid w:val="00E62921"/>
    <w:rsid w:val="00E666D9"/>
    <w:rsid w:val="00E7656E"/>
    <w:rsid w:val="00E77F68"/>
    <w:rsid w:val="00E8285B"/>
    <w:rsid w:val="00E84EBD"/>
    <w:rsid w:val="00E908A8"/>
    <w:rsid w:val="00E9442F"/>
    <w:rsid w:val="00EA3EEF"/>
    <w:rsid w:val="00EA44D9"/>
    <w:rsid w:val="00EB08D8"/>
    <w:rsid w:val="00EB1A2C"/>
    <w:rsid w:val="00EB4E3F"/>
    <w:rsid w:val="00EB57D5"/>
    <w:rsid w:val="00EC6148"/>
    <w:rsid w:val="00ED0BAB"/>
    <w:rsid w:val="00EF2B15"/>
    <w:rsid w:val="00F17612"/>
    <w:rsid w:val="00F26C18"/>
    <w:rsid w:val="00F270E8"/>
    <w:rsid w:val="00F35C08"/>
    <w:rsid w:val="00F55FE6"/>
    <w:rsid w:val="00F617A6"/>
    <w:rsid w:val="00F661B0"/>
    <w:rsid w:val="00F666A6"/>
    <w:rsid w:val="00F70B19"/>
    <w:rsid w:val="00F71ECA"/>
    <w:rsid w:val="00F82DB5"/>
    <w:rsid w:val="00F96560"/>
    <w:rsid w:val="00F97713"/>
    <w:rsid w:val="00F9798C"/>
    <w:rsid w:val="00F97B51"/>
    <w:rsid w:val="00FA1C51"/>
    <w:rsid w:val="00FA6E0B"/>
    <w:rsid w:val="00FB3E4C"/>
    <w:rsid w:val="00FB4022"/>
    <w:rsid w:val="00FB5A8F"/>
    <w:rsid w:val="00FB7C4C"/>
    <w:rsid w:val="00FC3BDE"/>
    <w:rsid w:val="00FC7061"/>
    <w:rsid w:val="00FD5ED7"/>
    <w:rsid w:val="00FD6D74"/>
    <w:rsid w:val="00FE036C"/>
    <w:rsid w:val="00FE0E73"/>
    <w:rsid w:val="00FF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0435E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paragraph" w:customStyle="1" w:styleId="Bullet3spaceafter">
    <w:name w:val="Bullet 3 space after"/>
    <w:basedOn w:val="Normal"/>
    <w:rsid w:val="002A450E"/>
    <w:pPr>
      <w:numPr>
        <w:numId w:val="18"/>
      </w:numPr>
      <w:spacing w:after="60"/>
    </w:p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ulletindent3spaceafter">
    <w:name w:val="Bullet_indent 3 space after"/>
    <w:basedOn w:val="Normal"/>
    <w:rsid w:val="002A450E"/>
    <w:pPr>
      <w:numPr>
        <w:ilvl w:val="1"/>
        <w:numId w:val="18"/>
      </w:numPr>
      <w:spacing w:after="60"/>
    </w:p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numbering" w:customStyle="1" w:styleId="Bullets">
    <w:name w:val="Bullets"/>
    <w:uiPriority w:val="99"/>
    <w:rsid w:val="002A450E"/>
    <w:pPr>
      <w:numPr>
        <w:numId w:val="18"/>
      </w:numPr>
    </w:p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character" w:customStyle="1" w:styleId="Bodytextbold">
    <w:name w:val="Body text_bold"/>
    <w:uiPriority w:val="1"/>
    <w:rsid w:val="002A450E"/>
    <w:rPr>
      <w:b/>
    </w:rPr>
  </w:style>
  <w:style w:type="character" w:customStyle="1" w:styleId="Bodytextbolditalic">
    <w:name w:val="Body text_bold italic"/>
    <w:uiPriority w:val="1"/>
    <w:rsid w:val="002A450E"/>
    <w:rPr>
      <w:b/>
      <w:i/>
    </w:rPr>
  </w:style>
  <w:style w:type="character" w:customStyle="1" w:styleId="Bodytexthyperlinkgreen">
    <w:name w:val="Body text_hyperlink green"/>
    <w:uiPriority w:val="1"/>
    <w:rsid w:val="002A450E"/>
    <w:rPr>
      <w:color w:val="00B050"/>
    </w:rPr>
  </w:style>
  <w:style w:type="character" w:customStyle="1" w:styleId="Bodytextitalic">
    <w:name w:val="Body text_italic"/>
    <w:uiPriority w:val="1"/>
    <w:rsid w:val="002A450E"/>
    <w:rPr>
      <w:i/>
    </w:rPr>
  </w:style>
  <w:style w:type="character" w:customStyle="1" w:styleId="Bodytextunderline">
    <w:name w:val="Body text_underline"/>
    <w:uiPriority w:val="1"/>
    <w:qFormat/>
    <w:rsid w:val="002A450E"/>
    <w:rPr>
      <w:u w:val="single"/>
    </w:rPr>
  </w:style>
  <w:style w:type="paragraph" w:customStyle="1" w:styleId="Bullet3space">
    <w:name w:val="Bullet 3 space"/>
    <w:basedOn w:val="Normal"/>
    <w:rsid w:val="00941F74"/>
    <w:pPr>
      <w:tabs>
        <w:tab w:val="num" w:pos="284"/>
      </w:tabs>
      <w:spacing w:after="60"/>
      <w:ind w:left="284" w:hanging="284"/>
    </w:pPr>
    <w:rPr>
      <w:rFonts w:cs="Arial"/>
      <w:szCs w:val="21"/>
    </w:rPr>
  </w:style>
  <w:style w:type="paragraph" w:customStyle="1" w:styleId="Bulletindent3space">
    <w:name w:val="Bullet indent 3 space"/>
    <w:basedOn w:val="Normal"/>
    <w:rsid w:val="00941F74"/>
    <w:pPr>
      <w:numPr>
        <w:numId w:val="20"/>
      </w:numPr>
      <w:spacing w:after="60" w:line="240" w:lineRule="auto"/>
    </w:pPr>
    <w:rPr>
      <w:rFonts w:cs="Arial"/>
      <w:szCs w:val="21"/>
    </w:rPr>
  </w:style>
  <w:style w:type="character" w:styleId="FollowedHyperlink">
    <w:name w:val="FollowedHyperlink"/>
    <w:basedOn w:val="DefaultParagraphFont"/>
    <w:uiPriority w:val="99"/>
    <w:semiHidden/>
    <w:unhideWhenUsed/>
    <w:rsid w:val="00846560"/>
    <w:rPr>
      <w:color w:val="7030A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465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65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6560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65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6560"/>
    <w:rPr>
      <w:rFonts w:ascii="Arial" w:hAnsi="Arial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0435E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paragraph" w:customStyle="1" w:styleId="Bullet3spaceafter">
    <w:name w:val="Bullet 3 space after"/>
    <w:basedOn w:val="Normal"/>
    <w:rsid w:val="002A450E"/>
    <w:pPr>
      <w:numPr>
        <w:numId w:val="18"/>
      </w:numPr>
      <w:spacing w:after="60"/>
    </w:p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ulletindent3spaceafter">
    <w:name w:val="Bullet_indent 3 space after"/>
    <w:basedOn w:val="Normal"/>
    <w:rsid w:val="002A450E"/>
    <w:pPr>
      <w:numPr>
        <w:ilvl w:val="1"/>
        <w:numId w:val="18"/>
      </w:numPr>
      <w:spacing w:after="60"/>
    </w:p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numbering" w:customStyle="1" w:styleId="Bullets">
    <w:name w:val="Bullets"/>
    <w:uiPriority w:val="99"/>
    <w:rsid w:val="002A450E"/>
    <w:pPr>
      <w:numPr>
        <w:numId w:val="18"/>
      </w:numPr>
    </w:p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character" w:customStyle="1" w:styleId="Bodytextbold">
    <w:name w:val="Body text_bold"/>
    <w:uiPriority w:val="1"/>
    <w:rsid w:val="002A450E"/>
    <w:rPr>
      <w:b/>
    </w:rPr>
  </w:style>
  <w:style w:type="character" w:customStyle="1" w:styleId="Bodytextbolditalic">
    <w:name w:val="Body text_bold italic"/>
    <w:uiPriority w:val="1"/>
    <w:rsid w:val="002A450E"/>
    <w:rPr>
      <w:b/>
      <w:i/>
    </w:rPr>
  </w:style>
  <w:style w:type="character" w:customStyle="1" w:styleId="Bodytexthyperlinkgreen">
    <w:name w:val="Body text_hyperlink green"/>
    <w:uiPriority w:val="1"/>
    <w:rsid w:val="002A450E"/>
    <w:rPr>
      <w:color w:val="00B050"/>
    </w:rPr>
  </w:style>
  <w:style w:type="character" w:customStyle="1" w:styleId="Bodytextitalic">
    <w:name w:val="Body text_italic"/>
    <w:uiPriority w:val="1"/>
    <w:rsid w:val="002A450E"/>
    <w:rPr>
      <w:i/>
    </w:rPr>
  </w:style>
  <w:style w:type="character" w:customStyle="1" w:styleId="Bodytextunderline">
    <w:name w:val="Body text_underline"/>
    <w:uiPriority w:val="1"/>
    <w:qFormat/>
    <w:rsid w:val="002A450E"/>
    <w:rPr>
      <w:u w:val="single"/>
    </w:rPr>
  </w:style>
  <w:style w:type="paragraph" w:customStyle="1" w:styleId="Bullet3space">
    <w:name w:val="Bullet 3 space"/>
    <w:basedOn w:val="Normal"/>
    <w:rsid w:val="00941F74"/>
    <w:pPr>
      <w:tabs>
        <w:tab w:val="num" w:pos="284"/>
      </w:tabs>
      <w:spacing w:after="60"/>
      <w:ind w:left="284" w:hanging="284"/>
    </w:pPr>
    <w:rPr>
      <w:rFonts w:cs="Arial"/>
      <w:szCs w:val="21"/>
    </w:rPr>
  </w:style>
  <w:style w:type="paragraph" w:customStyle="1" w:styleId="Bulletindent3space">
    <w:name w:val="Bullet indent 3 space"/>
    <w:basedOn w:val="Normal"/>
    <w:rsid w:val="00941F74"/>
    <w:pPr>
      <w:numPr>
        <w:numId w:val="20"/>
      </w:numPr>
      <w:spacing w:after="60" w:line="240" w:lineRule="auto"/>
    </w:pPr>
    <w:rPr>
      <w:rFonts w:cs="Arial"/>
      <w:szCs w:val="21"/>
    </w:rPr>
  </w:style>
  <w:style w:type="character" w:styleId="FollowedHyperlink">
    <w:name w:val="FollowedHyperlink"/>
    <w:basedOn w:val="DefaultParagraphFont"/>
    <w:uiPriority w:val="99"/>
    <w:semiHidden/>
    <w:unhideWhenUsed/>
    <w:rsid w:val="00846560"/>
    <w:rPr>
      <w:color w:val="7030A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465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65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6560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65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6560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learningplace.eq.edu.au/cx/resources/items/135f7ef8-de47-47ed-b89b-c18f53e7b004/0/His_Y05_U2_SH_InlandExpSources.docx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63cd0bfa-67f0-4d55-8446-e9d2202eb2bf/0/His_Y05_U2_SH_InlandExpedCausEff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learningplace.eq.edu.au/cx/resources/items/4fd6bee6-dbf0-4383-a7d7-78020e9f9729/0/His_Y05_U2_SH_CausEffFlowChartEg.docx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633e070b-9b9d-4e4f-b05b-7419fa08571f/0/His_Y05_U2_SS_ImpactInlandExped.pptx" TargetMode="Externa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789F3CC8.dotm</Template>
  <TotalTime>55</TotalTime>
  <Pages>3</Pages>
  <Words>545</Words>
  <Characters>4189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LANGDALE, Susann</dc:creator>
  <cp:lastModifiedBy>SWALLING, Deborah</cp:lastModifiedBy>
  <cp:revision>22</cp:revision>
  <cp:lastPrinted>2017-01-20T01:56:00Z</cp:lastPrinted>
  <dcterms:created xsi:type="dcterms:W3CDTF">2017-04-09T23:28:00Z</dcterms:created>
  <dcterms:modified xsi:type="dcterms:W3CDTF">2017-04-24T05:44:00Z</dcterms:modified>
</cp:coreProperties>
</file>