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65C68FCE" wp14:editId="0D87CE38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CE1061">
            <w:pPr>
              <w:pStyle w:val="Blackheaderbanner"/>
            </w:pPr>
            <w:r w:rsidRPr="004465FA">
              <w:t>Lesson</w:t>
            </w:r>
            <w:r w:rsidR="00CE1061">
              <w:t>s</w:t>
            </w:r>
            <w:r w:rsidRPr="004465FA">
              <w:t xml:space="preserve"> </w:t>
            </w:r>
            <w:r w:rsidR="00CE1061">
              <w:t>2–3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CE1061" w:rsidP="002B14F9">
            <w:pPr>
              <w:pStyle w:val="Blackheaderbanner"/>
            </w:pPr>
            <w:r w:rsidRPr="00CE1061">
              <w:t>Identifying values — Causes and effects of the Eureka Stockade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726C64" w:rsidRDefault="00726C64" w:rsidP="00726C64">
            <w:pPr>
              <w:pStyle w:val="Blueheader"/>
            </w:pPr>
            <w:r>
              <w:t>Revise learning about values and features that guide Australia’s democracy</w:t>
            </w:r>
          </w:p>
          <w:p w:rsidR="00726C64" w:rsidRDefault="00726C64" w:rsidP="00726C64">
            <w:pPr>
              <w:pStyle w:val="Bullet3spaceafter"/>
            </w:pPr>
            <w:r>
              <w:t>Revise the meaning of democracy and Australia’s system of government.</w:t>
            </w:r>
          </w:p>
          <w:p w:rsidR="00726C64" w:rsidRDefault="00726C64" w:rsidP="00726C64">
            <w:pPr>
              <w:pStyle w:val="Bullet3spaceafter"/>
            </w:pPr>
            <w:r>
              <w:t>Recall key values and features that guide Australia’s democracy.</w:t>
            </w:r>
          </w:p>
          <w:p w:rsidR="00726C64" w:rsidRDefault="00726C64" w:rsidP="00726C64">
            <w:pPr>
              <w:pStyle w:val="Bullet3spaceafter"/>
            </w:pPr>
            <w:r>
              <w:t>Discuss how key events and developments in Australia’s past helped to shape the development of Australia’s democracy.</w:t>
            </w:r>
          </w:p>
          <w:p w:rsidR="00726C64" w:rsidRDefault="00726C64" w:rsidP="00726C64">
            <w:pPr>
              <w:pStyle w:val="Blueheader"/>
            </w:pPr>
            <w:r>
              <w:t>Examine a historical event from Australia’s colonial past that had significant effects on the development of Australia’s democracy</w:t>
            </w:r>
          </w:p>
          <w:p w:rsidR="00726C64" w:rsidRDefault="00726C64" w:rsidP="00726C64">
            <w:pPr>
              <w:pStyle w:val="Bullet3spaceafter"/>
            </w:pPr>
            <w:r>
              <w:t xml:space="preserve">Examine information about selected key events and developments that occurred during the Eureka Stockade. </w:t>
            </w:r>
          </w:p>
          <w:p w:rsidR="00726C64" w:rsidRDefault="00726C64" w:rsidP="00726C64">
            <w:pPr>
              <w:pStyle w:val="Bullet3spaceafter"/>
            </w:pPr>
            <w:r>
              <w:t>Sequence events and developments</w:t>
            </w:r>
            <w:r w:rsidR="00DE4195">
              <w:t xml:space="preserve"> </w:t>
            </w:r>
            <w:r>
              <w:t xml:space="preserve">of the Eureka Stockade in time order (sheet </w:t>
            </w:r>
            <w:r w:rsidRPr="00726C64">
              <w:rPr>
                <w:rStyle w:val="Bodytextitalic"/>
              </w:rPr>
              <w:t>Eureka Stockade cards</w:t>
            </w:r>
            <w:r>
              <w:t>).</w:t>
            </w:r>
          </w:p>
          <w:p w:rsidR="00726C64" w:rsidRDefault="00726C64" w:rsidP="00726C64">
            <w:pPr>
              <w:pStyle w:val="Bullet3spaceafter"/>
            </w:pPr>
            <w:r>
              <w:t xml:space="preserve">Examine a provided source about the Eureka Stockade and the introduction of the miner’s licences (sheet </w:t>
            </w:r>
            <w:r w:rsidRPr="00726C64">
              <w:rPr>
                <w:rStyle w:val="Bodytextitalic"/>
              </w:rPr>
              <w:t>Viewpoints from the past: the Eureka Stockade</w:t>
            </w:r>
            <w:r>
              <w:t>).</w:t>
            </w:r>
          </w:p>
          <w:p w:rsidR="00726C64" w:rsidRDefault="00726C64" w:rsidP="00726C64">
            <w:pPr>
              <w:pStyle w:val="Bullet3spaceafter"/>
            </w:pPr>
            <w:r>
              <w:t>Organise information from the source to identify advantages and disadvantages of the introduction of the miner’s licences.</w:t>
            </w:r>
          </w:p>
          <w:p w:rsidR="00726C64" w:rsidRDefault="00726C64" w:rsidP="00726C64">
            <w:pPr>
              <w:pStyle w:val="Blueheader"/>
            </w:pPr>
            <w:r>
              <w:t>Collect information from sources about the political effects of the Eureka Stockade</w:t>
            </w:r>
          </w:p>
          <w:p w:rsidR="00726C64" w:rsidRDefault="00726C64" w:rsidP="00726C64">
            <w:pPr>
              <w:pStyle w:val="Bullet3spaceafter"/>
            </w:pPr>
            <w:r>
              <w:t xml:space="preserve">Review the meaning of the term </w:t>
            </w:r>
            <w:r w:rsidR="00FF1EA6">
              <w:t>‘</w:t>
            </w:r>
            <w:r>
              <w:t>political effects</w:t>
            </w:r>
            <w:r w:rsidR="00FF1EA6">
              <w:t>’</w:t>
            </w:r>
            <w:r>
              <w:t>.</w:t>
            </w:r>
          </w:p>
          <w:p w:rsidR="00726C64" w:rsidRDefault="00726C64" w:rsidP="00726C64">
            <w:pPr>
              <w:pStyle w:val="Bullet3spaceafter"/>
            </w:pPr>
            <w:r>
              <w:t xml:space="preserve">Examine provided sources about the impact of the political effects of the Eureka Stockade on how colonial Australia was governed (sheet </w:t>
            </w:r>
            <w:r w:rsidRPr="00726C64">
              <w:rPr>
                <w:rStyle w:val="Bodytextitalic"/>
              </w:rPr>
              <w:t xml:space="preserve">Australian gold rushes: </w:t>
            </w:r>
            <w:r w:rsidR="00FF1EA6">
              <w:rPr>
                <w:rStyle w:val="Bodytextitalic"/>
              </w:rPr>
              <w:t>S</w:t>
            </w:r>
            <w:r w:rsidRPr="00726C64">
              <w:rPr>
                <w:rStyle w:val="Bodytextitalic"/>
              </w:rPr>
              <w:t>ources for political effects</w:t>
            </w:r>
            <w:r>
              <w:t>).</w:t>
            </w:r>
          </w:p>
          <w:p w:rsidR="00726C64" w:rsidRDefault="00726C64" w:rsidP="00726C64">
            <w:pPr>
              <w:pStyle w:val="Bullet3spaceafter"/>
            </w:pPr>
            <w:r>
              <w:t xml:space="preserve">Record information about the impacts of the Eureka Stockade on how the Australian colonies were governed (sheet </w:t>
            </w:r>
            <w:proofErr w:type="gramStart"/>
            <w:r w:rsidRPr="00726C64">
              <w:rPr>
                <w:rStyle w:val="Bodytextitalic"/>
              </w:rPr>
              <w:t>Investigating</w:t>
            </w:r>
            <w:proofErr w:type="gramEnd"/>
            <w:r w:rsidRPr="00726C64">
              <w:rPr>
                <w:rStyle w:val="Bodytextitalic"/>
              </w:rPr>
              <w:t xml:space="preserve"> the political effects of the Eureka Stockade</w:t>
            </w:r>
            <w:r>
              <w:t>).</w:t>
            </w:r>
          </w:p>
          <w:p w:rsidR="00726C64" w:rsidRDefault="00726C64" w:rsidP="00726C64">
            <w:pPr>
              <w:pStyle w:val="Blueheader"/>
            </w:pPr>
            <w:r>
              <w:t>Evaluate evidence to draw conclusions about the significance of the Eureka Stockade to the development of Australian democracy</w:t>
            </w:r>
          </w:p>
          <w:p w:rsidR="00726C64" w:rsidRDefault="00726C64" w:rsidP="00726C64">
            <w:pPr>
              <w:pStyle w:val="Bullet3spaceafter"/>
            </w:pPr>
            <w:r>
              <w:t>Identify and explain reasons why the Eureka Stockade was significant to the development of Australian democracy.</w:t>
            </w:r>
          </w:p>
          <w:p w:rsidR="00E5525A" w:rsidRDefault="00E5525A" w:rsidP="00726C64">
            <w:pPr>
              <w:pStyle w:val="Blackheader"/>
            </w:pPr>
          </w:p>
          <w:p w:rsidR="00E5525A" w:rsidRDefault="00E5525A" w:rsidP="00726C64">
            <w:pPr>
              <w:pStyle w:val="Blackheader"/>
            </w:pPr>
          </w:p>
          <w:p w:rsidR="00E5525A" w:rsidRDefault="00E5525A" w:rsidP="00726C64">
            <w:pPr>
              <w:pStyle w:val="Blackheader"/>
            </w:pPr>
          </w:p>
          <w:p w:rsidR="00E5525A" w:rsidRDefault="00E5525A" w:rsidP="00726C64">
            <w:pPr>
              <w:pStyle w:val="Blackheader"/>
            </w:pPr>
          </w:p>
          <w:p w:rsidR="00E5525A" w:rsidRDefault="00E5525A" w:rsidP="00726C64">
            <w:pPr>
              <w:pStyle w:val="Blackheader"/>
            </w:pPr>
          </w:p>
          <w:p w:rsidR="00726C64" w:rsidRDefault="00726C64" w:rsidP="00726C64">
            <w:pPr>
              <w:pStyle w:val="Blackheader"/>
            </w:pPr>
            <w:r>
              <w:lastRenderedPageBreak/>
              <w:t>Resources</w:t>
            </w:r>
          </w:p>
          <w:p w:rsidR="00726C64" w:rsidRDefault="00726C64" w:rsidP="00726C64">
            <w:pPr>
              <w:pStyle w:val="BodyText6ptspace"/>
            </w:pPr>
            <w:r>
              <w:t xml:space="preserve">Slideshow (with script) — </w:t>
            </w:r>
            <w:hyperlink r:id="rId9" w:history="1">
              <w:r w:rsidRPr="00726C64">
                <w:rPr>
                  <w:rStyle w:val="Hyperlink"/>
                  <w:szCs w:val="24"/>
                </w:rPr>
                <w:t>Political effects of events and developments during the Australian gold rushes</w:t>
              </w:r>
            </w:hyperlink>
          </w:p>
          <w:p w:rsidR="00726C64" w:rsidRDefault="00726C64" w:rsidP="00726C64">
            <w:pPr>
              <w:pStyle w:val="BodyText6ptspace"/>
            </w:pPr>
            <w:r>
              <w:t xml:space="preserve">Sheet — </w:t>
            </w:r>
            <w:hyperlink r:id="rId10" w:history="1">
              <w:r w:rsidRPr="00726C64">
                <w:rPr>
                  <w:rStyle w:val="Hyperlink"/>
                  <w:szCs w:val="24"/>
                </w:rPr>
                <w:t>Eureka Stockade cards</w:t>
              </w:r>
            </w:hyperlink>
          </w:p>
          <w:p w:rsidR="00726C64" w:rsidRDefault="00726C64" w:rsidP="00726C64">
            <w:pPr>
              <w:pStyle w:val="BodyText6ptspace"/>
            </w:pPr>
            <w:r>
              <w:t xml:space="preserve">Sheet — </w:t>
            </w:r>
            <w:hyperlink r:id="rId11" w:history="1">
              <w:r w:rsidRPr="00726C64">
                <w:rPr>
                  <w:rStyle w:val="Hyperlink"/>
                  <w:szCs w:val="24"/>
                </w:rPr>
                <w:t xml:space="preserve">Viewpoints from the past: </w:t>
              </w:r>
              <w:r w:rsidR="00366725">
                <w:rPr>
                  <w:rStyle w:val="Hyperlink"/>
                  <w:szCs w:val="24"/>
                </w:rPr>
                <w:t>T</w:t>
              </w:r>
              <w:r w:rsidRPr="00726C64">
                <w:rPr>
                  <w:rStyle w:val="Hyperlink"/>
                  <w:szCs w:val="24"/>
                </w:rPr>
                <w:t>he Eureka Stockade</w:t>
              </w:r>
            </w:hyperlink>
          </w:p>
          <w:p w:rsidR="00726C64" w:rsidRDefault="00726C64" w:rsidP="00726C64">
            <w:pPr>
              <w:pStyle w:val="BodyText6ptspace"/>
            </w:pPr>
            <w:r>
              <w:t xml:space="preserve">Supporting learning resource — </w:t>
            </w:r>
            <w:hyperlink r:id="rId12" w:history="1">
              <w:r w:rsidRPr="00726C64">
                <w:rPr>
                  <w:rStyle w:val="Hyperlink"/>
                  <w:szCs w:val="24"/>
                </w:rPr>
                <w:t>The Eureka Stockade</w:t>
              </w:r>
            </w:hyperlink>
          </w:p>
          <w:p w:rsidR="00726C64" w:rsidRDefault="00726C64" w:rsidP="00726C64">
            <w:pPr>
              <w:pStyle w:val="BodyText6ptspace"/>
            </w:pPr>
            <w:r>
              <w:t xml:space="preserve">Sheet — </w:t>
            </w:r>
            <w:hyperlink r:id="rId13" w:history="1">
              <w:r w:rsidR="00366725">
                <w:rPr>
                  <w:rStyle w:val="Hyperlink"/>
                  <w:szCs w:val="24"/>
                </w:rPr>
                <w:t>Australian gold rushes: S</w:t>
              </w:r>
              <w:r w:rsidRPr="00726C64">
                <w:rPr>
                  <w:rStyle w:val="Hyperlink"/>
                  <w:szCs w:val="24"/>
                </w:rPr>
                <w:t>ources for political effects</w:t>
              </w:r>
            </w:hyperlink>
          </w:p>
          <w:p w:rsidR="002A450E" w:rsidRPr="002A450E" w:rsidRDefault="00726C64" w:rsidP="00726C64">
            <w:pPr>
              <w:pStyle w:val="BodyText6ptspace"/>
            </w:pPr>
            <w:r>
              <w:t xml:space="preserve">Sheet — </w:t>
            </w:r>
            <w:hyperlink r:id="rId14" w:history="1">
              <w:r w:rsidRPr="00726C64">
                <w:rPr>
                  <w:rStyle w:val="Hyperlink"/>
                  <w:szCs w:val="24"/>
                </w:rPr>
                <w:t>Investig</w:t>
              </w:r>
              <w:bookmarkStart w:id="0" w:name="_GoBack"/>
              <w:bookmarkEnd w:id="0"/>
              <w:r w:rsidRPr="00726C64">
                <w:rPr>
                  <w:rStyle w:val="Hyperlink"/>
                  <w:szCs w:val="24"/>
                </w:rPr>
                <w:t>ating the political effects of the Eureka Stockade</w:t>
              </w:r>
            </w:hyperlink>
          </w:p>
        </w:tc>
      </w:tr>
      <w:tr w:rsidR="00CE1061" w:rsidRPr="00026540" w:rsidTr="00435FBB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Default="00CE1061" w:rsidP="00435FBB">
            <w:r w:rsidRPr="00267858">
              <w:rPr>
                <w:noProof/>
              </w:rPr>
              <w:drawing>
                <wp:inline distT="0" distB="0" distL="0" distR="0" wp14:anchorId="29448EE4" wp14:editId="462A95CC">
                  <wp:extent cx="214824" cy="214824"/>
                  <wp:effectExtent l="0" t="0" r="0" b="0"/>
                  <wp:docPr id="4" name="Picture 4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Pr="00226FD4" w:rsidRDefault="00CE1061" w:rsidP="00435FBB">
            <w:pPr>
              <w:pStyle w:val="BodyText0ptspace"/>
            </w:pPr>
            <w:r w:rsidRPr="00226FD4"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E1061" w:rsidRPr="00096F3B" w:rsidRDefault="00CE106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CE1061" w:rsidRPr="00026540" w:rsidTr="00435FBB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Default="00CE1061" w:rsidP="00435FBB">
            <w:r>
              <w:rPr>
                <w:noProof/>
              </w:rPr>
              <w:drawing>
                <wp:inline distT="0" distB="0" distL="0" distR="0" wp14:anchorId="707E037C" wp14:editId="2D58A73B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Pr="00226FD4" w:rsidRDefault="00CE1061" w:rsidP="00435FBB">
            <w:pPr>
              <w:pStyle w:val="BodyText0ptspace"/>
            </w:pPr>
            <w:r w:rsidRPr="00226FD4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E1061" w:rsidRPr="00096F3B" w:rsidRDefault="00CE106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CE1061" w:rsidRPr="00026540" w:rsidTr="00435FBB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Default="00CE1061" w:rsidP="00435FBB">
            <w:r w:rsidRPr="00267858">
              <w:rPr>
                <w:noProof/>
              </w:rPr>
              <w:drawing>
                <wp:inline distT="0" distB="0" distL="0" distR="0" wp14:anchorId="57AEE986" wp14:editId="6C419025">
                  <wp:extent cx="214824" cy="214824"/>
                  <wp:effectExtent l="0" t="0" r="0" b="0"/>
                  <wp:docPr id="6" name="Picture 6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Pr="00226FD4" w:rsidRDefault="00CE1061" w:rsidP="00435FBB">
            <w:pPr>
              <w:pStyle w:val="BodyText0ptspace"/>
            </w:pPr>
            <w:r w:rsidRPr="00226FD4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E1061" w:rsidRPr="00096F3B" w:rsidRDefault="00CE106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CE1061" w:rsidRPr="00026540" w:rsidTr="00435FBB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Default="00CE1061" w:rsidP="00435FBB">
            <w:r>
              <w:rPr>
                <w:noProof/>
              </w:rPr>
              <w:drawing>
                <wp:inline distT="0" distB="0" distL="0" distR="0" wp14:anchorId="111FC0A0" wp14:editId="0A2D7087">
                  <wp:extent cx="214824" cy="214824"/>
                  <wp:effectExtent l="0" t="0" r="0" b="0"/>
                  <wp:docPr id="9" name="Picture 9" descr="8047_C2C:DevArea:C2C:ePublishing:Templates:Level 4 Prep :Concept Icons:png:concept key: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047_C2C:DevArea:C2C:ePublishing:Templates:Level 4 Prep :Concept Icons:png:concept key: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E1061" w:rsidRDefault="00CE1061" w:rsidP="00435FBB">
            <w:pPr>
              <w:pStyle w:val="BodyText0ptspace"/>
            </w:pPr>
            <w:r w:rsidRPr="00226FD4">
              <w:t>Significance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E1061" w:rsidRPr="00096F3B" w:rsidRDefault="00CE1061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CE1061" w:rsidRDefault="00CE1061" w:rsidP="00CE1061">
            <w:pPr>
              <w:pStyle w:val="Bodytextspacing"/>
            </w:pPr>
            <w:r>
              <w:t>Eureka Stockade, legislation, nation, point of view, political, rebellion, rights and responsibilities, voting</w:t>
            </w:r>
          </w:p>
          <w:p w:rsidR="00CE1061" w:rsidRDefault="00CE1061" w:rsidP="00CE1061">
            <w:pPr>
              <w:pStyle w:val="Blueheader"/>
            </w:pPr>
            <w:r>
              <w:t>Lesson objectives</w:t>
            </w:r>
          </w:p>
          <w:p w:rsidR="00CE1061" w:rsidRDefault="00CE1061" w:rsidP="00CE1061">
            <w:pPr>
              <w:pStyle w:val="Blackheaderbold"/>
            </w:pPr>
            <w:r>
              <w:t>Students will:</w:t>
            </w:r>
          </w:p>
          <w:p w:rsidR="00CE1061" w:rsidRDefault="00CE1061" w:rsidP="00CE1061">
            <w:pPr>
              <w:pStyle w:val="Bodytextspacing"/>
            </w:pPr>
            <w:r>
              <w:t>Understand how and why a historical event from Australia’s colonial past influenced the development of Australian democracy.</w:t>
            </w:r>
          </w:p>
          <w:p w:rsidR="00CE1061" w:rsidRDefault="00CE1061" w:rsidP="00CE1061">
            <w:pPr>
              <w:pStyle w:val="Blueheader"/>
            </w:pPr>
            <w:r>
              <w:t>Evidence of learning</w:t>
            </w:r>
          </w:p>
          <w:p w:rsidR="00CE1061" w:rsidRDefault="00CE1061" w:rsidP="00CE1061">
            <w:pPr>
              <w:pStyle w:val="Blackheaderbold"/>
            </w:pPr>
            <w:r>
              <w:t xml:space="preserve">Can the student: </w:t>
            </w:r>
          </w:p>
          <w:p w:rsidR="00CE1061" w:rsidRDefault="00CE1061" w:rsidP="00CE1061">
            <w:pPr>
              <w:pStyle w:val="Bodytextspacing"/>
            </w:pPr>
            <w:r>
              <w:t>Identify the key political effects of the Australian gold rushes?</w:t>
            </w:r>
          </w:p>
          <w:p w:rsidR="00CE1061" w:rsidRDefault="00CE1061" w:rsidP="00CE1061">
            <w:pPr>
              <w:pStyle w:val="Bodytextspacing"/>
            </w:pPr>
            <w:r>
              <w:t>Draw conclusions about the significance of the Eureka Stockade in the development of Australian democracy?</w:t>
            </w:r>
          </w:p>
          <w:p w:rsidR="00CE1061" w:rsidRDefault="00CE1061" w:rsidP="00CE1061">
            <w:pPr>
              <w:pStyle w:val="Blueheader"/>
            </w:pPr>
            <w:r>
              <w:t>Ideas for monitoring</w:t>
            </w:r>
          </w:p>
          <w:p w:rsidR="00CE1061" w:rsidRDefault="00CE1061" w:rsidP="00CE1061">
            <w:pPr>
              <w:pStyle w:val="Blackheaderbold"/>
            </w:pPr>
            <w:r>
              <w:t>Monitor students’ ability to:</w:t>
            </w:r>
          </w:p>
          <w:p w:rsidR="00CE1061" w:rsidRDefault="00CE1061" w:rsidP="00CE1061">
            <w:pPr>
              <w:pStyle w:val="Bodytextspacing"/>
            </w:pPr>
            <w:r>
              <w:t>Interpret literal information and make inferences.</w:t>
            </w:r>
          </w:p>
          <w:p w:rsidR="00CE1061" w:rsidRDefault="00CE1061" w:rsidP="00CE1061">
            <w:pPr>
              <w:pStyle w:val="Blueheader"/>
            </w:pPr>
            <w:r>
              <w:t>Learning alerts</w:t>
            </w:r>
          </w:p>
          <w:p w:rsidR="00CE1061" w:rsidRDefault="00CE1061" w:rsidP="00CE1061">
            <w:pPr>
              <w:pStyle w:val="Blackheaderbold"/>
            </w:pPr>
            <w:r>
              <w:t>Be aware of:</w:t>
            </w:r>
          </w:p>
          <w:p w:rsidR="00CE1061" w:rsidRDefault="00CE1061" w:rsidP="00CE1061">
            <w:pPr>
              <w:pStyle w:val="Bodytextspacing"/>
            </w:pPr>
            <w:r>
              <w:t>Individual student contexts.</w:t>
            </w:r>
          </w:p>
          <w:p w:rsidR="00CE1061" w:rsidRDefault="00CE1061" w:rsidP="00CE1061">
            <w:pPr>
              <w:pStyle w:val="Blackheaderbold"/>
            </w:pPr>
            <w:r>
              <w:t>Suggested next steps for learning</w:t>
            </w:r>
          </w:p>
          <w:p w:rsidR="00CE1061" w:rsidRDefault="00CE1061" w:rsidP="00CE1061">
            <w:pPr>
              <w:pStyle w:val="Bodytextspacing"/>
            </w:pPr>
            <w:r>
              <w:t>Consider inclusive practices and resources.</w:t>
            </w:r>
          </w:p>
          <w:p w:rsidR="00CE1061" w:rsidRDefault="00CE1061" w:rsidP="00CE1061">
            <w:pPr>
              <w:pStyle w:val="Blueheader"/>
            </w:pPr>
            <w:r>
              <w:lastRenderedPageBreak/>
              <w:t>Ideas for differentiation</w:t>
            </w:r>
          </w:p>
          <w:p w:rsidR="00CE1061" w:rsidRDefault="00CE1061" w:rsidP="00CE1061">
            <w:pPr>
              <w:pStyle w:val="Blackheaderbold"/>
            </w:pPr>
            <w:r>
              <w:t>Support</w:t>
            </w:r>
          </w:p>
          <w:p w:rsidR="00CE1061" w:rsidRDefault="00CE1061" w:rsidP="00CE1061">
            <w:pPr>
              <w:pStyle w:val="BodyText6ptspace"/>
            </w:pPr>
            <w:r>
              <w:t>Identify reasons for the introduction of miner’s licences during the Eureka Stockade.</w:t>
            </w:r>
          </w:p>
          <w:p w:rsidR="00CE1061" w:rsidRDefault="00CE1061" w:rsidP="00CE1061">
            <w:pPr>
              <w:pStyle w:val="Blackheaderbold"/>
            </w:pPr>
            <w:r>
              <w:t>Extension</w:t>
            </w:r>
          </w:p>
          <w:p w:rsidR="00DB4799" w:rsidRPr="001E2CBD" w:rsidRDefault="00CE1061" w:rsidP="00CE1061">
            <w:pPr>
              <w:pStyle w:val="BodyText6ptspace"/>
            </w:pPr>
            <w:r>
              <w:t>Identify factors that influence a viewpoint about the introduction of the miner’s licences during the Eureka Stockade.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4BC8F9D" wp14:editId="20DE301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6E687DE" wp14:editId="54F71003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52E1E0E" wp14:editId="7543C631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172E1A" wp14:editId="48506F4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12493F" w:rsidRPr="0012493F" w:rsidRDefault="0012493F" w:rsidP="0012493F">
            <w:pPr>
              <w:pStyle w:val="Blackheaderbold"/>
            </w:pPr>
            <w:r w:rsidRPr="0012493F">
              <w:t>History</w:t>
            </w:r>
          </w:p>
          <w:p w:rsidR="0012493F" w:rsidRPr="0012493F" w:rsidRDefault="0012493F" w:rsidP="0012493F">
            <w:pPr>
              <w:pStyle w:val="BodyText6ptspace"/>
            </w:pPr>
            <w:r w:rsidRPr="0012493F">
              <w:t>The impact of a significant development or event on an Australian colony (ACHASSK108)</w:t>
            </w:r>
          </w:p>
          <w:p w:rsidR="0012493F" w:rsidRPr="0012493F" w:rsidRDefault="0012493F" w:rsidP="0012493F">
            <w:pPr>
              <w:pStyle w:val="Blackheaderbold"/>
            </w:pPr>
            <w:r w:rsidRPr="0012493F">
              <w:t>Civics and citizenship</w:t>
            </w:r>
          </w:p>
          <w:p w:rsidR="0012493F" w:rsidRPr="0012493F" w:rsidRDefault="0012493F" w:rsidP="0012493F">
            <w:pPr>
              <w:pStyle w:val="BodyText6ptspace"/>
            </w:pPr>
            <w:r w:rsidRPr="0012493F">
              <w:t>The key values that underpin Australia’s democracy (ACHASSK115)</w:t>
            </w:r>
          </w:p>
          <w:p w:rsidR="00B35377" w:rsidRPr="00B0543F" w:rsidRDefault="0012493F" w:rsidP="0012493F">
            <w:pPr>
              <w:pStyle w:val="BodyText6ptspace"/>
            </w:pPr>
            <w:r w:rsidRPr="0012493F">
              <w:t>How people with shared beliefs and values work together to achieve a civic goal (ACHASSK118)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12493F" w:rsidRDefault="0012493F" w:rsidP="0012493F">
            <w:pPr>
              <w:pStyle w:val="Blackheaderbold"/>
            </w:pPr>
            <w:r>
              <w:t>Researching</w:t>
            </w:r>
          </w:p>
          <w:p w:rsidR="0012493F" w:rsidRPr="0012493F" w:rsidRDefault="0012493F" w:rsidP="0012493F">
            <w:pPr>
              <w:pStyle w:val="BodyText6ptspace"/>
            </w:pPr>
            <w:r w:rsidRPr="00607CC3">
              <w:t>Locate and collect relevant information and data from primary and secondary sources (ACHASSI095)</w:t>
            </w:r>
          </w:p>
          <w:p w:rsidR="0012493F" w:rsidRPr="0012493F" w:rsidRDefault="0012493F" w:rsidP="0012493F">
            <w:pPr>
              <w:pStyle w:val="BodyText6ptspace"/>
            </w:pPr>
            <w:r w:rsidRPr="00607CC3">
              <w:t>Sequence information about people’s lives, events, developments and phenomena using a variety of methods including timelines (ACHASSI097)</w:t>
            </w:r>
          </w:p>
          <w:p w:rsidR="0012493F" w:rsidRDefault="0012493F" w:rsidP="0012493F">
            <w:pPr>
              <w:pStyle w:val="Blackheaderbold"/>
              <w:rPr>
                <w:noProof/>
              </w:rPr>
            </w:pPr>
            <w:r>
              <w:rPr>
                <w:noProof/>
              </w:rPr>
              <w:t>Analysing</w:t>
            </w:r>
          </w:p>
          <w:p w:rsidR="0012493F" w:rsidRDefault="0012493F" w:rsidP="0012493F">
            <w:pPr>
              <w:pStyle w:val="BodyText6ptspace"/>
            </w:pPr>
            <w:r>
              <w:t xml:space="preserve">Examine different viewpoints on actions, events, issues </w:t>
            </w:r>
            <w:r w:rsidRPr="0012493F">
              <w:rPr>
                <w:rStyle w:val="Bodytextgrey"/>
              </w:rPr>
              <w:t xml:space="preserve">and phenomena </w:t>
            </w:r>
            <w:r>
              <w:t xml:space="preserve">in the past </w:t>
            </w:r>
            <w:r w:rsidRPr="0012493F">
              <w:rPr>
                <w:rStyle w:val="Bodytextgrey"/>
              </w:rPr>
              <w:t xml:space="preserve">and present </w:t>
            </w:r>
            <w:r>
              <w:t>(ACHASSI099)</w:t>
            </w:r>
          </w:p>
          <w:p w:rsidR="0012493F" w:rsidRDefault="0012493F" w:rsidP="0012493F">
            <w:pPr>
              <w:pStyle w:val="Blackheaderbold"/>
            </w:pPr>
            <w:r>
              <w:t>Evaluating and reflecting</w:t>
            </w:r>
          </w:p>
          <w:p w:rsidR="0012493F" w:rsidRDefault="0012493F" w:rsidP="0012493F">
            <w:pPr>
              <w:pStyle w:val="BodyText6ptspace"/>
            </w:pPr>
            <w:r>
              <w:t>Evaluate evidence to draw conclusions (ACHASSI101)</w:t>
            </w:r>
          </w:p>
          <w:p w:rsidR="0012493F" w:rsidRDefault="0012493F" w:rsidP="0012493F">
            <w:pPr>
              <w:pStyle w:val="BodyText6ptspace"/>
            </w:pPr>
            <w:r>
              <w:t xml:space="preserve">Use criteria to make </w:t>
            </w:r>
            <w:r w:rsidRPr="0012493F">
              <w:rPr>
                <w:rStyle w:val="Bodytextgrey"/>
              </w:rPr>
              <w:t xml:space="preserve">decisions and </w:t>
            </w:r>
            <w:r>
              <w:t>judgements and consider advantages and disadvantages of preferring one decision over others (ACHASSI103)</w:t>
            </w:r>
          </w:p>
          <w:p w:rsidR="0012493F" w:rsidRPr="00B0543F" w:rsidRDefault="0012493F" w:rsidP="0012493F">
            <w:pPr>
              <w:pStyle w:val="Blackheaderbold"/>
            </w:pPr>
            <w:r>
              <w:t>Communicating</w:t>
            </w:r>
          </w:p>
          <w:p w:rsidR="0012493F" w:rsidRDefault="0012493F" w:rsidP="0012493F">
            <w:r w:rsidRPr="008D3EA7">
              <w:t xml:space="preserve">Present ideas, </w:t>
            </w:r>
            <w:r w:rsidRPr="00FC4334">
              <w:t xml:space="preserve">findings, viewpoints and </w:t>
            </w:r>
            <w:r w:rsidRPr="008D3EA7">
              <w:t xml:space="preserve">conclusions in a range of texts and modes that incorporate source materials, </w:t>
            </w:r>
            <w:r w:rsidRPr="0012493F">
              <w:rPr>
                <w:rStyle w:val="Bodytextgrey"/>
              </w:rPr>
              <w:t xml:space="preserve">digital </w:t>
            </w:r>
            <w:r w:rsidRPr="008D3EA7">
              <w:t>and non-digital representations and discipline-specific terms and conventions (ACHASSI105)</w:t>
            </w:r>
          </w:p>
          <w:p w:rsidR="00A4694C" w:rsidRPr="003A20B2" w:rsidRDefault="00A4694C" w:rsidP="003A20B2">
            <w:pPr>
              <w:pStyle w:val="BodyText6ptspace"/>
            </w:pP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B9340C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B9340C">
            <w:pPr>
              <w:pStyle w:val="Bullet3spaceafter"/>
            </w:pPr>
            <w:r w:rsidRPr="003A20B2">
              <w:t>Composing texts through speaking, writing and creating</w:t>
            </w:r>
          </w:p>
          <w:p w:rsidR="00B9340C" w:rsidRDefault="00B9340C" w:rsidP="00B9340C">
            <w:pPr>
              <w:pStyle w:val="Bullet3spaceafter"/>
            </w:pPr>
            <w:r>
              <w:t>Text knowledge</w:t>
            </w:r>
          </w:p>
          <w:p w:rsidR="00B9340C" w:rsidRDefault="00B9340C" w:rsidP="00B9340C">
            <w:pPr>
              <w:pStyle w:val="Bullet3spaceaf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Word knowledge</w:t>
            </w:r>
          </w:p>
          <w:p w:rsidR="00B9340C" w:rsidRDefault="00B9340C" w:rsidP="00B9340C">
            <w:pPr>
              <w:pStyle w:val="Bullet3spaceaf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Visual knowledge</w:t>
            </w:r>
          </w:p>
          <w:p w:rsidR="00B9340C" w:rsidRPr="00B9340C" w:rsidRDefault="00B9340C" w:rsidP="00B9340C">
            <w:pPr>
              <w:pStyle w:val="Blackheaderbold"/>
            </w:pPr>
            <w:r w:rsidRPr="00B9340C">
              <w:t>Numeracy</w:t>
            </w:r>
          </w:p>
          <w:p w:rsidR="00B9340C" w:rsidRPr="00B9340C" w:rsidRDefault="00B9340C" w:rsidP="00B9340C">
            <w:pPr>
              <w:pStyle w:val="Bullet3spaceafter"/>
            </w:pPr>
            <w:r w:rsidRPr="00B9340C">
              <w:t>Using spatial reasoning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B9340C">
            <w:pPr>
              <w:pStyle w:val="Bullet3spaceafter"/>
            </w:pPr>
            <w:r w:rsidRPr="003A20B2">
              <w:t xml:space="preserve">Inquiring </w:t>
            </w:r>
            <w:r w:rsidR="00506017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B9340C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B9340C">
            <w:pPr>
              <w:pStyle w:val="Bullet3spaceafter"/>
            </w:pPr>
            <w:r w:rsidRPr="003A20B2">
              <w:t>Reflecting on thinking and processes</w:t>
            </w:r>
          </w:p>
          <w:p w:rsidR="00B9340C" w:rsidRPr="002A7D5C" w:rsidRDefault="00B9340C" w:rsidP="00B9340C">
            <w:pPr>
              <w:pStyle w:val="Blackheaderbold"/>
              <w:rPr>
                <w:lang w:eastAsia="en-US"/>
              </w:rPr>
            </w:pPr>
            <w:r w:rsidRPr="002A7D5C">
              <w:rPr>
                <w:lang w:eastAsia="en-US"/>
              </w:rPr>
              <w:t>Personal and social capability</w:t>
            </w:r>
          </w:p>
          <w:p w:rsidR="00B9340C" w:rsidRPr="00B9340C" w:rsidRDefault="00B9340C" w:rsidP="00B9340C">
            <w:pPr>
              <w:pStyle w:val="Bullet3spaceafter"/>
            </w:pPr>
            <w:r w:rsidRPr="00B9340C">
              <w:t>Self-management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0CA4D89" wp14:editId="7C0D70EF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B9340C" w:rsidRDefault="00B35377" w:rsidP="00B9340C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061" w:rsidRDefault="00CE1061" w:rsidP="00AB207A">
      <w:pPr>
        <w:spacing w:after="0" w:line="240" w:lineRule="auto"/>
      </w:pPr>
      <w:r>
        <w:separator/>
      </w:r>
    </w:p>
    <w:p w:rsidR="00CE1061" w:rsidRDefault="00CE1061"/>
    <w:p w:rsidR="00CE1061" w:rsidRDefault="00CE1061"/>
  </w:endnote>
  <w:endnote w:type="continuationSeparator" w:id="0">
    <w:p w:rsidR="00CE1061" w:rsidRDefault="00CE1061" w:rsidP="00AB207A">
      <w:pPr>
        <w:spacing w:after="0" w:line="240" w:lineRule="auto"/>
      </w:pPr>
      <w:r>
        <w:continuationSeparator/>
      </w:r>
    </w:p>
    <w:p w:rsidR="00CE1061" w:rsidRDefault="00CE1061"/>
    <w:p w:rsidR="00CE1061" w:rsidRDefault="00CE10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08F2C14" wp14:editId="4F9AC6B8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FC6574F" wp14:editId="77106310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A0B9B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9A0B9B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26C64">
      <w:rPr>
        <w:noProof/>
      </w:rPr>
      <w:t>HASS_Y05_U4_LP02-3.docx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061" w:rsidRDefault="00CE1061" w:rsidP="00AB207A">
      <w:pPr>
        <w:spacing w:after="0" w:line="240" w:lineRule="auto"/>
      </w:pPr>
      <w:r>
        <w:separator/>
      </w:r>
    </w:p>
    <w:p w:rsidR="00CE1061" w:rsidRDefault="00CE1061"/>
    <w:p w:rsidR="00CE1061" w:rsidRDefault="00CE1061"/>
  </w:footnote>
  <w:footnote w:type="continuationSeparator" w:id="0">
    <w:p w:rsidR="00CE1061" w:rsidRDefault="00CE1061" w:rsidP="00AB207A">
      <w:pPr>
        <w:spacing w:after="0" w:line="240" w:lineRule="auto"/>
      </w:pPr>
      <w:r>
        <w:continuationSeparator/>
      </w:r>
    </w:p>
    <w:p w:rsidR="00CE1061" w:rsidRDefault="00CE1061"/>
    <w:p w:rsidR="00CE1061" w:rsidRDefault="00CE106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061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493F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35D84"/>
    <w:rsid w:val="00237ED6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66725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35FBB"/>
    <w:rsid w:val="004465FA"/>
    <w:rsid w:val="00446CAF"/>
    <w:rsid w:val="00454CC0"/>
    <w:rsid w:val="00456DFD"/>
    <w:rsid w:val="0045795B"/>
    <w:rsid w:val="004622D2"/>
    <w:rsid w:val="004763FA"/>
    <w:rsid w:val="0048247B"/>
    <w:rsid w:val="004A703F"/>
    <w:rsid w:val="004B2A03"/>
    <w:rsid w:val="004B45A2"/>
    <w:rsid w:val="004C083C"/>
    <w:rsid w:val="004C687A"/>
    <w:rsid w:val="004D3B7A"/>
    <w:rsid w:val="004D42B9"/>
    <w:rsid w:val="004E1841"/>
    <w:rsid w:val="004F0978"/>
    <w:rsid w:val="00505D37"/>
    <w:rsid w:val="0050601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26C64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0B9B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53FB8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9340C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1061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E4195"/>
    <w:rsid w:val="00DF34D7"/>
    <w:rsid w:val="00E02D5E"/>
    <w:rsid w:val="00E043CE"/>
    <w:rsid w:val="00E33EE4"/>
    <w:rsid w:val="00E412F2"/>
    <w:rsid w:val="00E51FF7"/>
    <w:rsid w:val="00E53661"/>
    <w:rsid w:val="00E5525A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01D7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1EA6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01D7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spacing">
    <w:name w:val="Body text spacing"/>
    <w:basedOn w:val="BodyText6ptspace"/>
    <w:rsid w:val="00CE1061"/>
    <w:pPr>
      <w:spacing w:line="200" w:lineRule="atLeast"/>
    </w:pPr>
  </w:style>
  <w:style w:type="paragraph" w:customStyle="1" w:styleId="Bullet3space">
    <w:name w:val="Bullet 3 space"/>
    <w:basedOn w:val="Normal"/>
    <w:rsid w:val="00B9340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A53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F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FB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FB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6725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01D7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spacing">
    <w:name w:val="Body text spacing"/>
    <w:basedOn w:val="BodyText6ptspace"/>
    <w:rsid w:val="00CE1061"/>
    <w:pPr>
      <w:spacing w:line="200" w:lineRule="atLeast"/>
    </w:pPr>
  </w:style>
  <w:style w:type="paragraph" w:customStyle="1" w:styleId="Bullet3space">
    <w:name w:val="Bullet 3 space"/>
    <w:basedOn w:val="Normal"/>
    <w:rsid w:val="00B9340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A53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F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FB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FB8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6725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aea245aa-0def-4727-8687-f2d35eb14cf4/0/HIS_Y05_U2_SH_AusGldRushPolSrc.docx" TargetMode="External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818a61d3-27bc-4780-a5bd-28687d3a15f4/0/HASS_Y05_U4_SLR_EurekaStockade.docx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65966f63-c21c-43cb-927c-7cf127a4f644/0/HASS_Y05_U4_SH_VPntEurekaStockad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learningplace.eq.edu.au/cx/resources/items/4f9cddec-220c-4785-b289-515f9623f71d/0/His_Y05_U2_SH_EurekaStockadeCard.docx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0b65e6d7-6b0c-4b30-b86f-a24e0da458c2/0/His_Y05_U2_SS_PolEffDevAusGdRsh.pptx" TargetMode="External"/><Relationship Id="rId14" Type="http://schemas.openxmlformats.org/officeDocument/2006/relationships/hyperlink" Target="https://learningplace.eq.edu.au/cx/resources/items/be654e3e-50eb-40ef-8294-21dc44d107a4/0/HASS_Y05_U4_SH_InvPolitEffct.docx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E1859539.dotm</Template>
  <TotalTime>276</TotalTime>
  <Pages>3</Pages>
  <Words>685</Words>
  <Characters>5274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NICHOLSON, Kim</cp:lastModifiedBy>
  <cp:revision>17</cp:revision>
  <cp:lastPrinted>2017-01-20T01:56:00Z</cp:lastPrinted>
  <dcterms:created xsi:type="dcterms:W3CDTF">2017-04-09T23:27:00Z</dcterms:created>
  <dcterms:modified xsi:type="dcterms:W3CDTF">2017-11-30T00:13:00Z</dcterms:modified>
</cp:coreProperties>
</file>