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0" w:line="300" w:lineRule="auto"/>
      </w:pPr>
      <w:r>
        <w:rPr>
          <w:rFonts w:ascii="Arial" w:cs="Arial" w:eastAsia="Arial" w:hAnsi="Arial"/>
          <w:b/>
          <w:bCs/>
          <w:color w:val="D86755"/>
          <w:sz w:val="15"/>
          <w:szCs w:val="15"/>
        </w:rPr>
        <w:t xml:space="preserve">SUPPLEMENTAL LESSON 16 / POLICY VERDICT</w:t>
      </w:r>
    </w:p>
    <w:p>
      <w:pPr>
        <w:pStyle w:val="Title"/>
        <w:spacing w:after="15" w:before="0" w:line="300" w:lineRule="auto"/>
      </w:pPr>
      <w:r>
        <w:rPr>
          <w:rFonts w:ascii="Arial" w:cs="Arial" w:eastAsia="Arial" w:hAnsi="Arial"/>
          <w:b/>
          <w:bCs/>
          <w:color w:val="14213D"/>
          <w:sz w:val="31"/>
          <w:szCs w:val="31"/>
        </w:rPr>
        <w:t xml:space="preserve">The Bell-Time Verdict Organiser</w:t>
      </w:r>
    </w:p>
    <w:p>
      <w:pPr>
        <w:pStyle w:val="Subtitle"/>
        <w:spacing w:after="55" w:before="0" w:line="300" w:lineRule="auto"/>
      </w:pPr>
      <w:r>
        <w:rPr>
          <w:rFonts w:ascii="Arial" w:cs="Arial" w:eastAsia="Arial" w:hAnsi="Arial"/>
          <w:color w:val="5F6F7B"/>
          <w:sz w:val="18"/>
          <w:szCs w:val="18"/>
        </w:rPr>
        <w:t xml:space="preserve">Name: ______________________________  Class: __________  Date: __________</w:t>
      </w:r>
    </w:p>
    <w:p>
      <w:pPr>
        <w:pStyle w:val="Heading2"/>
        <w:keepNext/>
        <w:spacing w:after="50" w:before="110" w:line="300" w:lineRule="auto"/>
      </w:pPr>
      <w:r>
        <w:rPr>
          <w:rFonts w:ascii="Arial" w:cs="Arial" w:eastAsia="Arial" w:hAnsi="Arial"/>
          <w:b/>
          <w:bCs/>
          <w:color w:val="275D8C"/>
          <w:sz w:val="23"/>
          <w:szCs w:val="23"/>
        </w:rPr>
        <w:t xml:space="preserve">1  First reaction</w:t>
      </w:r>
    </w:p>
    <w:p>
      <w:pPr>
        <w:spacing w:after="35" w:before="0" w:line="300" w:lineRule="auto"/>
      </w:pPr>
      <w:r>
        <w:rPr>
          <w:rFonts w:ascii="Arial" w:cs="Arial" w:eastAsia="Arial" w:hAnsi="Arial"/>
          <w:color w:val="202938"/>
          <w:sz w:val="20"/>
          <w:szCs w:val="20"/>
        </w:rPr>
        <w:t xml:space="preserve">My provisional position:  [ ] support  [ ] keep current time  [ ] run a trial</w:t>
      </w:r>
    </w:p>
    <w:p>
      <w:pPr>
        <w:spacing w:after="70" w:before="0" w:line="300" w:lineRule="auto"/>
      </w:pPr>
      <w:r>
        <w:rPr>
          <w:rFonts w:ascii="Arial" w:cs="Arial" w:eastAsia="Arial" w:hAnsi="Arial"/>
          <w:color w:val="202938"/>
          <w:sz w:val="20"/>
          <w:szCs w:val="20"/>
        </w:rPr>
        <w:t xml:space="preserve">My first reason: ___________________________________________________________________________</w:t>
      </w:r>
    </w:p>
    <w:p>
      <w:pPr>
        <w:pStyle w:val="Heading2"/>
        <w:keepNext/>
        <w:spacing w:after="50" w:before="110" w:line="300" w:lineRule="auto"/>
      </w:pPr>
      <w:r>
        <w:rPr>
          <w:rFonts w:ascii="Arial" w:cs="Arial" w:eastAsia="Arial" w:hAnsi="Arial"/>
          <w:b/>
          <w:bCs/>
          <w:color w:val="275D8C"/>
          <w:sz w:val="23"/>
          <w:szCs w:val="23"/>
        </w:rPr>
        <w:t xml:space="preserve">2  Verdict test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"/>
        <w:gridCol w:w="5980"/>
        <w:gridCol w:w="3510"/>
      </w:tblGrid>
      <w:tr>
        <w:trPr>
          <w:tblHeader/>
        </w:trPr>
        <w:tc>
          <w:tcPr>
            <w:tcW w:type="dxa" w:w="105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Rank</w:t>
            </w:r>
          </w:p>
        </w:tc>
        <w:tc>
          <w:tcPr>
            <w:tcW w:type="dxa" w:w="598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tcW w:type="dxa" w:w="351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has / what it lacks</w:t>
            </w:r>
          </w:p>
        </w:tc>
      </w:tr>
      <w:tr>
        <w:tc>
          <w:tcPr>
            <w:tcW w:type="dxa" w:w="105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</w:t>
            </w:r>
          </w:p>
        </w:tc>
        <w:tc>
          <w:tcPr>
            <w:tcW w:type="dxa" w:w="598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Later starts are awesome.</w:t>
            </w:r>
          </w:p>
        </w:tc>
        <w:tc>
          <w:tcPr>
            <w:tcW w:type="dxa" w:w="351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</w:t>
            </w:r>
          </w:p>
        </w:tc>
      </w:tr>
      <w:tr>
        <w:tc>
          <w:tcPr>
            <w:tcW w:type="dxa" w:w="105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</w:t>
            </w:r>
          </w:p>
        </w:tc>
        <w:tc>
          <w:tcPr>
            <w:tcW w:type="dxa" w:w="598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Schools should start later because students are tired.</w:t>
            </w:r>
          </w:p>
        </w:tc>
        <w:tc>
          <w:tcPr>
            <w:tcW w:type="dxa" w:w="351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</w:t>
            </w:r>
          </w:p>
        </w:tc>
      </w:tr>
      <w:tr>
        <w:tc>
          <w:tcPr>
            <w:tcW w:type="dxa" w:w="105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</w:t>
            </w:r>
          </w:p>
        </w:tc>
        <w:tc>
          <w:tcPr>
            <w:tcW w:type="dxa" w:w="598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The school council should trial a later secondary start because adolescent sleep and readiness outweigh manageable costs.</w:t>
            </w:r>
          </w:p>
        </w:tc>
        <w:tc>
          <w:tcPr>
            <w:tcW w:type="dxa" w:w="351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</w:t>
            </w:r>
          </w:p>
        </w:tc>
      </w:tr>
    </w:tbl>
    <w:p>
      <w:pPr>
        <w:pStyle w:val="Heading2"/>
        <w:keepNext/>
        <w:spacing w:after="50" w:before="110" w:line="300" w:lineRule="auto"/>
      </w:pPr>
      <w:r>
        <w:rPr>
          <w:rFonts w:ascii="Arial" w:cs="Arial" w:eastAsia="Arial" w:hAnsi="Arial"/>
          <w:b/>
          <w:bCs/>
          <w:color w:val="275D8C"/>
          <w:sz w:val="23"/>
          <w:szCs w:val="23"/>
        </w:rPr>
        <w:t xml:space="preserve">3  Evidence clock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450"/>
        <w:gridCol w:w="3890"/>
      </w:tblGrid>
      <w:tr>
        <w:trPr>
          <w:tblHeader/>
        </w:trPr>
        <w:tc>
          <w:tcPr>
            <w:tcW w:type="dxa" w:w="22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275D8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 job</w:t>
            </w:r>
          </w:p>
        </w:tc>
        <w:tc>
          <w:tcPr>
            <w:tcW w:type="dxa" w:w="445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275D8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Accurate evidence</w:t>
            </w:r>
          </w:p>
        </w:tc>
        <w:tc>
          <w:tcPr>
            <w:tcW w:type="dxa" w:w="389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275D8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This matters because...</w:t>
            </w:r>
          </w:p>
        </w:tc>
      </w:tr>
      <w:tr>
        <w:tc>
          <w:tcPr>
            <w:tcW w:type="dxa" w:w="22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Sleep / mood</w:t>
            </w:r>
          </w:p>
        </w:tc>
        <w:tc>
          <w:tcPr>
            <w:tcW w:type="dxa" w:w="445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________________________________
________________________________</w:t>
            </w:r>
          </w:p>
        </w:tc>
        <w:tc>
          <w:tcPr>
            <w:tcW w:type="dxa" w:w="389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________________________________
________________________________</w:t>
            </w:r>
          </w:p>
        </w:tc>
      </w:tr>
      <w:tr>
        <w:tc>
          <w:tcPr>
            <w:tcW w:type="dxa" w:w="22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Body clock / age</w:t>
            </w:r>
          </w:p>
        </w:tc>
        <w:tc>
          <w:tcPr>
            <w:tcW w:type="dxa" w:w="445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________________________________
________________________________</w:t>
            </w:r>
          </w:p>
        </w:tc>
        <w:tc>
          <w:tcPr>
            <w:tcW w:type="dxa" w:w="389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________________________________
________________________________</w:t>
            </w:r>
          </w:p>
        </w:tc>
      </w:tr>
      <w:tr>
        <w:tc>
          <w:tcPr>
            <w:tcW w:type="dxa" w:w="22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Learning / attendance</w:t>
            </w:r>
          </w:p>
        </w:tc>
        <w:tc>
          <w:tcPr>
            <w:tcW w:type="dxa" w:w="445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________________________________
________________________________</w:t>
            </w:r>
          </w:p>
        </w:tc>
        <w:tc>
          <w:tcPr>
            <w:tcW w:type="dxa" w:w="389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________________________________
________________________________</w:t>
            </w:r>
          </w:p>
        </w:tc>
      </w:tr>
      <w:tr>
        <w:tc>
          <w:tcPr>
            <w:tcW w:type="dxa" w:w="22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Practical / limit</w:t>
            </w:r>
          </w:p>
        </w:tc>
        <w:tc>
          <w:tcPr>
            <w:tcW w:type="dxa" w:w="445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________________________________
________________________________</w:t>
            </w:r>
          </w:p>
        </w:tc>
        <w:tc>
          <w:tcPr>
            <w:tcW w:type="dxa" w:w="389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________________________________
________________________________</w:t>
            </w:r>
          </w:p>
        </w:tc>
      </w:tr>
    </w:tbl>
    <w:p>
      <w:pPr>
        <w:pStyle w:val="Heading2"/>
        <w:keepNext/>
        <w:spacing w:after="50" w:before="110" w:line="300" w:lineRule="auto"/>
      </w:pPr>
      <w:r>
        <w:rPr>
          <w:rFonts w:ascii="Arial" w:cs="Arial" w:eastAsia="Arial" w:hAnsi="Arial"/>
          <w:b/>
          <w:bCs/>
          <w:color w:val="275D8C"/>
          <w:sz w:val="23"/>
          <w:szCs w:val="23"/>
        </w:rPr>
        <w:t xml:space="preserve">4  Age-boundary check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2700"/>
        <w:gridCol w:w="2640"/>
      </w:tblGrid>
      <w:tr>
        <w:trPr>
          <w:tblHeader/>
        </w:trPr>
        <w:tc>
          <w:tcPr>
            <w:tcW w:type="dxa" w:w="52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Claim</w:t>
            </w:r>
          </w:p>
        </w:tc>
        <w:tc>
          <w:tcPr>
            <w:tcW w:type="dxa" w:w="27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Supported / inference / overclaim</w:t>
            </w:r>
          </w:p>
        </w:tc>
        <w:tc>
          <w:tcPr>
            <w:tcW w:type="dxa" w:w="264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Why?</w:t>
            </w:r>
          </w:p>
        </w:tc>
      </w:tr>
      <w:tr>
        <w:tc>
          <w:tcPr>
            <w:tcW w:type="dxa" w:w="52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Later starts were associated with longer sleep and less negative mood.</w:t>
            </w:r>
          </w:p>
        </w:tc>
        <w:tc>
          <w:tcPr>
            <w:tcW w:type="dxa" w:w="27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64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</w:t>
            </w:r>
          </w:p>
        </w:tc>
      </w:tr>
      <w:tr>
        <w:tc>
          <w:tcPr>
            <w:tcW w:type="dxa" w:w="52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The 8:30 recommendation names middle and high schools.</w:t>
            </w:r>
          </w:p>
        </w:tc>
        <w:tc>
          <w:tcPr>
            <w:tcW w:type="dxa" w:w="27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64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</w:t>
            </w:r>
          </w:p>
        </w:tc>
      </w:tr>
      <w:tr>
        <w:tc>
          <w:tcPr>
            <w:tcW w:type="dxa" w:w="52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Every primary school should therefore start at 8:30.</w:t>
            </w:r>
          </w:p>
        </w:tc>
        <w:tc>
          <w:tcPr>
            <w:tcW w:type="dxa" w:w="27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64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</w:t>
            </w:r>
          </w:p>
        </w:tc>
      </w:tr>
      <w:tr>
        <w:tc>
          <w:tcPr>
            <w:tcW w:type="dxa" w:w="52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A secondary trial may be justified if local effects are checked.</w:t>
            </w:r>
          </w:p>
        </w:tc>
        <w:tc>
          <w:tcPr>
            <w:tcW w:type="dxa" w:w="27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</w:t>
            </w:r>
          </w:p>
        </w:tc>
        <w:tc>
          <w:tcPr>
            <w:tcW w:type="dxa" w:w="264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</w:t>
            </w:r>
          </w:p>
        </w:tc>
      </w:tr>
    </w:tbl>
    <w:p>
      <w:pPr>
        <w:pageBreakBefore/>
        <w:spacing w:after="0" w:before="0" w:line="300" w:lineRule="auto"/>
      </w:pPr>
      <w:r>
        <w:rPr>
          <w:rFonts w:ascii="Arial" w:cs="Arial" w:eastAsia="Arial" w:hAnsi="Arial"/>
          <w:color w:val="202938"/>
          <w:sz w:val="20"/>
          <w:szCs w:val="20"/>
        </w:rPr>
        <w:t xml:space="preserve"/>
      </w:r>
    </w:p>
    <w:p>
      <w:pPr>
        <w:spacing w:after="16" w:before="0" w:line="300" w:lineRule="auto"/>
      </w:pPr>
      <w:r>
        <w:rPr>
          <w:rFonts w:ascii="Arial" w:cs="Arial" w:eastAsia="Arial" w:hAnsi="Arial"/>
          <w:b/>
          <w:bCs/>
          <w:color w:val="D86755"/>
          <w:sz w:val="15"/>
          <w:szCs w:val="15"/>
        </w:rPr>
        <w:t xml:space="preserve">SUPPLEMENTAL LESSON 16 / VERDICT PLAN</w:t>
      </w:r>
    </w:p>
    <w:p>
      <w:pPr>
        <w:pStyle w:val="Title"/>
        <w:spacing w:after="15" w:before="0" w:line="300" w:lineRule="auto"/>
      </w:pPr>
      <w:r>
        <w:rPr>
          <w:rFonts w:ascii="Arial" w:cs="Arial" w:eastAsia="Arial" w:hAnsi="Arial"/>
          <w:b/>
          <w:bCs/>
          <w:color w:val="14213D"/>
          <w:sz w:val="29"/>
          <w:szCs w:val="29"/>
        </w:rPr>
        <w:t xml:space="preserve">Build the Case Before Writing</w:t>
      </w:r>
    </w:p>
    <w:p>
      <w:pPr>
        <w:pStyle w:val="Subtitle"/>
        <w:spacing w:after="55" w:before="0" w:line="300" w:lineRule="auto"/>
      </w:pPr>
      <w:r>
        <w:rPr>
          <w:rFonts w:ascii="Arial" w:cs="Arial" w:eastAsia="Arial" w:hAnsi="Arial"/>
          <w:color w:val="5F6F7B"/>
          <w:sz w:val="18"/>
          <w:szCs w:val="18"/>
        </w:rPr>
        <w:t xml:space="preserve">Audience: principal or school council. Final length: about 90-120 words.</w:t>
      </w:r>
    </w:p>
    <w:p>
      <w:pPr>
        <w:pStyle w:val="Heading2"/>
        <w:keepNext/>
        <w:spacing w:after="50" w:before="110" w:line="300" w:lineRule="auto"/>
      </w:pPr>
      <w:r>
        <w:rPr>
          <w:rFonts w:ascii="Arial" w:cs="Arial" w:eastAsia="Arial" w:hAnsi="Arial"/>
          <w:b/>
          <w:bCs/>
          <w:color w:val="275D8C"/>
          <w:sz w:val="23"/>
          <w:szCs w:val="23"/>
        </w:rPr>
        <w:t xml:space="preserve">5  Criterion gate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0"/>
        <w:gridCol w:w="3440"/>
        <w:gridCol w:w="4000"/>
      </w:tblGrid>
      <w:tr>
        <w:trPr>
          <w:tblHeader/>
        </w:trPr>
        <w:tc>
          <w:tcPr>
            <w:tcW w:type="dxa" w:w="31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Group affected</w:t>
            </w:r>
          </w:p>
        </w:tc>
        <w:tc>
          <w:tcPr>
            <w:tcW w:type="dxa" w:w="344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Criterion carrying most weight</w:t>
            </w:r>
          </w:p>
        </w:tc>
        <w:tc>
          <w:tcPr>
            <w:tcW w:type="dxa" w:w="40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Provisional verdict</w:t>
            </w:r>
          </w:p>
        </w:tc>
      </w:tr>
      <w:tr>
        <w:tc>
          <w:tcPr>
            <w:tcW w:type="dxa" w:w="31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115"/>
              <w:left w:type="dxa" w:w="110"/>
              <w:bottom w:type="dxa" w:w="115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[ ] secondary  [ ] primary
[ ] whole school</w:t>
            </w:r>
          </w:p>
        </w:tc>
        <w:tc>
          <w:tcPr>
            <w:tcW w:type="dxa" w:w="344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115"/>
              <w:left w:type="dxa" w:w="110"/>
              <w:bottom w:type="dxa" w:w="115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[ ] health  [ ] readiness
[ ] feasibility  [ ] fairness</w:t>
            </w:r>
          </w:p>
        </w:tc>
        <w:tc>
          <w:tcPr>
            <w:tcW w:type="dxa" w:w="40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115"/>
              <w:left w:type="dxa" w:w="110"/>
              <w:bottom w:type="dxa" w:w="115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The school should __________________
________________________________</w:t>
            </w:r>
          </w:p>
        </w:tc>
      </w:tr>
    </w:tbl>
    <w:p>
      <w:pPr>
        <w:spacing w:after="35" w:before="0" w:line="300" w:lineRule="auto"/>
      </w:pPr>
      <w:r>
        <w:rPr>
          <w:rFonts w:ascii="Arial" w:cs="Arial" w:eastAsia="Arial" w:hAnsi="Arial"/>
          <w:color w:val="202938"/>
          <w:sz w:val="19"/>
          <w:szCs w:val="19"/>
        </w:rPr>
        <w:t xml:space="preserve">My criterion matters most because ______________________________________________________________</w:t>
      </w:r>
    </w:p>
    <w:p>
      <w:pPr>
        <w:pStyle w:val="Heading2"/>
        <w:keepNext/>
        <w:spacing w:after="50" w:before="110" w:line="300" w:lineRule="auto"/>
      </w:pPr>
      <w:r>
        <w:rPr>
          <w:rFonts w:ascii="Arial" w:cs="Arial" w:eastAsia="Arial" w:hAnsi="Arial"/>
          <w:b/>
          <w:bCs/>
          <w:color w:val="275D8C"/>
          <w:sz w:val="23"/>
          <w:szCs w:val="23"/>
        </w:rPr>
        <w:t xml:space="preserve">6  Evidence trial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00"/>
        <w:gridCol w:w="3900"/>
        <w:gridCol w:w="2940"/>
      </w:tblGrid>
      <w:tr>
        <w:trPr>
          <w:tblHeader/>
        </w:trPr>
        <w:tc>
          <w:tcPr>
            <w:tcW w:type="dxa" w:w="37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275D8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Evidence I will use</w:t>
            </w:r>
          </w:p>
        </w:tc>
        <w:tc>
          <w:tcPr>
            <w:tcW w:type="dxa" w:w="39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275D8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proves for my criterion</w:t>
            </w:r>
          </w:p>
        </w:tc>
        <w:tc>
          <w:tcPr>
            <w:tcW w:type="dxa" w:w="294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275D8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Age/source limit</w:t>
            </w:r>
          </w:p>
        </w:tc>
      </w:tr>
      <w:tr>
        <w:tc>
          <w:tcPr>
            <w:tcW w:type="dxa" w:w="37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1. ____________________________
______________________________</w:t>
            </w:r>
          </w:p>
        </w:tc>
        <w:tc>
          <w:tcPr>
            <w:tcW w:type="dxa" w:w="39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
______________________________</w:t>
            </w:r>
          </w:p>
        </w:tc>
        <w:tc>
          <w:tcPr>
            <w:tcW w:type="dxa" w:w="294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
________________________</w:t>
            </w:r>
          </w:p>
        </w:tc>
      </w:tr>
      <w:tr>
        <w:tc>
          <w:tcPr>
            <w:tcW w:type="dxa" w:w="37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2. ____________________________
______________________________</w:t>
            </w:r>
          </w:p>
        </w:tc>
        <w:tc>
          <w:tcPr>
            <w:tcW w:type="dxa" w:w="39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
______________________________</w:t>
            </w:r>
          </w:p>
        </w:tc>
        <w:tc>
          <w:tcPr>
            <w:tcW w:type="dxa" w:w="294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
________________________</w:t>
            </w:r>
          </w:p>
        </w:tc>
      </w:tr>
    </w:tbl>
    <w:p>
      <w:pPr>
        <w:spacing w:after="25" w:before="0" w:line="300" w:lineRule="auto"/>
      </w:pPr>
      <w:r>
        <w:rPr>
          <w:rFonts w:ascii="Arial" w:cs="Arial" w:eastAsia="Arial" w:hAnsi="Arial"/>
          <w:color w:val="202938"/>
          <w:sz w:val="19"/>
          <w:szCs w:val="19"/>
        </w:rPr>
        <w:t xml:space="preserve">Interesting but less direct evidence: _____________________ because _______________________________</w:t>
      </w:r>
    </w:p>
    <w:p>
      <w:pPr>
        <w:pStyle w:val="Heading2"/>
        <w:keepNext/>
        <w:spacing w:after="50" w:before="110" w:line="300" w:lineRule="auto"/>
      </w:pPr>
      <w:r>
        <w:rPr>
          <w:rFonts w:ascii="Arial" w:cs="Arial" w:eastAsia="Arial" w:hAnsi="Arial"/>
          <w:b/>
          <w:bCs/>
          <w:color w:val="275D8C"/>
          <w:sz w:val="23"/>
          <w:szCs w:val="23"/>
        </w:rPr>
        <w:t xml:space="preserve">7  Fair counterview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70"/>
        <w:gridCol w:w="5270"/>
      </w:tblGrid>
      <w:tr>
        <w:tc>
          <w:tcPr>
            <w:tcW w:type="dxa" w:w="527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FBECE8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15" w:before="0" w:line="300" w:lineRule="auto"/>
            </w:pPr>
            <w:r>
              <w:rPr>
                <w:rFonts w:ascii="Arial" w:cs="Arial" w:eastAsia="Arial" w:hAnsi="Arial"/>
                <w:b/>
                <w:bCs/>
                <w:color w:val="D86755"/>
                <w:sz w:val="17"/>
                <w:szCs w:val="17"/>
              </w:rPr>
              <w:t xml:space="preserve">A thoughtful opponent would say...</w:t>
            </w:r>
          </w:p>
          <w:p>
            <w:pPr>
              <w:spacing w:after="5" w:before="0" w:line="30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____________________________________________
____________________________________________
____________________________________________</w:t>
            </w:r>
          </w:p>
        </w:tc>
        <w:tc>
          <w:tcPr>
            <w:tcW w:type="dxa" w:w="527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E8F5F1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center"/>
          </w:tcPr>
          <w:p>
            <w:pPr>
              <w:spacing w:after="15" w:before="0" w:line="300" w:lineRule="auto"/>
            </w:pPr>
            <w:r>
              <w:rPr>
                <w:rFonts w:ascii="Arial" w:cs="Arial" w:eastAsia="Arial" w:hAnsi="Arial"/>
                <w:b/>
                <w:bCs/>
                <w:color w:val="48A999"/>
                <w:sz w:val="17"/>
                <w:szCs w:val="17"/>
              </w:rPr>
              <w:t xml:space="preserve">My proportionate response is...</w:t>
            </w:r>
          </w:p>
          <w:p>
            <w:pPr>
              <w:spacing w:after="5" w:before="0" w:line="30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____________________________________________
____________________________________________
____________________________________________</w:t>
            </w:r>
          </w:p>
        </w:tc>
      </w:tr>
    </w:tbl>
    <w:p>
      <w:pPr>
        <w:pStyle w:val="Heading2"/>
        <w:keepNext/>
        <w:spacing w:after="50" w:before="110" w:line="300" w:lineRule="auto"/>
      </w:pPr>
      <w:r>
        <w:rPr>
          <w:rFonts w:ascii="Arial" w:cs="Arial" w:eastAsia="Arial" w:hAnsi="Arial"/>
          <w:b/>
          <w:bCs/>
          <w:color w:val="275D8C"/>
          <w:sz w:val="23"/>
          <w:szCs w:val="23"/>
        </w:rPr>
        <w:t xml:space="preserve">8  Six-move policy verdict plan</w:t>
      </w:r>
    </w:p>
    <w:tbl>
      <w:tblPr>
        <w:tblW w:type="dxa" w:w="1054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8440"/>
      </w:tblGrid>
      <w:tr>
        <w:trPr>
          <w:tblHeader/>
        </w:trPr>
        <w:tc>
          <w:tcPr>
            <w:tcW w:type="dxa" w:w="21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Move</w:t>
            </w:r>
          </w:p>
        </w:tc>
        <w:tc>
          <w:tcPr>
            <w:tcW w:type="dxa" w:w="844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shd w:fill="14213D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My note</w:t>
            </w:r>
          </w:p>
        </w:tc>
      </w:tr>
      <w:tr>
        <w:tc>
          <w:tcPr>
            <w:tcW w:type="dxa" w:w="21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1  Verdict + group</w:t>
            </w:r>
          </w:p>
        </w:tc>
        <w:tc>
          <w:tcPr>
            <w:tcW w:type="dxa" w:w="844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21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2  Criterion</w:t>
            </w:r>
          </w:p>
        </w:tc>
        <w:tc>
          <w:tcPr>
            <w:tcW w:type="dxa" w:w="844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21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3  Evidence</w:t>
            </w:r>
          </w:p>
        </w:tc>
        <w:tc>
          <w:tcPr>
            <w:tcW w:type="dxa" w:w="844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21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4  Why it matters</w:t>
            </w:r>
          </w:p>
        </w:tc>
        <w:tc>
          <w:tcPr>
            <w:tcW w:type="dxa" w:w="844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21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5  Counterview + response</w:t>
            </w:r>
          </w:p>
        </w:tc>
        <w:tc>
          <w:tcPr>
            <w:tcW w:type="dxa" w:w="844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________________________________________________________________</w:t>
            </w:r>
          </w:p>
        </w:tc>
      </w:tr>
      <w:tr>
        <w:tc>
          <w:tcPr>
            <w:tcW w:type="dxa" w:w="210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6  Limit + action</w:t>
            </w:r>
          </w:p>
        </w:tc>
        <w:tc>
          <w:tcPr>
            <w:tcW w:type="dxa" w:w="8440"/>
            <w:tcBorders>
              <w:top w:val="single" w:color="A9BCC7" w:sz="5"/>
              <w:left w:val="single" w:color="A9BCC7" w:sz="5"/>
              <w:bottom w:val="single" w:color="A9BCC7" w:sz="5"/>
              <w:right w:val="single" w:color="A9BCC7" w:sz="5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15" w:before="0" w:line="250" w:lineRule="auto"/>
            </w:pPr>
            <w:r>
              <w:rPr>
                <w:rFonts w:ascii="Arial" w:cs="Arial" w:eastAsia="Arial" w:hAnsi="Arial"/>
                <w:color w:val="202938"/>
                <w:sz w:val="19"/>
                <w:szCs w:val="19"/>
              </w:rPr>
              <w:t xml:space="preserve">________________________________________________________________</w:t>
            </w:r>
          </w:p>
        </w:tc>
      </w:tr>
    </w:tbl>
    <w:p>
      <w:pPr>
        <w:pStyle w:val="Heading2"/>
        <w:keepNext/>
        <w:spacing w:after="50" w:before="110" w:line="300" w:lineRule="auto"/>
      </w:pPr>
      <w:r>
        <w:rPr>
          <w:rFonts w:ascii="Arial" w:cs="Arial" w:eastAsia="Arial" w:hAnsi="Arial"/>
          <w:b/>
          <w:bCs/>
          <w:color w:val="D86755"/>
          <w:sz w:val="23"/>
          <w:szCs w:val="23"/>
        </w:rPr>
        <w:t xml:space="preserve">9  Revision gate</w:t>
      </w:r>
    </w:p>
    <w:p>
      <w:pPr>
        <w:spacing w:after="35" w:before="0" w:line="300" w:lineRule="auto"/>
      </w:pPr>
      <w:r>
        <w:rPr>
          <w:rFonts w:ascii="Arial" w:cs="Arial" w:eastAsia="Arial" w:hAnsi="Arial"/>
          <w:b/>
          <w:bCs/>
          <w:color w:val="202938"/>
          <w:sz w:val="18"/>
          <w:szCs w:val="18"/>
        </w:rPr>
        <w:t xml:space="preserve">[ ] precise group  [ ] named criterion  [ ] two relevant evidence points  [ ] reasoning  [ ] fair counterview  [ ] age boundary</w:t>
      </w:r>
    </w:p>
    <w:p>
      <w:pPr>
        <w:spacing w:after="40" w:before="0" w:line="300" w:lineRule="auto"/>
      </w:pPr>
      <w:r>
        <w:rPr>
          <w:rFonts w:ascii="Arial" w:cs="Arial" w:eastAsia="Arial" w:hAnsi="Arial"/>
          <w:color w:val="202938"/>
          <w:sz w:val="19"/>
          <w:szCs w:val="19"/>
        </w:rPr>
        <w:t xml:space="preserve">My summary sentence: _______________________________________________________________________</w:t>
      </w:r>
    </w:p>
    <w:p>
      <w:pPr>
        <w:spacing w:after="35" w:before="0" w:line="300" w:lineRule="auto"/>
      </w:pPr>
      <w:r>
        <w:rPr>
          <w:rFonts w:ascii="Arial" w:cs="Arial" w:eastAsia="Arial" w:hAnsi="Arial"/>
          <w:color w:val="202938"/>
          <w:sz w:val="19"/>
          <w:szCs w:val="19"/>
        </w:rPr>
        <w:t xml:space="preserve">My reasoning revision: ______________________________________________________________________</w:t>
      </w:r>
    </w:p>
    <w:p>
      <w:pPr>
        <w:pStyle w:val="Heading2"/>
        <w:keepNext/>
        <w:spacing w:after="50" w:before="110" w:line="300" w:lineRule="auto"/>
      </w:pPr>
      <w:r>
        <w:rPr>
          <w:rFonts w:ascii="Arial" w:cs="Arial" w:eastAsia="Arial" w:hAnsi="Arial"/>
          <w:b/>
          <w:bCs/>
          <w:color w:val="D86755"/>
          <w:sz w:val="23"/>
          <w:szCs w:val="23"/>
        </w:rPr>
        <w:t xml:space="preserve">EXIT  One-sentence verdict</w:t>
      </w:r>
    </w:p>
    <w:p>
      <w:pPr>
        <w:spacing w:after="30" w:before="0" w:line="300" w:lineRule="auto"/>
      </w:pPr>
      <w:r>
        <w:rPr>
          <w:rFonts w:ascii="Arial" w:cs="Arial" w:eastAsia="Arial" w:hAnsi="Arial"/>
          <w:color w:val="202938"/>
          <w:sz w:val="20"/>
          <w:szCs w:val="20"/>
        </w:rPr>
        <w:t xml:space="preserve">The school council should __________________ for __________________ because __________________ matters most,</w:t>
      </w:r>
    </w:p>
    <w:p>
      <w:pPr>
        <w:spacing w:after="0" w:before="0" w:line="300" w:lineRule="auto"/>
      </w:pPr>
      <w:r>
        <w:rPr>
          <w:rFonts w:ascii="Arial" w:cs="Arial" w:eastAsia="Arial" w:hAnsi="Arial"/>
          <w:color w:val="202938"/>
          <w:sz w:val="20"/>
          <w:szCs w:val="20"/>
        </w:rPr>
        <w:t xml:space="preserve">and the evidence shows ______________________________________________________________________.</w:t>
      </w:r>
    </w:p>
    <w:sectPr>
      <w:footerReference w:type="default" r:id="rId7"/>
      <w:pgSz w:w="11906" w:h="16838" w:orient="portrait"/>
      <w:pgMar w:top="680" w:right="680" w:bottom="680" w:left="68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6F7B"/>
        <w:sz w:val="14"/>
        <w:szCs w:val="14"/>
      </w:rPr>
      <w:t xml:space="preserve">Bell-Time organiser  |  </w:t>
    </w:r>
    <w:r>
      <w:rPr>
        <w:rFonts w:ascii="Arial" w:cs="Arial" w:eastAsia="Arial" w:hAnsi="Arial"/>
        <w:color w:val="5F6F7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938"/>
        <w:sz w:val="20"/>
        <w:szCs w:val="20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pPr>
      <w:keepNext/>
      <w:spacing w:after="60" w:before="0"/>
    </w:pPr>
    <w:rPr>
      <w:rFonts w:ascii="Arial" w:cs="Arial" w:eastAsia="Arial" w:hAnsi="Arial"/>
      <w:b/>
      <w:bCs/>
      <w:color w:val="14213D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Arial" w:cs="Arial" w:eastAsia="Arial" w:hAnsi="Arial"/>
      <w:b/>
      <w:bCs/>
      <w:color w:val="275D8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40" w:before="280"/>
    </w:pPr>
    <w:rPr>
      <w:rFonts w:ascii="Arial" w:cs="Arial" w:eastAsia="Arial" w:hAnsi="Arial"/>
      <w:b/>
      <w:bCs/>
      <w:color w:val="275D8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</w:pPr>
    <w:rPr>
      <w:rFonts w:ascii="Arial" w:cs="Arial" w:eastAsia="Arial" w:hAnsi="Arial"/>
      <w:b/>
      <w:bCs/>
      <w:color w:val="14213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16 Later School Start Verdict Organiser</dc:title>
  <dc:creator>English Unit 3 lesson generator</dc:creator>
  <dc:description>Supplemental Lesson 16 resource for research-informed persuasive policy writing.</dc:description>
  <cp:lastModifiedBy>Un-named</cp:lastModifiedBy>
  <cp:revision>1</cp:revision>
  <dcterms:created xsi:type="dcterms:W3CDTF">2026-07-29T10:43:03.739Z</dcterms:created>
  <dcterms:modified xsi:type="dcterms:W3CDTF">2026-07-29T10:43:03.739Z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