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Week 6 Homework - Information Text</w:t>
      </w:r>
    </w:p>
    <w:p>
      <w:pPr>
        <w:pStyle w:val="Subtitle"/>
      </w:pPr>
      <w:r>
        <w:t xml:space="preserve">Guardians of the Rainforest: The Dayak Peoples of Borneo</w:t>
      </w:r>
    </w:p>
    <w:p>
      <w:pPr>
        <w:spacing w:after="150" w:line="312"/>
      </w:pPr>
      <w:r>
        <w:rPr>
          <w:rFonts w:ascii="Arial" w:cs="Arial" w:eastAsia="Arial" w:hAnsi="Arial"/>
          <w:sz w:val="24"/>
          <w:szCs w:val="24"/>
        </w:rPr>
        <w:t xml:space="preserve">The Dayak are the native peoples of Borneo, the third-largest island in the world. Borneo is shared by Indonesia, Malaysia and Brunei. It is covered in thick tropical rainforests and wide rivers. For thousands of years, many Dayak groups have lived here, such as the Iban, Kayan, Kenyah and Bidayuh. Each group has rich cultural traditions. These traditions are closely tied to the land, plants and animals of the rainforest.</w:t>
      </w:r>
    </w:p>
    <w:p>
      <w:pPr>
        <w:spacing w:after="150" w:line="312"/>
      </w:pPr>
      <w:r>
        <w:rPr>
          <w:rFonts w:ascii="Arial" w:cs="Arial" w:eastAsia="Arial" w:hAnsi="Arial"/>
          <w:sz w:val="24"/>
          <w:szCs w:val="24"/>
        </w:rPr>
        <w:t xml:space="preserve">In traditional Dayak life, rivers served as the main highways for travel and trade. People built their villages along these waterways. They built large homes called longhouses, known as rumah betang or lamin. These longhouses were raised on strong wooden stilts made of hard ironwood. The stilts protected people from floods and wild animals. A single longhouse could be over one hundred metres long. It could shelter dozens of families under one roof. Private family rooms opened onto a wide shared porch. This large porch was used for village meetings, daily tasks, music, and telling old stories.</w:t>
      </w:r>
    </w:p>
    <w:p>
      <w:pPr>
        <w:spacing w:after="150" w:line="312"/>
      </w:pPr>
      <w:r>
        <w:rPr>
          <w:rFonts w:ascii="Arial" w:cs="Arial" w:eastAsia="Arial" w:hAnsi="Arial"/>
          <w:sz w:val="24"/>
          <w:szCs w:val="24"/>
        </w:rPr>
        <w:t xml:space="preserve">Dayak farming relies on customary knowledge and rotational planting, called ladang. Farmers clear small forest plots to grow hill rice, vegetables, fruits and herbs. After a few harvests, the plot is left alone. This allows the forest soil to rest and grow back naturally. The rainforest also gives useful materials for crafts. Skilled makers weave strong baskets from rattan vines. They carve wooden shields with detailed patterns, and string colourful beads into festive clothing. During harvest feasts like Gawai Dayak, musicians play the sape. The sape is a wooden boat-shaped lute that makes gentle, plucked notes.</w:t>
      </w:r>
    </w:p>
    <w:p>
      <w:pPr>
        <w:spacing w:after="150" w:line="312"/>
      </w:pPr>
      <w:r>
        <w:rPr>
          <w:rFonts w:ascii="Arial" w:cs="Arial" w:eastAsia="Arial" w:hAnsi="Arial"/>
          <w:sz w:val="24"/>
          <w:szCs w:val="24"/>
        </w:rPr>
        <w:t xml:space="preserve">Today, Dayak communities face changes from logging, mining and palm oil farms. These activities can harm forest plants and animals and change traditional ways of life. In response, Dayak leaders and young people work to protect their ancestral lands. They combine customary community rules with modern digital map tools to record forest borders. By protecting their homelands, the Dayak people preserve their ancient culture. They also help save one of the most important rainforests on Earth.</w:t>
      </w:r>
    </w:p>
    <w:sectPr>
      <w:headerReference w:type="default" r:id="rId7"/>
      <w:footerReference w:type="default" r:id="rId8"/>
      <w:pgSz w:w="11906" w:h="16838" w:orient="portrait"/>
      <w:pgMar w:top="1134" w:right="1276" w:bottom="1134" w:left="127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6B7280"/>
        <w:sz w:val="17"/>
        <w:szCs w:val="17"/>
      </w:rPr>
      <w:t xml:space="preserve">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B7280"/>
        <w:sz w:val="17"/>
        <w:szCs w:val="17"/>
      </w:rPr>
      <w:t xml:space="preserve">Term 3 | Week 6 | Reading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before="0"/>
      <w:jc w:val="center"/>
    </w:pPr>
    <w:rPr>
      <w:rFonts w:ascii="Arial" w:cs="Arial" w:eastAsia="Arial" w:hAnsi="Arial"/>
      <w:b/>
      <w:bCs/>
      <w:color w:val="173F5F"/>
      <w:sz w:val="32"/>
      <w:szCs w:val="32"/>
    </w:rPr>
  </w:style>
  <w:style w:type="paragraph" w:styleId="Subtitle">
    <w:name w:val="Subtitle"/>
    <w:basedOn w:val="Normal"/>
    <w:pPr>
      <w:spacing w:after="240"/>
      <w:jc w:val="center"/>
    </w:pPr>
    <w:rPr>
      <w:rFonts w:ascii="Arial" w:cs="Arial" w:eastAsia="Arial" w:hAnsi="Arial"/>
      <w:color w:val="4B5563"/>
      <w:sz w:val="22"/>
      <w:szCs w:val="22"/>
    </w:rPr>
  </w:style>
  <w:style w:type="paragraph" w:styleId="Heading1">
    <w:name w:val="Heading 1"/>
    <w:basedOn w:val="Normal"/>
    <w:next w:val="Normal"/>
    <w:qFormat/>
    <w:pPr>
      <w:spacing w:after="100" w:before="180"/>
      <w:outlineLvl w:val="0"/>
    </w:pPr>
    <w:rPr>
      <w:rFonts w:ascii="Arial" w:cs="Arial" w:eastAsia="Arial" w:hAnsi="Arial"/>
      <w:b/>
      <w:bCs/>
      <w:color w:val="173F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2026-08-16T10:09:29.849Z</dcterms:created>
  <dcterms:modified xsi:type="dcterms:W3CDTF">2026-08-16T10:09:29.850Z</dcterms:modified>
</cp:coreProperties>
</file>

<file path=docProps/custom.xml><?xml version="1.0" encoding="utf-8"?>
<Properties xmlns="http://schemas.openxmlformats.org/officeDocument/2006/custom-properties" xmlns:vt="http://schemas.openxmlformats.org/officeDocument/2006/docPropsVTypes"/>
</file>