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15DD" w14:textId="77777777" w:rsidR="00044371" w:rsidRDefault="00C04772" w:rsidP="00044371">
      <w:r>
        <w:rPr>
          <w:noProof/>
        </w:rPr>
        <w:drawing>
          <wp:inline distT="0" distB="0" distL="0" distR="0" wp14:anchorId="2520DA3C" wp14:editId="7860E4EB">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283379" w:rsidRPr="00026540" w14:paraId="4F300A5E" w14:textId="77777777" w:rsidTr="007436F1">
        <w:tc>
          <w:tcPr>
            <w:tcW w:w="7219" w:type="dxa"/>
            <w:tcBorders>
              <w:top w:val="single" w:sz="18" w:space="0" w:color="FFFFFF"/>
              <w:left w:val="single" w:sz="18" w:space="0" w:color="FFFFFF"/>
              <w:bottom w:val="single" w:sz="18" w:space="0" w:color="FFFFFF"/>
              <w:right w:val="single" w:sz="18" w:space="0" w:color="FFFFFF"/>
            </w:tcBorders>
            <w:shd w:val="clear" w:color="auto" w:fill="DB3F30"/>
          </w:tcPr>
          <w:p w14:paraId="01C79D5D" w14:textId="77777777" w:rsidR="00C04772" w:rsidRDefault="00C04772" w:rsidP="007436F1">
            <w:pPr>
              <w:pStyle w:val="Whiteheaderbanner"/>
            </w:pPr>
            <w:r>
              <w:t>HASS</w:t>
            </w:r>
          </w:p>
          <w:p w14:paraId="61EC9AF3" w14:textId="77777777" w:rsidR="00283379" w:rsidRPr="00311AFF" w:rsidRDefault="004E31BA" w:rsidP="007436F1">
            <w:pPr>
              <w:pStyle w:val="Whiteheaderbanner"/>
            </w:pPr>
            <w:r w:rsidRPr="004E31BA">
              <w:t>Australia in the Past</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14:paraId="4D0155E3" w14:textId="77777777" w:rsidR="00283379" w:rsidRPr="00311AFF" w:rsidRDefault="00283379" w:rsidP="004E31BA">
            <w:pPr>
              <w:pStyle w:val="Whiteheaderbanner"/>
              <w:jc w:val="right"/>
            </w:pPr>
            <w:r w:rsidRPr="00B54F07">
              <w:t>Year</w:t>
            </w:r>
            <w:r>
              <w:t xml:space="preserve"> </w:t>
            </w:r>
            <w:r w:rsidR="004E31BA">
              <w:t>6</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14:paraId="4748CEBD" w14:textId="77777777" w:rsidR="00283379" w:rsidRPr="00311AFF" w:rsidRDefault="00283379" w:rsidP="004E31BA">
            <w:pPr>
              <w:pStyle w:val="Whiteheaderbanner"/>
              <w:jc w:val="right"/>
            </w:pPr>
            <w:r w:rsidRPr="00B54F07">
              <w:t xml:space="preserve">Unit </w:t>
            </w:r>
            <w:r w:rsidR="004E31BA">
              <w:t>1</w:t>
            </w:r>
          </w:p>
        </w:tc>
      </w:tr>
      <w:tr w:rsidR="00E37CC1" w:rsidRPr="00026540" w14:paraId="0CC071E6" w14:textId="77777777" w:rsidTr="00B71A32">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FDC8B9"/>
          </w:tcPr>
          <w:p w14:paraId="010A8C99" w14:textId="77777777" w:rsidR="00E37CC1" w:rsidRPr="002E2E83" w:rsidRDefault="00E37CC1" w:rsidP="0050589D">
            <w:pPr>
              <w:pStyle w:val="Blackheaderbanner"/>
            </w:pPr>
            <w:r>
              <w:t>Assessment task</w:t>
            </w:r>
            <w:r w:rsidRPr="002E2E83">
              <w:t xml:space="preserve"> — </w:t>
            </w:r>
            <w:r w:rsidR="004E31BA" w:rsidRPr="004E31BA">
              <w:t>Australia in the past: Teacher notes</w:t>
            </w:r>
          </w:p>
        </w:tc>
      </w:tr>
    </w:tbl>
    <w:p w14:paraId="4DDE2D64" w14:textId="77777777" w:rsidR="004E31BA" w:rsidRPr="004E31BA" w:rsidRDefault="004E31BA" w:rsidP="004E31BA">
      <w:pPr>
        <w:pStyle w:val="Bodytext6pt"/>
      </w:pPr>
      <w:r w:rsidRPr="004E31BA">
        <w:rPr>
          <w:b/>
        </w:rPr>
        <w:t>Purpose of assessment</w:t>
      </w:r>
      <w:r w:rsidRPr="004E31BA">
        <w:t>: To explain the significance of key people, events, institutions and processes to the development of the Australian nation.</w:t>
      </w:r>
    </w:p>
    <w:p w14:paraId="5F803A71" w14:textId="77777777" w:rsidR="004E31BA" w:rsidRPr="004E31BA" w:rsidRDefault="004E31BA" w:rsidP="004E31BA">
      <w:pPr>
        <w:pStyle w:val="Bodytext6pt"/>
        <w:rPr>
          <w:b/>
        </w:rPr>
      </w:pPr>
      <w:r w:rsidRPr="004E31BA">
        <w:rPr>
          <w:b/>
        </w:rPr>
        <w:t>Conducting the assessment</w:t>
      </w:r>
    </w:p>
    <w:p w14:paraId="554EF2CA" w14:textId="77777777" w:rsidR="004E31BA" w:rsidRPr="004E31BA" w:rsidRDefault="004E31BA" w:rsidP="004E31BA">
      <w:pPr>
        <w:pStyle w:val="Bullet6space"/>
      </w:pPr>
      <w:r w:rsidRPr="004E31BA">
        <w:t>•</w:t>
      </w:r>
      <w:r w:rsidRPr="004E31BA">
        <w:tab/>
        <w:t>Parts of this task should be conducted in groups. The historical argument and explanations must be written independently. Scaffolding has been provided for students.</w:t>
      </w:r>
    </w:p>
    <w:p w14:paraId="50C5253F" w14:textId="77777777" w:rsidR="004E31BA" w:rsidRPr="004E31BA" w:rsidRDefault="004E31BA" w:rsidP="004E31BA">
      <w:pPr>
        <w:pStyle w:val="Bullet6space"/>
      </w:pPr>
      <w:r w:rsidRPr="004E31BA">
        <w:t>•</w:t>
      </w:r>
      <w:r w:rsidRPr="004E31BA">
        <w:tab/>
        <w:t xml:space="preserve">Provide lined paper for those students who need extra space. </w:t>
      </w:r>
    </w:p>
    <w:p w14:paraId="3632B103" w14:textId="77777777" w:rsidR="004E31BA" w:rsidRPr="004E31BA" w:rsidRDefault="004E31BA" w:rsidP="004E31BA">
      <w:pPr>
        <w:pStyle w:val="Bullet6space"/>
      </w:pPr>
      <w:r w:rsidRPr="004E31BA">
        <w:t>•</w:t>
      </w:r>
      <w:r w:rsidRPr="004E31BA">
        <w:tab/>
        <w:t>Teachers may use group activities to support and guide students.</w:t>
      </w:r>
    </w:p>
    <w:p w14:paraId="51BD92BC" w14:textId="77777777" w:rsidR="004E31BA" w:rsidRPr="004E31BA" w:rsidRDefault="004E31BA" w:rsidP="004E31BA">
      <w:pPr>
        <w:pStyle w:val="Bullet12spaceafter"/>
      </w:pPr>
      <w:r w:rsidRPr="004E31BA">
        <w:t>•</w:t>
      </w:r>
      <w:r w:rsidRPr="004E31BA">
        <w:tab/>
        <w:t>Students are able to seek support from their teacher during group activities.</w:t>
      </w:r>
    </w:p>
    <w:tbl>
      <w:tblPr>
        <w:tblW w:w="10263" w:type="dxa"/>
        <w:tblBorders>
          <w:left w:val="single" w:sz="8" w:space="0" w:color="FFFFFF"/>
        </w:tblBorders>
        <w:shd w:val="clear" w:color="auto" w:fill="FFEEE7"/>
        <w:tblLayout w:type="fixed"/>
        <w:tblCellMar>
          <w:top w:w="28" w:type="dxa"/>
          <w:left w:w="57" w:type="dxa"/>
          <w:bottom w:w="28" w:type="dxa"/>
          <w:right w:w="57" w:type="dxa"/>
        </w:tblCellMar>
        <w:tblLook w:val="00A0" w:firstRow="1" w:lastRow="0" w:firstColumn="1" w:lastColumn="0" w:noHBand="0" w:noVBand="0"/>
      </w:tblPr>
      <w:tblGrid>
        <w:gridCol w:w="10263"/>
      </w:tblGrid>
      <w:tr w:rsidR="00CB4F68" w:rsidRPr="00026540" w14:paraId="2281693D" w14:textId="77777777" w:rsidTr="00F23BD8">
        <w:tc>
          <w:tcPr>
            <w:tcW w:w="10263" w:type="dxa"/>
            <w:tcBorders>
              <w:top w:val="single" w:sz="18" w:space="0" w:color="FFFFFF"/>
              <w:left w:val="single" w:sz="18" w:space="0" w:color="FFFFFF"/>
              <w:bottom w:val="single" w:sz="18" w:space="0" w:color="FFFFFF"/>
              <w:right w:val="single" w:sz="18" w:space="0" w:color="FFFFFF"/>
            </w:tcBorders>
            <w:shd w:val="clear" w:color="auto" w:fill="FFEEE7"/>
          </w:tcPr>
          <w:p w14:paraId="70B31D8C" w14:textId="77777777" w:rsidR="00CB4F68" w:rsidRPr="002E2E83" w:rsidRDefault="004E31BA" w:rsidP="00F23BD8">
            <w:pPr>
              <w:pStyle w:val="Blackheaderbanner"/>
            </w:pPr>
            <w:r w:rsidRPr="004E31BA">
              <w:t>Prerequisite knowledge and skills</w:t>
            </w:r>
          </w:p>
        </w:tc>
      </w:tr>
    </w:tbl>
    <w:p w14:paraId="59AF19DB" w14:textId="77777777" w:rsidR="004E31BA" w:rsidRPr="00680DC7" w:rsidRDefault="004E31BA" w:rsidP="004E31BA">
      <w:pPr>
        <w:pStyle w:val="Bodytext12spaceafter"/>
        <w:spacing w:before="240"/>
        <w:rPr>
          <w:bCs/>
        </w:rPr>
      </w:pPr>
      <w:r w:rsidRPr="004E31BA">
        <w:rPr>
          <w:bCs/>
        </w:rPr>
        <w:t>Exposure to the following elements prior to implementation of the assessment will support student engagement with the task.</w:t>
      </w:r>
    </w:p>
    <w:tbl>
      <w:tblPr>
        <w:tblStyle w:val="LightShading-Accent3"/>
        <w:tblW w:w="0" w:type="auto"/>
        <w:tblLook w:val="04A0" w:firstRow="1" w:lastRow="0" w:firstColumn="1" w:lastColumn="0" w:noHBand="0" w:noVBand="1"/>
      </w:tblPr>
      <w:tblGrid>
        <w:gridCol w:w="5099"/>
        <w:gridCol w:w="5099"/>
      </w:tblGrid>
      <w:tr w:rsidR="004E31BA" w:rsidRPr="00D3719D" w14:paraId="3092B1DD" w14:textId="77777777" w:rsidTr="00F668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9" w:type="dxa"/>
          </w:tcPr>
          <w:p w14:paraId="2D7FD873" w14:textId="77777777" w:rsidR="004E31BA" w:rsidRPr="00254A7F" w:rsidRDefault="004E31BA" w:rsidP="00F66857">
            <w:pPr>
              <w:pStyle w:val="Tableheading"/>
            </w:pPr>
            <w:r w:rsidRPr="00254A7F">
              <w:t>Terminology</w:t>
            </w:r>
          </w:p>
        </w:tc>
        <w:tc>
          <w:tcPr>
            <w:tcW w:w="5099" w:type="dxa"/>
          </w:tcPr>
          <w:p w14:paraId="1C9F9137" w14:textId="77777777" w:rsidR="004E31BA" w:rsidRPr="00254A7F" w:rsidRDefault="004E31BA" w:rsidP="00F66857">
            <w:pPr>
              <w:pStyle w:val="Tableheading"/>
              <w:cnfStyle w:val="100000000000" w:firstRow="1" w:lastRow="0" w:firstColumn="0" w:lastColumn="0" w:oddVBand="0" w:evenVBand="0" w:oddHBand="0" w:evenHBand="0" w:firstRowFirstColumn="0" w:firstRowLastColumn="0" w:lastRowFirstColumn="0" w:lastRowLastColumn="0"/>
            </w:pPr>
            <w:r w:rsidRPr="00254A7F">
              <w:t>Sources</w:t>
            </w:r>
          </w:p>
        </w:tc>
      </w:tr>
      <w:tr w:rsidR="004E31BA" w:rsidRPr="00D3719D" w14:paraId="5FEBC491" w14:textId="77777777" w:rsidTr="00F66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9" w:type="dxa"/>
          </w:tcPr>
          <w:p w14:paraId="06BE3EAF" w14:textId="77777777" w:rsidR="004E31BA" w:rsidRPr="00254A7F" w:rsidRDefault="004E31BA" w:rsidP="00F66857">
            <w:pPr>
              <w:pStyle w:val="Tablebody"/>
              <w:rPr>
                <w:i/>
              </w:rPr>
            </w:pPr>
            <w:r w:rsidRPr="00254A7F">
              <w:t>significance</w:t>
            </w:r>
          </w:p>
          <w:p w14:paraId="4B77796B" w14:textId="77777777" w:rsidR="004E31BA" w:rsidRPr="00254A7F" w:rsidRDefault="004E31BA" w:rsidP="004E31BA">
            <w:pPr>
              <w:pStyle w:val="Tablebody"/>
            </w:pPr>
            <w:r w:rsidRPr="00254A7F">
              <w:t>cause and effect</w:t>
            </w:r>
          </w:p>
          <w:p w14:paraId="4179E067" w14:textId="77777777" w:rsidR="004E31BA" w:rsidRPr="00254A7F" w:rsidRDefault="004E31BA" w:rsidP="004E31BA">
            <w:pPr>
              <w:pStyle w:val="Tablebody"/>
            </w:pPr>
            <w:r w:rsidRPr="00254A7F">
              <w:t>criteria</w:t>
            </w:r>
          </w:p>
          <w:p w14:paraId="7BA2A3C9" w14:textId="77777777" w:rsidR="004E31BA" w:rsidRPr="00254A7F" w:rsidRDefault="004E31BA" w:rsidP="004E31BA">
            <w:pPr>
              <w:pStyle w:val="Tablebody"/>
            </w:pPr>
            <w:r w:rsidRPr="00254A7F">
              <w:t>individuals and events</w:t>
            </w:r>
          </w:p>
          <w:p w14:paraId="29724417" w14:textId="77777777" w:rsidR="004E31BA" w:rsidRPr="00254A7F" w:rsidRDefault="004E31BA" w:rsidP="004E31BA">
            <w:pPr>
              <w:pStyle w:val="Tablebody"/>
            </w:pPr>
            <w:r w:rsidRPr="00254A7F">
              <w:t>sequence</w:t>
            </w:r>
          </w:p>
          <w:p w14:paraId="1FAAF9C1" w14:textId="77777777" w:rsidR="004E31BA" w:rsidRPr="00254A7F" w:rsidRDefault="004E31BA" w:rsidP="004E31BA">
            <w:pPr>
              <w:pStyle w:val="Tablebody"/>
            </w:pPr>
            <w:r w:rsidRPr="00254A7F">
              <w:t>delegate</w:t>
            </w:r>
          </w:p>
          <w:p w14:paraId="7D3C1AF4" w14:textId="77777777" w:rsidR="004E31BA" w:rsidRPr="00254A7F" w:rsidRDefault="00B918BC" w:rsidP="004E31BA">
            <w:pPr>
              <w:pStyle w:val="Tablebody"/>
            </w:pPr>
            <w:r w:rsidRPr="00254A7F">
              <w:t>investigate</w:t>
            </w:r>
          </w:p>
          <w:p w14:paraId="05E30B8A" w14:textId="77777777" w:rsidR="00B918BC" w:rsidRPr="00254A7F" w:rsidRDefault="00B918BC" w:rsidP="004E31BA">
            <w:pPr>
              <w:pStyle w:val="Tablebody"/>
            </w:pPr>
            <w:r w:rsidRPr="00254A7F">
              <w:t>proposal</w:t>
            </w:r>
          </w:p>
        </w:tc>
        <w:tc>
          <w:tcPr>
            <w:tcW w:w="5099" w:type="dxa"/>
          </w:tcPr>
          <w:p w14:paraId="723E5B36" w14:textId="77777777" w:rsidR="004E31BA" w:rsidRPr="00254A7F" w:rsidRDefault="00B918BC" w:rsidP="00F66857">
            <w:pPr>
              <w:pStyle w:val="Tablebody"/>
              <w:cnfStyle w:val="000000100000" w:firstRow="0" w:lastRow="0" w:firstColumn="0" w:lastColumn="0" w:oddVBand="0" w:evenVBand="0" w:oddHBand="1" w:evenHBand="0" w:firstRowFirstColumn="0" w:firstRowLastColumn="0" w:lastRowFirstColumn="0" w:lastRowLastColumn="0"/>
            </w:pPr>
            <w:r w:rsidRPr="00254A7F">
              <w:t>photographs</w:t>
            </w:r>
          </w:p>
          <w:p w14:paraId="5D3E1BA7" w14:textId="77777777" w:rsidR="004E31BA" w:rsidRPr="00254A7F" w:rsidRDefault="00B918BC" w:rsidP="00F66857">
            <w:pPr>
              <w:pStyle w:val="Tablebody"/>
              <w:cnfStyle w:val="000000100000" w:firstRow="0" w:lastRow="0" w:firstColumn="0" w:lastColumn="0" w:oddVBand="0" w:evenVBand="0" w:oddHBand="1" w:evenHBand="0" w:firstRowFirstColumn="0" w:firstRowLastColumn="0" w:lastRowFirstColumn="0" w:lastRowLastColumn="0"/>
            </w:pPr>
            <w:r w:rsidRPr="00254A7F">
              <w:t>political cartoons</w:t>
            </w:r>
          </w:p>
          <w:p w14:paraId="32B7CB62" w14:textId="77777777" w:rsidR="004E31BA" w:rsidRPr="00254A7F" w:rsidRDefault="00B918BC" w:rsidP="00F66857">
            <w:pPr>
              <w:pStyle w:val="Tablebody"/>
              <w:cnfStyle w:val="000000100000" w:firstRow="0" w:lastRow="0" w:firstColumn="0" w:lastColumn="0" w:oddVBand="0" w:evenVBand="0" w:oddHBand="1" w:evenHBand="0" w:firstRowFirstColumn="0" w:firstRowLastColumn="0" w:lastRowFirstColumn="0" w:lastRowLastColumn="0"/>
            </w:pPr>
            <w:r w:rsidRPr="00254A7F">
              <w:t>timelines</w:t>
            </w:r>
          </w:p>
          <w:p w14:paraId="50022FCA" w14:textId="77777777" w:rsidR="004E31BA" w:rsidRPr="00254A7F" w:rsidRDefault="00B918BC" w:rsidP="00F66857">
            <w:pPr>
              <w:pStyle w:val="Tablebody"/>
              <w:cnfStyle w:val="000000100000" w:firstRow="0" w:lastRow="0" w:firstColumn="0" w:lastColumn="0" w:oddVBand="0" w:evenVBand="0" w:oddHBand="1" w:evenHBand="0" w:firstRowFirstColumn="0" w:firstRowLastColumn="0" w:lastRowFirstColumn="0" w:lastRowLastColumn="0"/>
            </w:pPr>
            <w:r w:rsidRPr="00254A7F">
              <w:t xml:space="preserve">primary sources </w:t>
            </w:r>
            <w:r w:rsidRPr="00254A7F">
              <w:rPr>
                <w:rFonts w:cs="Arial"/>
              </w:rPr>
              <w:t>—</w:t>
            </w:r>
            <w:r w:rsidRPr="00254A7F">
              <w:t xml:space="preserve"> texts and visual</w:t>
            </w:r>
          </w:p>
          <w:p w14:paraId="7EF03344" w14:textId="77777777" w:rsidR="004E31BA" w:rsidRPr="00254A7F" w:rsidRDefault="00B918BC" w:rsidP="00F66857">
            <w:pPr>
              <w:pStyle w:val="Tablebody"/>
              <w:cnfStyle w:val="000000100000" w:firstRow="0" w:lastRow="0" w:firstColumn="0" w:lastColumn="0" w:oddVBand="0" w:evenVBand="0" w:oddHBand="1" w:evenHBand="0" w:firstRowFirstColumn="0" w:firstRowLastColumn="0" w:lastRowFirstColumn="0" w:lastRowLastColumn="0"/>
            </w:pPr>
            <w:r w:rsidRPr="00254A7F">
              <w:t>parliamentary scripts/texts</w:t>
            </w:r>
          </w:p>
        </w:tc>
      </w:tr>
    </w:tbl>
    <w:p w14:paraId="72E0DB18" w14:textId="77777777" w:rsidR="004E31BA" w:rsidRPr="00CB4F68" w:rsidRDefault="004E31BA" w:rsidP="004E31BA">
      <w:pPr>
        <w:pStyle w:val="Bodytext0space"/>
      </w:pPr>
    </w:p>
    <w:tbl>
      <w:tblPr>
        <w:tblW w:w="10263" w:type="dxa"/>
        <w:tblBorders>
          <w:left w:val="single" w:sz="8" w:space="0" w:color="FFFFFF"/>
        </w:tblBorders>
        <w:shd w:val="clear" w:color="auto" w:fill="FFEEE7"/>
        <w:tblLayout w:type="fixed"/>
        <w:tblCellMar>
          <w:top w:w="28" w:type="dxa"/>
          <w:left w:w="57" w:type="dxa"/>
          <w:bottom w:w="28" w:type="dxa"/>
          <w:right w:w="57" w:type="dxa"/>
        </w:tblCellMar>
        <w:tblLook w:val="00A0" w:firstRow="1" w:lastRow="0" w:firstColumn="1" w:lastColumn="0" w:noHBand="0" w:noVBand="0"/>
      </w:tblPr>
      <w:tblGrid>
        <w:gridCol w:w="10263"/>
      </w:tblGrid>
      <w:tr w:rsidR="00680DC7" w:rsidRPr="00026540" w14:paraId="7F0E058C" w14:textId="77777777" w:rsidTr="00A811BC">
        <w:tc>
          <w:tcPr>
            <w:tcW w:w="10263" w:type="dxa"/>
            <w:tcBorders>
              <w:top w:val="single" w:sz="18" w:space="0" w:color="FFFFFF"/>
              <w:left w:val="single" w:sz="18" w:space="0" w:color="FFFFFF"/>
              <w:bottom w:val="single" w:sz="18" w:space="0" w:color="FFFFFF"/>
              <w:right w:val="single" w:sz="18" w:space="0" w:color="FFFFFF"/>
            </w:tcBorders>
            <w:shd w:val="clear" w:color="auto" w:fill="FFEEE7"/>
          </w:tcPr>
          <w:p w14:paraId="3742218E" w14:textId="77777777" w:rsidR="00680DC7" w:rsidRPr="002E2E83" w:rsidRDefault="00B918BC" w:rsidP="00A811BC">
            <w:pPr>
              <w:pStyle w:val="Blackheaderbanner"/>
            </w:pPr>
            <w:r w:rsidRPr="00B918BC">
              <w:t>Assessment package</w:t>
            </w:r>
          </w:p>
        </w:tc>
      </w:tr>
    </w:tbl>
    <w:p w14:paraId="57F7B834" w14:textId="77777777" w:rsidR="00680DC7" w:rsidRDefault="00B918BC" w:rsidP="00680DC7">
      <w:pPr>
        <w:pStyle w:val="Bodytext6pt"/>
      </w:pPr>
      <w:r>
        <w:t>Materials provided as part of the Assessment suite include the following:</w:t>
      </w:r>
    </w:p>
    <w:p w14:paraId="556295E8" w14:textId="77777777" w:rsidR="00B918BC" w:rsidRPr="00B918BC" w:rsidRDefault="00B918BC" w:rsidP="00B918BC">
      <w:pPr>
        <w:pStyle w:val="Bullet3space"/>
        <w:rPr>
          <w:noProof/>
          <w:sz w:val="22"/>
          <w:szCs w:val="24"/>
        </w:rPr>
      </w:pPr>
      <w:r w:rsidRPr="00B918BC">
        <w:rPr>
          <w:noProof/>
          <w:sz w:val="22"/>
          <w:szCs w:val="24"/>
        </w:rPr>
        <w:t xml:space="preserve">Assessment task </w:t>
      </w:r>
    </w:p>
    <w:p w14:paraId="421DB827" w14:textId="77777777" w:rsidR="00B918BC" w:rsidRPr="00B918BC" w:rsidRDefault="00B918BC" w:rsidP="00B918BC">
      <w:pPr>
        <w:pStyle w:val="Bullet3space"/>
        <w:rPr>
          <w:noProof/>
          <w:sz w:val="22"/>
          <w:szCs w:val="24"/>
        </w:rPr>
      </w:pPr>
      <w:r w:rsidRPr="00B918BC">
        <w:rPr>
          <w:noProof/>
          <w:sz w:val="22"/>
          <w:szCs w:val="24"/>
        </w:rPr>
        <w:t xml:space="preserve">Model response </w:t>
      </w:r>
    </w:p>
    <w:p w14:paraId="092E85F7" w14:textId="77777777" w:rsidR="00B918BC" w:rsidRPr="00B918BC" w:rsidRDefault="00B918BC" w:rsidP="00B918BC">
      <w:pPr>
        <w:pStyle w:val="Bullet3space"/>
        <w:rPr>
          <w:noProof/>
          <w:sz w:val="22"/>
          <w:szCs w:val="24"/>
        </w:rPr>
      </w:pPr>
      <w:r w:rsidRPr="00B918BC">
        <w:rPr>
          <w:i/>
          <w:noProof/>
          <w:sz w:val="22"/>
          <w:szCs w:val="24"/>
        </w:rPr>
        <w:t>Guide to making judgments</w:t>
      </w:r>
      <w:r w:rsidRPr="00B918BC">
        <w:rPr>
          <w:noProof/>
          <w:sz w:val="22"/>
          <w:szCs w:val="24"/>
        </w:rPr>
        <w:t xml:space="preserve"> (GTMJ)</w:t>
      </w:r>
    </w:p>
    <w:p w14:paraId="58D60761" w14:textId="77777777" w:rsidR="00B918BC" w:rsidRPr="00B918BC" w:rsidRDefault="00B918BC" w:rsidP="00B918BC">
      <w:pPr>
        <w:pStyle w:val="Bullet3space"/>
        <w:rPr>
          <w:noProof/>
          <w:sz w:val="22"/>
          <w:szCs w:val="24"/>
        </w:rPr>
      </w:pPr>
      <w:r w:rsidRPr="00B918BC">
        <w:rPr>
          <w:noProof/>
          <w:sz w:val="22"/>
          <w:szCs w:val="24"/>
        </w:rPr>
        <w:t xml:space="preserve">Teacher notes </w:t>
      </w:r>
    </w:p>
    <w:p w14:paraId="25E60C5A" w14:textId="77777777" w:rsidR="00B918BC" w:rsidRDefault="00B918BC" w:rsidP="00680DC7">
      <w:pPr>
        <w:pStyle w:val="Bullet12spaceafter"/>
        <w:numPr>
          <w:ilvl w:val="0"/>
          <w:numId w:val="23"/>
        </w:numPr>
        <w:rPr>
          <w:noProof/>
        </w:rPr>
      </w:pPr>
      <w:r w:rsidRPr="00B918BC">
        <w:rPr>
          <w:noProof/>
        </w:rPr>
        <w:t>Sources</w:t>
      </w:r>
    </w:p>
    <w:p w14:paraId="057492B2" w14:textId="77777777" w:rsidR="00680DC7" w:rsidRPr="00680DC7" w:rsidRDefault="00B918BC" w:rsidP="00B918BC">
      <w:pPr>
        <w:pStyle w:val="Bodytext0space"/>
        <w:rPr>
          <w:noProof/>
        </w:rPr>
      </w:pPr>
      <w:r>
        <w:rPr>
          <w:noProof/>
        </w:rPr>
        <w:br w:type="page"/>
      </w:r>
    </w:p>
    <w:tbl>
      <w:tblPr>
        <w:tblW w:w="10263" w:type="dxa"/>
        <w:tblBorders>
          <w:left w:val="single" w:sz="8" w:space="0" w:color="FFFFFF"/>
        </w:tblBorders>
        <w:shd w:val="clear" w:color="auto" w:fill="FFEEE7"/>
        <w:tblLayout w:type="fixed"/>
        <w:tblCellMar>
          <w:top w:w="28" w:type="dxa"/>
          <w:left w:w="57" w:type="dxa"/>
          <w:bottom w:w="28" w:type="dxa"/>
          <w:right w:w="57" w:type="dxa"/>
        </w:tblCellMar>
        <w:tblLook w:val="00A0" w:firstRow="1" w:lastRow="0" w:firstColumn="1" w:lastColumn="0" w:noHBand="0" w:noVBand="0"/>
      </w:tblPr>
      <w:tblGrid>
        <w:gridCol w:w="10263"/>
      </w:tblGrid>
      <w:tr w:rsidR="00680DC7" w:rsidRPr="00026540" w14:paraId="149513E9" w14:textId="77777777" w:rsidTr="00A811BC">
        <w:tc>
          <w:tcPr>
            <w:tcW w:w="10263" w:type="dxa"/>
            <w:tcBorders>
              <w:top w:val="single" w:sz="18" w:space="0" w:color="FFFFFF"/>
              <w:left w:val="single" w:sz="18" w:space="0" w:color="FFFFFF"/>
              <w:bottom w:val="single" w:sz="18" w:space="0" w:color="FFFFFF"/>
              <w:right w:val="single" w:sz="18" w:space="0" w:color="FFFFFF"/>
            </w:tcBorders>
            <w:shd w:val="clear" w:color="auto" w:fill="FFEEE7"/>
          </w:tcPr>
          <w:p w14:paraId="642C5A67" w14:textId="77777777" w:rsidR="00680DC7" w:rsidRPr="002E2E83" w:rsidRDefault="00B918BC" w:rsidP="00A811BC">
            <w:pPr>
              <w:pStyle w:val="Blackheaderbanner"/>
            </w:pPr>
            <w:r w:rsidRPr="00B918BC">
              <w:t>Part A: Examining key figures, events and ideas that led to Federation</w:t>
            </w:r>
          </w:p>
        </w:tc>
      </w:tr>
    </w:tbl>
    <w:p w14:paraId="36299A1A" w14:textId="77777777" w:rsidR="00680DC7" w:rsidRPr="00B918BC" w:rsidRDefault="00B918BC" w:rsidP="00680DC7">
      <w:pPr>
        <w:pStyle w:val="Bodytext6pt"/>
        <w:spacing w:before="240"/>
        <w:rPr>
          <w:b/>
        </w:rPr>
      </w:pPr>
      <w:r w:rsidRPr="00B918BC">
        <w:rPr>
          <w:b/>
        </w:rPr>
        <w:t>Question 3</w:t>
      </w:r>
    </w:p>
    <w:p w14:paraId="7509A3B8" w14:textId="77777777" w:rsidR="00B918BC" w:rsidRPr="00B918BC" w:rsidRDefault="00B918BC" w:rsidP="00B918BC">
      <w:pPr>
        <w:pStyle w:val="Bodytext6pt"/>
      </w:pPr>
      <w:r w:rsidRPr="00B918BC">
        <w:t>Students should be placed in groups prior to beginning these questions. An observation sheet may be helpful when assessing students in groups. Recognition of prior learning (numeracy — tally graphs) may be necessary. Some class discussion is permitted for this question.</w:t>
      </w:r>
    </w:p>
    <w:p w14:paraId="0DDAC69A" w14:textId="77777777" w:rsidR="00B918BC" w:rsidRPr="00B918BC" w:rsidRDefault="00B918BC" w:rsidP="00B918BC">
      <w:pPr>
        <w:pStyle w:val="Bodytext6pt"/>
        <w:rPr>
          <w:b/>
        </w:rPr>
      </w:pPr>
      <w:r w:rsidRPr="00B918BC">
        <w:rPr>
          <w:b/>
        </w:rPr>
        <w:t>Question 4</w:t>
      </w:r>
    </w:p>
    <w:p w14:paraId="1D01C60F" w14:textId="77777777" w:rsidR="00B918BC" w:rsidRDefault="00B918BC" w:rsidP="00B918BC">
      <w:pPr>
        <w:pStyle w:val="Bodytext6pt"/>
      </w:pPr>
      <w:r>
        <w:t xml:space="preserve">Students should complete this section independently using the structure guide and sources provided in the sheet Assessment task — </w:t>
      </w:r>
      <w:r w:rsidRPr="00494D1B">
        <w:rPr>
          <w:i/>
        </w:rPr>
        <w:t>Australia in the past: Sources</w:t>
      </w:r>
      <w:r>
        <w:t>. Student could also refer to other sources used in class and/or their own sources. Previous lessons have addressed the text and language features required for this task.</w:t>
      </w:r>
    </w:p>
    <w:p w14:paraId="6817E532" w14:textId="77777777" w:rsidR="00B918BC" w:rsidRPr="00B918BC" w:rsidRDefault="00B918BC" w:rsidP="00B918BC">
      <w:pPr>
        <w:pStyle w:val="Bodytext6pt"/>
        <w:rPr>
          <w:b/>
        </w:rPr>
      </w:pPr>
      <w:r w:rsidRPr="00B918BC">
        <w:rPr>
          <w:b/>
        </w:rPr>
        <w:t>Question 5</w:t>
      </w:r>
    </w:p>
    <w:p w14:paraId="77C08E65" w14:textId="77777777" w:rsidR="00B918BC" w:rsidRDefault="00B918BC" w:rsidP="00B918BC">
      <w:pPr>
        <w:pStyle w:val="Bodytext6pt"/>
      </w:pPr>
      <w:r>
        <w:t>A fictional example of referencing has been provided for students</w:t>
      </w:r>
      <w:r w:rsidR="00572437">
        <w:t xml:space="preserve">. Please adjust to suit school </w:t>
      </w:r>
      <w:r>
        <w:t xml:space="preserve">referencing system as required. All available information has been provided for given sources. </w:t>
      </w:r>
    </w:p>
    <w:p w14:paraId="3123B3BA" w14:textId="77777777" w:rsidR="00B918BC" w:rsidRPr="00B918BC" w:rsidRDefault="00B918BC" w:rsidP="00B918BC">
      <w:pPr>
        <w:pStyle w:val="Bodytext6pt"/>
        <w:rPr>
          <w:b/>
        </w:rPr>
      </w:pPr>
      <w:r w:rsidRPr="00B918BC">
        <w:rPr>
          <w:b/>
        </w:rPr>
        <w:t>Resources</w:t>
      </w:r>
    </w:p>
    <w:p w14:paraId="41B2A3F0" w14:textId="77777777" w:rsidR="00B918BC" w:rsidRDefault="00B918BC" w:rsidP="00B918BC">
      <w:pPr>
        <w:pStyle w:val="Bodytext6pt"/>
      </w:pPr>
      <w:r>
        <w:t>Assessment task</w:t>
      </w:r>
    </w:p>
    <w:p w14:paraId="7D47FEF5" w14:textId="77777777" w:rsidR="00B918BC" w:rsidRDefault="00B918BC" w:rsidP="00B918BC">
      <w:pPr>
        <w:pStyle w:val="Bodytext6pt"/>
      </w:pPr>
      <w:r>
        <w:t>Assessment sources</w:t>
      </w:r>
    </w:p>
    <w:p w14:paraId="4E0CF5DD" w14:textId="77777777" w:rsidR="00680DC7" w:rsidRDefault="00B918BC" w:rsidP="00B918BC">
      <w:pPr>
        <w:pStyle w:val="Bodytext12spaceafter"/>
      </w:pPr>
      <w:r w:rsidRPr="00B918BC">
        <w:t>Lined paper</w:t>
      </w:r>
    </w:p>
    <w:tbl>
      <w:tblPr>
        <w:tblW w:w="10263" w:type="dxa"/>
        <w:tblBorders>
          <w:left w:val="single" w:sz="8" w:space="0" w:color="FFFFFF"/>
        </w:tblBorders>
        <w:shd w:val="clear" w:color="auto" w:fill="FFEEE7"/>
        <w:tblLayout w:type="fixed"/>
        <w:tblCellMar>
          <w:top w:w="28" w:type="dxa"/>
          <w:left w:w="57" w:type="dxa"/>
          <w:bottom w:w="28" w:type="dxa"/>
          <w:right w:w="57" w:type="dxa"/>
        </w:tblCellMar>
        <w:tblLook w:val="00A0" w:firstRow="1" w:lastRow="0" w:firstColumn="1" w:lastColumn="0" w:noHBand="0" w:noVBand="0"/>
      </w:tblPr>
      <w:tblGrid>
        <w:gridCol w:w="10263"/>
      </w:tblGrid>
      <w:tr w:rsidR="00B918BC" w:rsidRPr="00026540" w14:paraId="7190D312" w14:textId="77777777" w:rsidTr="00F66857">
        <w:tc>
          <w:tcPr>
            <w:tcW w:w="10263" w:type="dxa"/>
            <w:tcBorders>
              <w:top w:val="single" w:sz="18" w:space="0" w:color="FFFFFF"/>
              <w:left w:val="single" w:sz="18" w:space="0" w:color="FFFFFF"/>
              <w:bottom w:val="single" w:sz="18" w:space="0" w:color="FFFFFF"/>
              <w:right w:val="single" w:sz="18" w:space="0" w:color="FFFFFF"/>
            </w:tcBorders>
            <w:shd w:val="clear" w:color="auto" w:fill="FFEEE7"/>
          </w:tcPr>
          <w:p w14:paraId="6240F8AC" w14:textId="77777777" w:rsidR="00B918BC" w:rsidRPr="002E2E83" w:rsidRDefault="00B918BC" w:rsidP="00F66857">
            <w:pPr>
              <w:pStyle w:val="Blackheaderbanner"/>
            </w:pPr>
            <w:r w:rsidRPr="00B918BC">
              <w:t>Part B: Investigating democratic Australia</w:t>
            </w:r>
          </w:p>
        </w:tc>
      </w:tr>
    </w:tbl>
    <w:p w14:paraId="5BFE4BA7" w14:textId="77777777" w:rsidR="00B918BC" w:rsidRPr="00CB4F68" w:rsidRDefault="00B918BC" w:rsidP="00B918BC">
      <w:pPr>
        <w:pStyle w:val="Bodytext6pt"/>
        <w:spacing w:before="240"/>
      </w:pPr>
      <w:r w:rsidRPr="00B918BC">
        <w:t xml:space="preserve">Students should work in the same groups as </w:t>
      </w:r>
      <w:r w:rsidR="00572437">
        <w:t>Part</w:t>
      </w:r>
      <w:r w:rsidRPr="00B918BC">
        <w:t xml:space="preserve"> A. Support can be provided during group work.</w:t>
      </w:r>
    </w:p>
    <w:p w14:paraId="45A93815" w14:textId="77777777" w:rsidR="00B918BC" w:rsidRDefault="00B918BC" w:rsidP="00B918BC">
      <w:pPr>
        <w:pStyle w:val="Bodytext6pt"/>
      </w:pPr>
      <w:r>
        <w:t>Students should initial or write names of students who thought of ideas in brackets. They may also note whether they agree or disagree with the concepts to support their writing and presenting.</w:t>
      </w:r>
    </w:p>
    <w:p w14:paraId="07D9657C" w14:textId="77777777" w:rsidR="00B918BC" w:rsidRDefault="00B918BC" w:rsidP="00B918BC">
      <w:pPr>
        <w:pStyle w:val="Bodytext6pt"/>
      </w:pPr>
      <w:r>
        <w:t>This task is assessed independently through the written tasks and presentation.</w:t>
      </w:r>
    </w:p>
    <w:p w14:paraId="3A16F015" w14:textId="77777777" w:rsidR="00B918BC" w:rsidRDefault="00B918BC" w:rsidP="00B918BC">
      <w:pPr>
        <w:pStyle w:val="Bodytext6pt"/>
      </w:pPr>
      <w:r>
        <w:t>Proposal delivery mode can be negotiated with class teacher.</w:t>
      </w:r>
    </w:p>
    <w:p w14:paraId="1D052BA6" w14:textId="77777777" w:rsidR="00B918BC" w:rsidRDefault="00B918BC" w:rsidP="00B918BC">
      <w:pPr>
        <w:pStyle w:val="Bodytext6pt"/>
      </w:pPr>
      <w:r>
        <w:t>Groups should find sources to support their ideas. Sources should be referenced.</w:t>
      </w:r>
    </w:p>
    <w:p w14:paraId="6A6846DC" w14:textId="77777777" w:rsidR="00B918BC" w:rsidRPr="00B918BC" w:rsidRDefault="00B918BC" w:rsidP="00B918BC">
      <w:pPr>
        <w:pStyle w:val="Bodytext6pt"/>
        <w:rPr>
          <w:b/>
        </w:rPr>
      </w:pPr>
      <w:r w:rsidRPr="00B918BC">
        <w:rPr>
          <w:b/>
        </w:rPr>
        <w:t>Question 2</w:t>
      </w:r>
    </w:p>
    <w:p w14:paraId="3D7351AB" w14:textId="77777777" w:rsidR="00B918BC" w:rsidRDefault="00B918BC" w:rsidP="00B918BC">
      <w:pPr>
        <w:pStyle w:val="Bodytext6pt"/>
      </w:pPr>
      <w:r>
        <w:t>Students should use graphic organisers, ICT or note-taking to record discussions about the criteria. These should be attached to the assignment.</w:t>
      </w:r>
    </w:p>
    <w:p w14:paraId="0C10EE9B" w14:textId="77777777" w:rsidR="00B918BC" w:rsidRPr="00B918BC" w:rsidRDefault="00B918BC" w:rsidP="00B918BC">
      <w:pPr>
        <w:pStyle w:val="Bodytext6pt"/>
        <w:rPr>
          <w:b/>
        </w:rPr>
      </w:pPr>
      <w:r w:rsidRPr="00B918BC">
        <w:rPr>
          <w:b/>
        </w:rPr>
        <w:t>Questions 3 and 6</w:t>
      </w:r>
    </w:p>
    <w:p w14:paraId="009E6FDA" w14:textId="77777777" w:rsidR="00B918BC" w:rsidRDefault="00B918BC" w:rsidP="00B918BC">
      <w:pPr>
        <w:pStyle w:val="Bodytext6pt"/>
      </w:pPr>
      <w:r>
        <w:t>Students should complete these questions independently.</w:t>
      </w:r>
    </w:p>
    <w:p w14:paraId="5935B2DE" w14:textId="77777777" w:rsidR="00B918BC" w:rsidRPr="00B918BC" w:rsidRDefault="00B918BC" w:rsidP="00B918BC">
      <w:pPr>
        <w:pStyle w:val="Bodytext6pt"/>
        <w:rPr>
          <w:b/>
        </w:rPr>
      </w:pPr>
      <w:r w:rsidRPr="00B918BC">
        <w:rPr>
          <w:b/>
        </w:rPr>
        <w:t>Resources</w:t>
      </w:r>
    </w:p>
    <w:p w14:paraId="7C1BE316" w14:textId="77777777" w:rsidR="00B918BC" w:rsidRDefault="00B918BC" w:rsidP="00B918BC">
      <w:pPr>
        <w:pStyle w:val="Bodytext6pt"/>
      </w:pPr>
      <w:r>
        <w:t>Assessment task</w:t>
      </w:r>
    </w:p>
    <w:p w14:paraId="54E3B2A2" w14:textId="77777777" w:rsidR="00B918BC" w:rsidRDefault="00B918BC" w:rsidP="00B918BC">
      <w:pPr>
        <w:pStyle w:val="Bodytext6pt"/>
      </w:pPr>
      <w:r>
        <w:t>Spare paper (lined and plain)</w:t>
      </w:r>
    </w:p>
    <w:p w14:paraId="3E48E391" w14:textId="77777777" w:rsidR="00B918BC" w:rsidRDefault="00B918BC" w:rsidP="00B918BC">
      <w:pPr>
        <w:pStyle w:val="Bodytext12spaceafter"/>
      </w:pPr>
      <w:r w:rsidRPr="00B918BC">
        <w:t>Access to ICT and/or presentation resources</w:t>
      </w:r>
    </w:p>
    <w:p w14:paraId="0D4F0F0A" w14:textId="77777777" w:rsidR="00B918BC" w:rsidRDefault="00B918BC" w:rsidP="00B918BC">
      <w:pPr>
        <w:pStyle w:val="Bodytext0space"/>
      </w:pPr>
      <w:r>
        <w:br w:type="page"/>
      </w:r>
    </w:p>
    <w:tbl>
      <w:tblPr>
        <w:tblW w:w="10263" w:type="dxa"/>
        <w:tblBorders>
          <w:left w:val="single" w:sz="8" w:space="0" w:color="FFFFFF"/>
        </w:tblBorders>
        <w:shd w:val="clear" w:color="auto" w:fill="FFEEE7"/>
        <w:tblLayout w:type="fixed"/>
        <w:tblCellMar>
          <w:top w:w="28" w:type="dxa"/>
          <w:left w:w="57" w:type="dxa"/>
          <w:bottom w:w="28" w:type="dxa"/>
          <w:right w:w="57" w:type="dxa"/>
        </w:tblCellMar>
        <w:tblLook w:val="00A0" w:firstRow="1" w:lastRow="0" w:firstColumn="1" w:lastColumn="0" w:noHBand="0" w:noVBand="0"/>
      </w:tblPr>
      <w:tblGrid>
        <w:gridCol w:w="10263"/>
      </w:tblGrid>
      <w:tr w:rsidR="00B918BC" w:rsidRPr="00026540" w14:paraId="0ECE7C61" w14:textId="77777777" w:rsidTr="00F66857">
        <w:tc>
          <w:tcPr>
            <w:tcW w:w="10263" w:type="dxa"/>
            <w:tcBorders>
              <w:top w:val="single" w:sz="18" w:space="0" w:color="FFFFFF"/>
              <w:left w:val="single" w:sz="18" w:space="0" w:color="FFFFFF"/>
              <w:bottom w:val="single" w:sz="18" w:space="0" w:color="FFFFFF"/>
              <w:right w:val="single" w:sz="18" w:space="0" w:color="FFFFFF"/>
            </w:tcBorders>
            <w:shd w:val="clear" w:color="auto" w:fill="FFEEE7"/>
          </w:tcPr>
          <w:p w14:paraId="2D00B28C" w14:textId="77777777" w:rsidR="00B918BC" w:rsidRPr="002E2E83" w:rsidRDefault="00B918BC" w:rsidP="00F66857">
            <w:pPr>
              <w:pStyle w:val="Blackheaderbanner"/>
            </w:pPr>
            <w:r w:rsidRPr="00B918BC">
              <w:t>Assessment package</w:t>
            </w:r>
          </w:p>
        </w:tc>
      </w:tr>
    </w:tbl>
    <w:p w14:paraId="22864EB6" w14:textId="77777777" w:rsidR="00B918BC" w:rsidRPr="00B918BC" w:rsidRDefault="00B918BC" w:rsidP="00B918BC">
      <w:pPr>
        <w:pStyle w:val="Bodytext6pt"/>
        <w:spacing w:before="240" w:after="240"/>
      </w:pPr>
      <w:r w:rsidRPr="00B918BC">
        <w:t>The following table will support teachers when using the GTMJ to m</w:t>
      </w:r>
      <w:r w:rsidR="00494D1B">
        <w:t>ake an ‘on balance’ judg</w:t>
      </w:r>
      <w:r w:rsidRPr="00B918BC">
        <w:t>ment around achievement against the assessable elements for this task.</w:t>
      </w:r>
    </w:p>
    <w:tbl>
      <w:tblPr>
        <w:tblStyle w:val="AcheivementStandardTable"/>
        <w:tblpPr w:leftFromText="180" w:rightFromText="180" w:vertAnchor="text" w:horzAnchor="margin" w:tblpX="108" w:tblpY="65"/>
        <w:tblW w:w="10314" w:type="dxa"/>
        <w:tblLook w:val="04A0" w:firstRow="1" w:lastRow="0" w:firstColumn="1" w:lastColumn="0" w:noHBand="0" w:noVBand="1"/>
      </w:tblPr>
      <w:tblGrid>
        <w:gridCol w:w="959"/>
        <w:gridCol w:w="6946"/>
        <w:gridCol w:w="2409"/>
      </w:tblGrid>
      <w:tr w:rsidR="00B918BC" w:rsidRPr="00FB6D08" w14:paraId="03DA9AA0" w14:textId="77777777" w:rsidTr="00F668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15865BCF" w14:textId="77777777" w:rsidR="00B918BC" w:rsidRPr="00887E8C" w:rsidRDefault="00B918BC" w:rsidP="00F66857">
            <w:pPr>
              <w:pStyle w:val="Tableheading9pt"/>
              <w:framePr w:hSpace="0" w:wrap="auto" w:vAnchor="margin" w:hAnchor="text" w:xAlign="left" w:yAlign="inline"/>
            </w:pPr>
          </w:p>
        </w:tc>
        <w:tc>
          <w:tcPr>
            <w:tcW w:w="6946" w:type="dxa"/>
          </w:tcPr>
          <w:p w14:paraId="5E7CD6CF" w14:textId="77777777" w:rsidR="00B918BC" w:rsidRPr="008F29BB" w:rsidRDefault="00B918BC" w:rsidP="00F66857">
            <w:pPr>
              <w:pStyle w:val="Tableheading9pt"/>
              <w:framePr w:hSpace="0" w:wrap="auto" w:vAnchor="margin" w:hAnchor="text" w:xAlign="left" w:yAlign="inline"/>
              <w:cnfStyle w:val="100000000000" w:firstRow="1" w:lastRow="0" w:firstColumn="0" w:lastColumn="0" w:oddVBand="0" w:evenVBand="0" w:oddHBand="0" w:evenHBand="0" w:firstRowFirstColumn="0" w:firstRowLastColumn="0" w:lastRowFirstColumn="0" w:lastRowLastColumn="0"/>
              <w:rPr>
                <w:b/>
              </w:rPr>
            </w:pPr>
            <w:r w:rsidRPr="008F29BB">
              <w:rPr>
                <w:b/>
              </w:rPr>
              <w:t>Achievement standard</w:t>
            </w:r>
          </w:p>
        </w:tc>
        <w:tc>
          <w:tcPr>
            <w:tcW w:w="2409" w:type="dxa"/>
          </w:tcPr>
          <w:p w14:paraId="7649AF65" w14:textId="77777777" w:rsidR="00B918BC" w:rsidRPr="008F29BB" w:rsidRDefault="00B918BC" w:rsidP="00F66857">
            <w:pPr>
              <w:pStyle w:val="Tableheading9pt"/>
              <w:framePr w:hSpace="0" w:wrap="auto" w:vAnchor="margin" w:hAnchor="text" w:xAlign="left" w:yAlign="inline"/>
              <w:cnfStyle w:val="100000000000" w:firstRow="1" w:lastRow="0" w:firstColumn="0" w:lastColumn="0" w:oddVBand="0" w:evenVBand="0" w:oddHBand="0" w:evenHBand="0" w:firstRowFirstColumn="0" w:firstRowLastColumn="0" w:lastRowFirstColumn="0" w:lastRowLastColumn="0"/>
              <w:rPr>
                <w:b/>
              </w:rPr>
            </w:pPr>
            <w:r w:rsidRPr="008F29BB">
              <w:rPr>
                <w:b/>
              </w:rPr>
              <w:t>Evidence</w:t>
            </w:r>
          </w:p>
        </w:tc>
      </w:tr>
      <w:tr w:rsidR="00B918BC" w:rsidRPr="00FB6D08" w14:paraId="02D1C74A" w14:textId="77777777" w:rsidTr="00494D1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vMerge w:val="restart"/>
            <w:textDirection w:val="btLr"/>
          </w:tcPr>
          <w:p w14:paraId="746A9303" w14:textId="77777777" w:rsidR="00B918BC" w:rsidRPr="00494D1B" w:rsidRDefault="00B918BC" w:rsidP="00494D1B">
            <w:pPr>
              <w:pStyle w:val="Tableheading9pt"/>
              <w:framePr w:hSpace="0" w:wrap="auto" w:vAnchor="margin" w:hAnchor="text" w:xAlign="left" w:yAlign="inline"/>
              <w:rPr>
                <w:b/>
              </w:rPr>
            </w:pPr>
            <w:r w:rsidRPr="008F29BB">
              <w:t>Knowledge and understanding</w:t>
            </w:r>
          </w:p>
        </w:tc>
        <w:tc>
          <w:tcPr>
            <w:tcW w:w="6946" w:type="dxa"/>
          </w:tcPr>
          <w:p w14:paraId="3796BE58" w14:textId="77777777" w:rsidR="00B918BC" w:rsidRPr="00887E8C" w:rsidRDefault="00B918BC" w:rsidP="00F66857">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rsidRPr="00B918BC">
              <w:t>Explain the significance of an event/development, an individual</w:t>
            </w:r>
          </w:p>
        </w:tc>
        <w:tc>
          <w:tcPr>
            <w:tcW w:w="2409" w:type="dxa"/>
          </w:tcPr>
          <w:p w14:paraId="2D11114F" w14:textId="77777777" w:rsidR="00B918BC" w:rsidRPr="00887E8C" w:rsidRDefault="00494D1B" w:rsidP="00F66857">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rsidRPr="00494D1B">
              <w:t>Part A: Q1–3</w:t>
            </w:r>
          </w:p>
        </w:tc>
      </w:tr>
      <w:tr w:rsidR="00B918BC" w:rsidRPr="00FB6D08" w14:paraId="75F0C2FB" w14:textId="77777777" w:rsidTr="00F66857">
        <w:tc>
          <w:tcPr>
            <w:cnfStyle w:val="001000000000" w:firstRow="0" w:lastRow="0" w:firstColumn="1" w:lastColumn="0" w:oddVBand="0" w:evenVBand="0" w:oddHBand="0" w:evenHBand="0" w:firstRowFirstColumn="0" w:firstRowLastColumn="0" w:lastRowFirstColumn="0" w:lastRowLastColumn="0"/>
            <w:tcW w:w="0" w:type="auto"/>
            <w:vMerge/>
            <w:textDirection w:val="btLr"/>
          </w:tcPr>
          <w:p w14:paraId="44D70F37" w14:textId="77777777" w:rsidR="00B918BC" w:rsidRPr="008F29BB" w:rsidRDefault="00B918BC" w:rsidP="000E25FC">
            <w:pPr>
              <w:pStyle w:val="Tableheading9pt"/>
              <w:framePr w:hSpace="0" w:wrap="auto" w:vAnchor="margin" w:hAnchor="text" w:xAlign="left" w:yAlign="inline"/>
            </w:pPr>
          </w:p>
        </w:tc>
        <w:tc>
          <w:tcPr>
            <w:tcW w:w="6946" w:type="dxa"/>
          </w:tcPr>
          <w:p w14:paraId="096F86B4" w14:textId="77777777" w:rsidR="00B918BC" w:rsidRPr="00887E8C" w:rsidRDefault="00494D1B" w:rsidP="00F66857">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494D1B">
              <w:t>Describe the causes and effects of change on society</w:t>
            </w:r>
          </w:p>
        </w:tc>
        <w:tc>
          <w:tcPr>
            <w:tcW w:w="2409" w:type="dxa"/>
          </w:tcPr>
          <w:p w14:paraId="168F6A14" w14:textId="77777777" w:rsidR="00494D1B" w:rsidRDefault="00494D1B" w:rsidP="00494D1B">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Part A: Q2–3</w:t>
            </w:r>
          </w:p>
          <w:p w14:paraId="16E54E12" w14:textId="77777777" w:rsidR="00B918BC" w:rsidRPr="00887E8C" w:rsidRDefault="00494D1B" w:rsidP="00494D1B">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Part B: Q3–5</w:t>
            </w:r>
          </w:p>
        </w:tc>
      </w:tr>
      <w:tr w:rsidR="00B918BC" w:rsidRPr="00FB6D08" w14:paraId="76779335" w14:textId="77777777" w:rsidTr="00494D1B">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0" w:type="auto"/>
            <w:vMerge/>
            <w:textDirection w:val="btLr"/>
          </w:tcPr>
          <w:p w14:paraId="30750B19" w14:textId="77777777" w:rsidR="00B918BC" w:rsidRPr="008F29BB" w:rsidRDefault="00B918BC" w:rsidP="00F66857">
            <w:pPr>
              <w:pStyle w:val="Tableheading9pt"/>
              <w:framePr w:hSpace="0" w:wrap="auto" w:vAnchor="margin" w:hAnchor="text" w:xAlign="left" w:yAlign="inline"/>
            </w:pPr>
          </w:p>
        </w:tc>
        <w:tc>
          <w:tcPr>
            <w:tcW w:w="6946" w:type="dxa"/>
          </w:tcPr>
          <w:p w14:paraId="153797ED" w14:textId="77777777" w:rsidR="00B918BC" w:rsidRPr="00887E8C" w:rsidRDefault="00494D1B" w:rsidP="00F66857">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rsidRPr="00494D1B">
              <w:t>Explain the importance of people, institutions and processes to Australia’s democracy and legal system</w:t>
            </w:r>
          </w:p>
        </w:tc>
        <w:tc>
          <w:tcPr>
            <w:tcW w:w="2409" w:type="dxa"/>
          </w:tcPr>
          <w:p w14:paraId="10CC0A69" w14:textId="77777777" w:rsidR="00494D1B" w:rsidRDefault="00494D1B" w:rsidP="00494D1B">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t>Part A: Q4</w:t>
            </w:r>
          </w:p>
          <w:p w14:paraId="7EB8112B" w14:textId="77777777" w:rsidR="00B918BC" w:rsidRPr="00887E8C" w:rsidRDefault="00494D1B" w:rsidP="00494D1B">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t>Part B: Q5–6</w:t>
            </w:r>
          </w:p>
        </w:tc>
      </w:tr>
      <w:tr w:rsidR="00494D1B" w:rsidRPr="00FB6D08" w14:paraId="1688C00D" w14:textId="77777777" w:rsidTr="00A2648D">
        <w:tc>
          <w:tcPr>
            <w:cnfStyle w:val="001000000000" w:firstRow="0" w:lastRow="0" w:firstColumn="1" w:lastColumn="0" w:oddVBand="0" w:evenVBand="0" w:oddHBand="0" w:evenHBand="0" w:firstRowFirstColumn="0" w:firstRowLastColumn="0" w:lastRowFirstColumn="0" w:lastRowLastColumn="0"/>
            <w:tcW w:w="0" w:type="auto"/>
            <w:vMerge w:val="restart"/>
            <w:textDirection w:val="btLr"/>
          </w:tcPr>
          <w:p w14:paraId="64574A5E" w14:textId="77777777" w:rsidR="00494D1B" w:rsidRPr="008F29BB" w:rsidRDefault="00494D1B" w:rsidP="0055678F">
            <w:pPr>
              <w:pStyle w:val="Tableheading9pt"/>
              <w:framePr w:hSpace="0" w:wrap="auto" w:vAnchor="margin" w:hAnchor="text" w:xAlign="left" w:yAlign="inline"/>
            </w:pPr>
            <w:r w:rsidRPr="00494D1B">
              <w:t>Inquiry and skills</w:t>
            </w:r>
          </w:p>
        </w:tc>
        <w:tc>
          <w:tcPr>
            <w:tcW w:w="6946" w:type="dxa"/>
          </w:tcPr>
          <w:p w14:paraId="03CCEA91" w14:textId="77777777" w:rsidR="00494D1B" w:rsidRPr="00887E8C" w:rsidRDefault="00494D1B" w:rsidP="00B918BC">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494D1B">
              <w:t>Locate and collect useful data and information from primary and secondary sources</w:t>
            </w:r>
          </w:p>
        </w:tc>
        <w:tc>
          <w:tcPr>
            <w:tcW w:w="2409" w:type="dxa"/>
          </w:tcPr>
          <w:p w14:paraId="674F7E29" w14:textId="77777777" w:rsidR="00494D1B" w:rsidRDefault="00494D1B" w:rsidP="00494D1B">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Part A: Q3–5</w:t>
            </w:r>
          </w:p>
          <w:p w14:paraId="6FA7E1A7" w14:textId="77777777" w:rsidR="00494D1B" w:rsidRPr="00887E8C" w:rsidRDefault="00494D1B" w:rsidP="00494D1B">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Part B: Q5–6</w:t>
            </w:r>
          </w:p>
        </w:tc>
      </w:tr>
      <w:tr w:rsidR="00494D1B" w:rsidRPr="00FB6D08" w14:paraId="0E2008F1" w14:textId="77777777" w:rsidTr="00494D1B">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0" w:type="auto"/>
            <w:vMerge/>
            <w:textDirection w:val="btLr"/>
          </w:tcPr>
          <w:p w14:paraId="173C7A48" w14:textId="77777777" w:rsidR="00494D1B" w:rsidRPr="008F29BB" w:rsidRDefault="00494D1B" w:rsidP="0055678F">
            <w:pPr>
              <w:pStyle w:val="Tableheading9pt"/>
              <w:framePr w:hSpace="0" w:wrap="auto" w:vAnchor="margin" w:hAnchor="text" w:xAlign="left" w:yAlign="inline"/>
            </w:pPr>
          </w:p>
        </w:tc>
        <w:tc>
          <w:tcPr>
            <w:tcW w:w="6946" w:type="dxa"/>
          </w:tcPr>
          <w:p w14:paraId="062BE18B" w14:textId="77777777" w:rsidR="00494D1B" w:rsidRPr="00887E8C" w:rsidRDefault="00494D1B" w:rsidP="007502AD">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rsidRPr="00494D1B">
              <w:t>Sequence information about events, the lives of individuals in chronological order</w:t>
            </w:r>
          </w:p>
        </w:tc>
        <w:tc>
          <w:tcPr>
            <w:tcW w:w="2409" w:type="dxa"/>
          </w:tcPr>
          <w:p w14:paraId="5C784C9D" w14:textId="77777777" w:rsidR="00494D1B" w:rsidRPr="00887E8C" w:rsidRDefault="00494D1B" w:rsidP="00B918BC">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rsidRPr="00494D1B">
              <w:t>Part A: Q1 and Q3</w:t>
            </w:r>
          </w:p>
        </w:tc>
      </w:tr>
      <w:tr w:rsidR="00494D1B" w:rsidRPr="00254A7F" w14:paraId="47B49D49" w14:textId="77777777" w:rsidTr="00494D1B">
        <w:trPr>
          <w:trHeight w:val="1038"/>
        </w:trPr>
        <w:tc>
          <w:tcPr>
            <w:cnfStyle w:val="001000000000" w:firstRow="0" w:lastRow="0" w:firstColumn="1" w:lastColumn="0" w:oddVBand="0" w:evenVBand="0" w:oddHBand="0" w:evenHBand="0" w:firstRowFirstColumn="0" w:firstRowLastColumn="0" w:lastRowFirstColumn="0" w:lastRowLastColumn="0"/>
            <w:tcW w:w="0" w:type="auto"/>
            <w:vMerge/>
            <w:textDirection w:val="btLr"/>
          </w:tcPr>
          <w:p w14:paraId="7E03BA39" w14:textId="77777777" w:rsidR="00494D1B" w:rsidRPr="008F29BB" w:rsidRDefault="00494D1B" w:rsidP="00B918BC">
            <w:pPr>
              <w:pStyle w:val="Tableheading9pt"/>
              <w:framePr w:hSpace="0" w:wrap="auto" w:vAnchor="margin" w:hAnchor="text" w:xAlign="left" w:yAlign="inline"/>
            </w:pPr>
          </w:p>
        </w:tc>
        <w:tc>
          <w:tcPr>
            <w:tcW w:w="6946" w:type="dxa"/>
          </w:tcPr>
          <w:p w14:paraId="700C1125" w14:textId="77777777" w:rsidR="005E5DAA" w:rsidRDefault="00494D1B" w:rsidP="006160CA">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Collaboratively generate alternative responses to an issue</w:t>
            </w:r>
          </w:p>
          <w:p w14:paraId="19FA9CC6" w14:textId="77777777" w:rsidR="00494D1B" w:rsidRPr="00887E8C" w:rsidRDefault="005E5DAA" w:rsidP="006160CA">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U</w:t>
            </w:r>
            <w:r w:rsidR="00494D1B">
              <w:t>se criteria to make decisions and identify the advantages and disadvantages of preferring one decision over others</w:t>
            </w:r>
          </w:p>
        </w:tc>
        <w:tc>
          <w:tcPr>
            <w:tcW w:w="2409" w:type="dxa"/>
          </w:tcPr>
          <w:p w14:paraId="3E5D13CC" w14:textId="77777777" w:rsidR="00494D1B" w:rsidRPr="004C3290" w:rsidRDefault="00494D1B" w:rsidP="00494D1B">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rPr>
                <w:lang w:val="fr-FR"/>
              </w:rPr>
            </w:pPr>
            <w:r w:rsidRPr="004C3290">
              <w:rPr>
                <w:lang w:val="fr-FR"/>
              </w:rPr>
              <w:t>Part B: Q1</w:t>
            </w:r>
          </w:p>
          <w:p w14:paraId="13CD57F9" w14:textId="77777777" w:rsidR="00494D1B" w:rsidRPr="004C3290" w:rsidRDefault="00494D1B" w:rsidP="00494D1B">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rPr>
                <w:lang w:val="fr-FR"/>
              </w:rPr>
            </w:pPr>
            <w:r w:rsidRPr="004C3290">
              <w:rPr>
                <w:lang w:val="fr-FR"/>
              </w:rPr>
              <w:t>Part B: Q2–4</w:t>
            </w:r>
          </w:p>
        </w:tc>
      </w:tr>
      <w:tr w:rsidR="00494D1B" w:rsidRPr="00FB6D08" w14:paraId="4F394637" w14:textId="77777777" w:rsidTr="00494D1B">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0" w:type="auto"/>
            <w:vMerge/>
            <w:textDirection w:val="btLr"/>
          </w:tcPr>
          <w:p w14:paraId="7702CB57" w14:textId="77777777" w:rsidR="00494D1B" w:rsidRPr="004C3290" w:rsidRDefault="00494D1B" w:rsidP="00B918BC">
            <w:pPr>
              <w:pStyle w:val="Tableheading9pt"/>
              <w:framePr w:hSpace="0" w:wrap="auto" w:vAnchor="margin" w:hAnchor="text" w:xAlign="left" w:yAlign="inline"/>
              <w:rPr>
                <w:lang w:val="fr-FR"/>
              </w:rPr>
            </w:pPr>
          </w:p>
        </w:tc>
        <w:tc>
          <w:tcPr>
            <w:tcW w:w="6946" w:type="dxa"/>
          </w:tcPr>
          <w:p w14:paraId="413FAFEF" w14:textId="77777777" w:rsidR="00494D1B" w:rsidRPr="00887E8C" w:rsidRDefault="00494D1B" w:rsidP="00B918BC">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rsidRPr="00494D1B">
              <w:t>Reflect on learning to propose personal and/or collective action in response to an issue or challenge, and predict the probable effects</w:t>
            </w:r>
          </w:p>
        </w:tc>
        <w:tc>
          <w:tcPr>
            <w:tcW w:w="2409" w:type="dxa"/>
          </w:tcPr>
          <w:p w14:paraId="434D29E2" w14:textId="77777777" w:rsidR="00494D1B" w:rsidRDefault="00494D1B" w:rsidP="00494D1B">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t>Part A: Q4</w:t>
            </w:r>
          </w:p>
          <w:p w14:paraId="024C9693" w14:textId="77777777" w:rsidR="00494D1B" w:rsidRPr="00887E8C" w:rsidRDefault="00494D1B" w:rsidP="00494D1B">
            <w:pPr>
              <w:pStyle w:val="Tablebody9pt"/>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t>Part B: Q5</w:t>
            </w:r>
          </w:p>
        </w:tc>
      </w:tr>
      <w:tr w:rsidR="00494D1B" w:rsidRPr="00FB6D08" w14:paraId="50A78CE7" w14:textId="77777777" w:rsidTr="00A2648D">
        <w:tc>
          <w:tcPr>
            <w:cnfStyle w:val="001000000000" w:firstRow="0" w:lastRow="0" w:firstColumn="1" w:lastColumn="0" w:oddVBand="0" w:evenVBand="0" w:oddHBand="0" w:evenHBand="0" w:firstRowFirstColumn="0" w:firstRowLastColumn="0" w:lastRowFirstColumn="0" w:lastRowLastColumn="0"/>
            <w:tcW w:w="0" w:type="auto"/>
            <w:vMerge/>
            <w:textDirection w:val="btLr"/>
          </w:tcPr>
          <w:p w14:paraId="63478A64" w14:textId="77777777" w:rsidR="00494D1B" w:rsidRPr="008F29BB" w:rsidRDefault="00494D1B" w:rsidP="00B918BC">
            <w:pPr>
              <w:pStyle w:val="Tableheading9pt"/>
              <w:framePr w:hSpace="0" w:wrap="auto" w:vAnchor="margin" w:hAnchor="text" w:xAlign="left" w:yAlign="inline"/>
            </w:pPr>
          </w:p>
        </w:tc>
        <w:tc>
          <w:tcPr>
            <w:tcW w:w="6946" w:type="dxa"/>
          </w:tcPr>
          <w:p w14:paraId="4A950A13" w14:textId="77777777" w:rsidR="00494D1B" w:rsidRPr="00887E8C" w:rsidRDefault="00494D1B" w:rsidP="007502AD">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rsidRPr="00494D1B">
              <w:t>Present ideas, viewpoints and conclusions that incorporate source materials, communication conventions and discipline-specific terms</w:t>
            </w:r>
          </w:p>
        </w:tc>
        <w:tc>
          <w:tcPr>
            <w:tcW w:w="2409" w:type="dxa"/>
          </w:tcPr>
          <w:p w14:paraId="52B05C62" w14:textId="77777777" w:rsidR="00494D1B" w:rsidRDefault="00494D1B" w:rsidP="00494D1B">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Part A: Q3</w:t>
            </w:r>
          </w:p>
          <w:p w14:paraId="52D50181" w14:textId="77777777" w:rsidR="00494D1B" w:rsidRPr="00887E8C" w:rsidRDefault="00494D1B" w:rsidP="00494D1B">
            <w:pPr>
              <w:pStyle w:val="Tablebody9pt"/>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Part B: Q3, Q5–6</w:t>
            </w:r>
          </w:p>
        </w:tc>
      </w:tr>
    </w:tbl>
    <w:p w14:paraId="46D547FE" w14:textId="77777777" w:rsidR="00EE7074" w:rsidRDefault="00EE7074" w:rsidP="00494D1B">
      <w:pPr>
        <w:pStyle w:val="Bodytext6pt"/>
        <w:rPr>
          <w:rFonts w:cs="Arial"/>
          <w:sz w:val="20"/>
          <w:szCs w:val="20"/>
        </w:rPr>
      </w:pPr>
    </w:p>
    <w:sectPr w:rsidR="00EE7074" w:rsidSect="00026540">
      <w:headerReference w:type="default" r:id="rId8"/>
      <w:footerReference w:type="default" r:id="rId9"/>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072C" w14:textId="77777777" w:rsidR="004E31BA" w:rsidRDefault="004E31BA" w:rsidP="00AB207A">
      <w:pPr>
        <w:spacing w:after="0" w:line="240" w:lineRule="auto"/>
      </w:pPr>
      <w:r>
        <w:separator/>
      </w:r>
    </w:p>
    <w:p w14:paraId="445CF76E" w14:textId="77777777" w:rsidR="004E31BA" w:rsidRDefault="004E31BA"/>
    <w:p w14:paraId="3D8D05A3" w14:textId="77777777" w:rsidR="004E31BA" w:rsidRDefault="004E31BA"/>
  </w:endnote>
  <w:endnote w:type="continuationSeparator" w:id="0">
    <w:p w14:paraId="661E0D69" w14:textId="77777777" w:rsidR="004E31BA" w:rsidRDefault="004E31BA" w:rsidP="00AB207A">
      <w:pPr>
        <w:spacing w:after="0" w:line="240" w:lineRule="auto"/>
      </w:pPr>
      <w:r>
        <w:continuationSeparator/>
      </w:r>
    </w:p>
    <w:p w14:paraId="29F57520" w14:textId="77777777" w:rsidR="004E31BA" w:rsidRDefault="004E31BA"/>
    <w:p w14:paraId="489B0964" w14:textId="77777777" w:rsidR="004E31BA" w:rsidRDefault="004E31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A926" w14:textId="77777777" w:rsidR="00D5348A" w:rsidRPr="00BC4F3D" w:rsidRDefault="00D871E4" w:rsidP="000F41F4">
    <w:pPr>
      <w:pStyle w:val="Footer"/>
    </w:pPr>
    <w:r>
      <w:rPr>
        <w:noProof/>
      </w:rPr>
      <w:drawing>
        <wp:anchor distT="0" distB="0" distL="114300" distR="114300" simplePos="0" relativeHeight="251663360" behindDoc="0" locked="0" layoutInCell="1" allowOverlap="1" wp14:anchorId="0D37D922" wp14:editId="32919A9C">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16E5216D" wp14:editId="6F400266">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254A7F">
      <w:rPr>
        <w:noProof/>
      </w:rPr>
      <w:t>1</w:t>
    </w:r>
    <w:r w:rsidR="00D5348A" w:rsidRPr="00AB207A">
      <w:fldChar w:fldCharType="end"/>
    </w:r>
    <w:r w:rsidR="00D5348A" w:rsidRPr="00AB207A">
      <w:t xml:space="preserve"> of </w:t>
    </w:r>
    <w:fldSimple w:instr=" NUMPAGES ">
      <w:r w:rsidR="00254A7F">
        <w:rPr>
          <w:noProof/>
        </w:rPr>
        <w:t>3</w:t>
      </w:r>
    </w:fldSimple>
  </w:p>
  <w:p w14:paraId="6381EF71" w14:textId="77777777" w:rsidR="00D5348A" w:rsidRPr="000F41F4" w:rsidRDefault="000D59D4" w:rsidP="00F064D0">
    <w:pPr>
      <w:pStyle w:val="Footergrey"/>
    </w:pPr>
    <w:fldSimple w:instr=" FILENAME   \* MERGEFORMAT ">
      <w:r>
        <w:rPr>
          <w:noProof/>
        </w:rPr>
        <w:t>HASS_Y06_U1_AT_TN_AustraliaInThePast.docx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BBDB0" w14:textId="77777777" w:rsidR="004E31BA" w:rsidRDefault="004E31BA" w:rsidP="00AB207A">
      <w:pPr>
        <w:spacing w:after="0" w:line="240" w:lineRule="auto"/>
      </w:pPr>
      <w:r>
        <w:separator/>
      </w:r>
    </w:p>
    <w:p w14:paraId="4538B12D" w14:textId="77777777" w:rsidR="004E31BA" w:rsidRDefault="004E31BA"/>
    <w:p w14:paraId="2AF1D395" w14:textId="77777777" w:rsidR="004E31BA" w:rsidRDefault="004E31BA"/>
  </w:footnote>
  <w:footnote w:type="continuationSeparator" w:id="0">
    <w:p w14:paraId="1A4EB281" w14:textId="77777777" w:rsidR="004E31BA" w:rsidRDefault="004E31BA" w:rsidP="00AB207A">
      <w:pPr>
        <w:spacing w:after="0" w:line="240" w:lineRule="auto"/>
      </w:pPr>
      <w:r>
        <w:continuationSeparator/>
      </w:r>
    </w:p>
    <w:p w14:paraId="5822BB41" w14:textId="77777777" w:rsidR="004E31BA" w:rsidRDefault="004E31BA"/>
    <w:p w14:paraId="477695E3" w14:textId="77777777" w:rsidR="004E31BA" w:rsidRDefault="004E31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995D" w14:textId="77777777"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520DA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22.5pt" o:bullet="t">
        <v:imagedata r:id="rId1" o:title=""/>
      </v:shape>
    </w:pict>
  </w:numPicBullet>
  <w:abstractNum w:abstractNumId="0" w15:restartNumberingAfterBreak="0">
    <w:nsid w:val="FFFFFF7C"/>
    <w:multiLevelType w:val="singleLevel"/>
    <w:tmpl w:val="155E14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7D6269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BE1A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EC96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572AE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120A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BEA8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00DD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A44AB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12217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1B6B145B"/>
    <w:multiLevelType w:val="hybridMultilevel"/>
    <w:tmpl w:val="1DB04516"/>
    <w:lvl w:ilvl="0" w:tplc="43D24E02">
      <w:start w:val="1"/>
      <w:numFmt w:val="decimal"/>
      <w:pStyle w:val="Number12ptaf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7" w15:restartNumberingAfterBreak="0">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3F6B2DE1"/>
    <w:multiLevelType w:val="hybridMultilevel"/>
    <w:tmpl w:val="1978647C"/>
    <w:lvl w:ilvl="0" w:tplc="F5CA04B0">
      <w:start w:val="1"/>
      <w:numFmt w:val="lowerLetter"/>
      <w:pStyle w:val="Letter6ptafter"/>
      <w:lvlText w:val="%1."/>
      <w:lvlJc w:val="left"/>
      <w:pPr>
        <w:ind w:left="64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0" w15:restartNumberingAfterBreak="0">
    <w:nsid w:val="400C544F"/>
    <w:multiLevelType w:val="hybridMultilevel"/>
    <w:tmpl w:val="476C7F4E"/>
    <w:lvl w:ilvl="0" w:tplc="8F2AB7A2">
      <w:start w:val="1"/>
      <w:numFmt w:val="lowerLetter"/>
      <w:pStyle w:val="Letters0pt"/>
      <w:lvlText w:val="%1."/>
      <w:lvlJc w:val="left"/>
      <w:pPr>
        <w:ind w:left="64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1" w15:restartNumberingAfterBreak="0">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D705B6"/>
    <w:multiLevelType w:val="hybridMultilevel"/>
    <w:tmpl w:val="AC2A6DEE"/>
    <w:lvl w:ilvl="0" w:tplc="281E5A10">
      <w:start w:val="1"/>
      <w:numFmt w:val="lowerLetter"/>
      <w:pStyle w:val="Letter12ptafter"/>
      <w:lvlText w:val="%1."/>
      <w:lvlJc w:val="lef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4" w15:restartNumberingAfterBreak="0">
    <w:nsid w:val="50F04F69"/>
    <w:multiLevelType w:val="hybridMultilevel"/>
    <w:tmpl w:val="A5D8CC58"/>
    <w:lvl w:ilvl="0" w:tplc="CDBE9124">
      <w:start w:val="1"/>
      <w:numFmt w:val="bullet"/>
      <w:pStyle w:val="Bulletindent6spaceafter"/>
      <w:lvlText w:val="o"/>
      <w:lvlJc w:val="left"/>
      <w:pPr>
        <w:ind w:left="1004" w:hanging="360"/>
      </w:pPr>
      <w:rPr>
        <w:rFonts w:ascii="Courier New" w:hAnsi="Courier New" w:cs="Courier New" w:hint="default"/>
        <w:sz w:val="16"/>
        <w:szCs w:val="16"/>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5" w15:restartNumberingAfterBreak="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3F1A8A"/>
    <w:multiLevelType w:val="hybridMultilevel"/>
    <w:tmpl w:val="E79E2016"/>
    <w:lvl w:ilvl="0" w:tplc="4E8CBF10">
      <w:start w:val="1"/>
      <w:numFmt w:val="decimal"/>
      <w:pStyle w:val="Number6ptaf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A00590F"/>
    <w:multiLevelType w:val="hybridMultilevel"/>
    <w:tmpl w:val="C7F498E4"/>
    <w:lvl w:ilvl="0" w:tplc="12243ECE">
      <w:start w:val="1"/>
      <w:numFmt w:val="bullet"/>
      <w:pStyle w:val="Bulletindent12spaceafter"/>
      <w:lvlText w:val="o"/>
      <w:lvlJc w:val="left"/>
      <w:pPr>
        <w:ind w:left="1004" w:hanging="360"/>
      </w:pPr>
      <w:rPr>
        <w:rFonts w:ascii="Courier New" w:hAnsi="Courier New" w:cs="Courier New"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0" w15:restartNumberingAfterBreak="0">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2" w15:restartNumberingAfterBreak="0">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15:restartNumberingAfterBreak="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3853272">
    <w:abstractNumId w:val="27"/>
  </w:num>
  <w:num w:numId="2" w16cid:durableId="811140158">
    <w:abstractNumId w:val="43"/>
  </w:num>
  <w:num w:numId="3" w16cid:durableId="1551726680">
    <w:abstractNumId w:val="15"/>
  </w:num>
  <w:num w:numId="4" w16cid:durableId="1627197128">
    <w:abstractNumId w:val="41"/>
  </w:num>
  <w:num w:numId="5" w16cid:durableId="585576254">
    <w:abstractNumId w:val="15"/>
  </w:num>
  <w:num w:numId="6" w16cid:durableId="659504202">
    <w:abstractNumId w:val="26"/>
  </w:num>
  <w:num w:numId="7" w16cid:durableId="1695883437">
    <w:abstractNumId w:val="24"/>
  </w:num>
  <w:num w:numId="8" w16cid:durableId="1809585415">
    <w:abstractNumId w:val="43"/>
  </w:num>
  <w:num w:numId="9" w16cid:durableId="723143249">
    <w:abstractNumId w:val="43"/>
  </w:num>
  <w:num w:numId="10" w16cid:durableId="1728648311">
    <w:abstractNumId w:val="43"/>
  </w:num>
  <w:num w:numId="11" w16cid:durableId="1437021708">
    <w:abstractNumId w:val="43"/>
  </w:num>
  <w:num w:numId="12" w16cid:durableId="266936987">
    <w:abstractNumId w:val="43"/>
  </w:num>
  <w:num w:numId="13" w16cid:durableId="821433069">
    <w:abstractNumId w:val="11"/>
  </w:num>
  <w:num w:numId="14" w16cid:durableId="410810438">
    <w:abstractNumId w:val="31"/>
  </w:num>
  <w:num w:numId="15" w16cid:durableId="584151345">
    <w:abstractNumId w:val="16"/>
  </w:num>
  <w:num w:numId="16" w16cid:durableId="134377191">
    <w:abstractNumId w:val="36"/>
  </w:num>
  <w:num w:numId="17" w16cid:durableId="1018657421">
    <w:abstractNumId w:val="40"/>
  </w:num>
  <w:num w:numId="18" w16cid:durableId="1696467997">
    <w:abstractNumId w:val="23"/>
  </w:num>
  <w:num w:numId="19" w16cid:durableId="941693447">
    <w:abstractNumId w:val="42"/>
  </w:num>
  <w:num w:numId="20" w16cid:durableId="1290696949">
    <w:abstractNumId w:val="18"/>
  </w:num>
  <w:num w:numId="21" w16cid:durableId="227614315">
    <w:abstractNumId w:val="14"/>
  </w:num>
  <w:num w:numId="22" w16cid:durableId="1994337040">
    <w:abstractNumId w:val="17"/>
  </w:num>
  <w:num w:numId="23" w16cid:durableId="2097046220">
    <w:abstractNumId w:val="13"/>
  </w:num>
  <w:num w:numId="24" w16cid:durableId="1052584578">
    <w:abstractNumId w:val="28"/>
  </w:num>
  <w:num w:numId="25" w16cid:durableId="783579245">
    <w:abstractNumId w:val="32"/>
  </w:num>
  <w:num w:numId="26" w16cid:durableId="1435636121">
    <w:abstractNumId w:val="21"/>
  </w:num>
  <w:num w:numId="27" w16cid:durableId="1793935993">
    <w:abstractNumId w:val="37"/>
  </w:num>
  <w:num w:numId="28" w16cid:durableId="394816005">
    <w:abstractNumId w:val="25"/>
  </w:num>
  <w:num w:numId="29" w16cid:durableId="643853169">
    <w:abstractNumId w:val="20"/>
  </w:num>
  <w:num w:numId="30" w16cid:durableId="1074860641">
    <w:abstractNumId w:val="22"/>
  </w:num>
  <w:num w:numId="31" w16cid:durableId="1790978065">
    <w:abstractNumId w:val="12"/>
  </w:num>
  <w:num w:numId="32" w16cid:durableId="204828495">
    <w:abstractNumId w:val="35"/>
  </w:num>
  <w:num w:numId="33" w16cid:durableId="363287830">
    <w:abstractNumId w:val="10"/>
  </w:num>
  <w:num w:numId="34" w16cid:durableId="100077447">
    <w:abstractNumId w:val="38"/>
  </w:num>
  <w:num w:numId="35" w16cid:durableId="1435589765">
    <w:abstractNumId w:val="30"/>
  </w:num>
  <w:num w:numId="36" w16cid:durableId="592591">
    <w:abstractNumId w:val="19"/>
  </w:num>
  <w:num w:numId="37" w16cid:durableId="1954550943">
    <w:abstractNumId w:val="29"/>
  </w:num>
  <w:num w:numId="38" w16cid:durableId="1289438444">
    <w:abstractNumId w:val="33"/>
  </w:num>
  <w:num w:numId="39" w16cid:durableId="2003967379">
    <w:abstractNumId w:val="34"/>
  </w:num>
  <w:num w:numId="40" w16cid:durableId="1597589256">
    <w:abstractNumId w:val="39"/>
  </w:num>
  <w:num w:numId="41" w16cid:durableId="227691545">
    <w:abstractNumId w:val="9"/>
  </w:num>
  <w:num w:numId="42" w16cid:durableId="1419982833">
    <w:abstractNumId w:val="7"/>
  </w:num>
  <w:num w:numId="43" w16cid:durableId="337344851">
    <w:abstractNumId w:val="6"/>
  </w:num>
  <w:num w:numId="44" w16cid:durableId="1686397117">
    <w:abstractNumId w:val="5"/>
  </w:num>
  <w:num w:numId="45" w16cid:durableId="713895700">
    <w:abstractNumId w:val="4"/>
  </w:num>
  <w:num w:numId="46" w16cid:durableId="1325160234">
    <w:abstractNumId w:val="8"/>
  </w:num>
  <w:num w:numId="47" w16cid:durableId="555823094">
    <w:abstractNumId w:val="3"/>
  </w:num>
  <w:num w:numId="48" w16cid:durableId="1982491139">
    <w:abstractNumId w:val="2"/>
  </w:num>
  <w:num w:numId="49" w16cid:durableId="741217943">
    <w:abstractNumId w:val="1"/>
  </w:num>
  <w:num w:numId="50" w16cid:durableId="181772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31BA"/>
    <w:rsid w:val="000043C9"/>
    <w:rsid w:val="00014372"/>
    <w:rsid w:val="00026540"/>
    <w:rsid w:val="0002668A"/>
    <w:rsid w:val="00044371"/>
    <w:rsid w:val="000560D4"/>
    <w:rsid w:val="0006096E"/>
    <w:rsid w:val="0006305E"/>
    <w:rsid w:val="00065792"/>
    <w:rsid w:val="0006752E"/>
    <w:rsid w:val="00075FF0"/>
    <w:rsid w:val="00085148"/>
    <w:rsid w:val="00092BCD"/>
    <w:rsid w:val="000933CF"/>
    <w:rsid w:val="00093C33"/>
    <w:rsid w:val="00096F3B"/>
    <w:rsid w:val="000B1CA8"/>
    <w:rsid w:val="000D4572"/>
    <w:rsid w:val="000D59D4"/>
    <w:rsid w:val="000F122C"/>
    <w:rsid w:val="000F41F4"/>
    <w:rsid w:val="00121266"/>
    <w:rsid w:val="00125F41"/>
    <w:rsid w:val="00134C80"/>
    <w:rsid w:val="001361FC"/>
    <w:rsid w:val="0014230D"/>
    <w:rsid w:val="00151DD2"/>
    <w:rsid w:val="00166B48"/>
    <w:rsid w:val="00182A86"/>
    <w:rsid w:val="00191EF3"/>
    <w:rsid w:val="00195CC0"/>
    <w:rsid w:val="001A2DF8"/>
    <w:rsid w:val="001A5C56"/>
    <w:rsid w:val="001C2A7C"/>
    <w:rsid w:val="00201A2E"/>
    <w:rsid w:val="00216B4B"/>
    <w:rsid w:val="00223A18"/>
    <w:rsid w:val="002357C9"/>
    <w:rsid w:val="00236D10"/>
    <w:rsid w:val="00254A7F"/>
    <w:rsid w:val="00257CAB"/>
    <w:rsid w:val="00283379"/>
    <w:rsid w:val="002934C7"/>
    <w:rsid w:val="002A1F9A"/>
    <w:rsid w:val="002A76BF"/>
    <w:rsid w:val="002B14F9"/>
    <w:rsid w:val="002C4FC6"/>
    <w:rsid w:val="002C5F8A"/>
    <w:rsid w:val="002C6F4C"/>
    <w:rsid w:val="002D6522"/>
    <w:rsid w:val="002D74A1"/>
    <w:rsid w:val="002E2E83"/>
    <w:rsid w:val="002E7C76"/>
    <w:rsid w:val="00311AFF"/>
    <w:rsid w:val="0033326A"/>
    <w:rsid w:val="0036795B"/>
    <w:rsid w:val="00380C2E"/>
    <w:rsid w:val="003A0B1C"/>
    <w:rsid w:val="003E7E93"/>
    <w:rsid w:val="0040384A"/>
    <w:rsid w:val="00404C9D"/>
    <w:rsid w:val="00421DDF"/>
    <w:rsid w:val="00424421"/>
    <w:rsid w:val="00427F27"/>
    <w:rsid w:val="004465FA"/>
    <w:rsid w:val="00456DFD"/>
    <w:rsid w:val="0045795B"/>
    <w:rsid w:val="004622D2"/>
    <w:rsid w:val="00494D1B"/>
    <w:rsid w:val="004C3290"/>
    <w:rsid w:val="004C687A"/>
    <w:rsid w:val="004D42B9"/>
    <w:rsid w:val="004E1841"/>
    <w:rsid w:val="004E31BA"/>
    <w:rsid w:val="004E5955"/>
    <w:rsid w:val="004F0978"/>
    <w:rsid w:val="0050589D"/>
    <w:rsid w:val="00505D37"/>
    <w:rsid w:val="00510F18"/>
    <w:rsid w:val="005153DD"/>
    <w:rsid w:val="00536D7A"/>
    <w:rsid w:val="00544F61"/>
    <w:rsid w:val="005626ED"/>
    <w:rsid w:val="005635D8"/>
    <w:rsid w:val="005641C9"/>
    <w:rsid w:val="00565EC4"/>
    <w:rsid w:val="0056792A"/>
    <w:rsid w:val="00572437"/>
    <w:rsid w:val="00573011"/>
    <w:rsid w:val="005738A9"/>
    <w:rsid w:val="00576AD2"/>
    <w:rsid w:val="00577D7D"/>
    <w:rsid w:val="00590BDD"/>
    <w:rsid w:val="005A177A"/>
    <w:rsid w:val="005B2920"/>
    <w:rsid w:val="005E5DAA"/>
    <w:rsid w:val="0060123C"/>
    <w:rsid w:val="00610633"/>
    <w:rsid w:val="006160CA"/>
    <w:rsid w:val="00632113"/>
    <w:rsid w:val="006460FA"/>
    <w:rsid w:val="00646D28"/>
    <w:rsid w:val="006472E7"/>
    <w:rsid w:val="00651946"/>
    <w:rsid w:val="006772C0"/>
    <w:rsid w:val="00680DC7"/>
    <w:rsid w:val="0068111E"/>
    <w:rsid w:val="00683707"/>
    <w:rsid w:val="00683B5B"/>
    <w:rsid w:val="00695682"/>
    <w:rsid w:val="006968BB"/>
    <w:rsid w:val="006A0E33"/>
    <w:rsid w:val="006A6171"/>
    <w:rsid w:val="006B2553"/>
    <w:rsid w:val="006C2199"/>
    <w:rsid w:val="006C7384"/>
    <w:rsid w:val="006D2620"/>
    <w:rsid w:val="006D6B30"/>
    <w:rsid w:val="006D6CFE"/>
    <w:rsid w:val="006F45C6"/>
    <w:rsid w:val="007039F2"/>
    <w:rsid w:val="00720DC0"/>
    <w:rsid w:val="00724122"/>
    <w:rsid w:val="007300F6"/>
    <w:rsid w:val="007502AD"/>
    <w:rsid w:val="00751E2E"/>
    <w:rsid w:val="007715FC"/>
    <w:rsid w:val="00783074"/>
    <w:rsid w:val="00787C27"/>
    <w:rsid w:val="007919F3"/>
    <w:rsid w:val="00793529"/>
    <w:rsid w:val="007B7C40"/>
    <w:rsid w:val="007C1695"/>
    <w:rsid w:val="007D41A5"/>
    <w:rsid w:val="007D5E14"/>
    <w:rsid w:val="007D5F6F"/>
    <w:rsid w:val="007E06A2"/>
    <w:rsid w:val="007E6765"/>
    <w:rsid w:val="007F361D"/>
    <w:rsid w:val="007F52D4"/>
    <w:rsid w:val="008152AE"/>
    <w:rsid w:val="00853014"/>
    <w:rsid w:val="00876923"/>
    <w:rsid w:val="00877525"/>
    <w:rsid w:val="00887E8C"/>
    <w:rsid w:val="008923D5"/>
    <w:rsid w:val="0089609E"/>
    <w:rsid w:val="008B0676"/>
    <w:rsid w:val="008B1E55"/>
    <w:rsid w:val="008C23FB"/>
    <w:rsid w:val="008D59D9"/>
    <w:rsid w:val="008F29BB"/>
    <w:rsid w:val="008F79EE"/>
    <w:rsid w:val="009402EF"/>
    <w:rsid w:val="009424C1"/>
    <w:rsid w:val="00945E77"/>
    <w:rsid w:val="0095032E"/>
    <w:rsid w:val="0095405D"/>
    <w:rsid w:val="00967E6B"/>
    <w:rsid w:val="00970A01"/>
    <w:rsid w:val="0097221D"/>
    <w:rsid w:val="00980704"/>
    <w:rsid w:val="00984C59"/>
    <w:rsid w:val="009918D4"/>
    <w:rsid w:val="00993676"/>
    <w:rsid w:val="009A1ADE"/>
    <w:rsid w:val="009A6579"/>
    <w:rsid w:val="009B1AA9"/>
    <w:rsid w:val="009C3A8C"/>
    <w:rsid w:val="009F0188"/>
    <w:rsid w:val="00A048D9"/>
    <w:rsid w:val="00A21139"/>
    <w:rsid w:val="00A21FC5"/>
    <w:rsid w:val="00A2223A"/>
    <w:rsid w:val="00A2268B"/>
    <w:rsid w:val="00A504B1"/>
    <w:rsid w:val="00A527F5"/>
    <w:rsid w:val="00A703B3"/>
    <w:rsid w:val="00A770E9"/>
    <w:rsid w:val="00A77122"/>
    <w:rsid w:val="00A81BD4"/>
    <w:rsid w:val="00A91F3D"/>
    <w:rsid w:val="00AA07CB"/>
    <w:rsid w:val="00AB207A"/>
    <w:rsid w:val="00AC1603"/>
    <w:rsid w:val="00AD29A0"/>
    <w:rsid w:val="00AF457F"/>
    <w:rsid w:val="00B04203"/>
    <w:rsid w:val="00B0543F"/>
    <w:rsid w:val="00B05A37"/>
    <w:rsid w:val="00B35377"/>
    <w:rsid w:val="00B4363F"/>
    <w:rsid w:val="00B43C8E"/>
    <w:rsid w:val="00B44934"/>
    <w:rsid w:val="00B46AD5"/>
    <w:rsid w:val="00B555A3"/>
    <w:rsid w:val="00B61E36"/>
    <w:rsid w:val="00B8573A"/>
    <w:rsid w:val="00B9029D"/>
    <w:rsid w:val="00B918BC"/>
    <w:rsid w:val="00BA6747"/>
    <w:rsid w:val="00BC056E"/>
    <w:rsid w:val="00BC4877"/>
    <w:rsid w:val="00BC4F3D"/>
    <w:rsid w:val="00BC6497"/>
    <w:rsid w:val="00BC72CD"/>
    <w:rsid w:val="00C04772"/>
    <w:rsid w:val="00C2632D"/>
    <w:rsid w:val="00C33734"/>
    <w:rsid w:val="00C45601"/>
    <w:rsid w:val="00C4647F"/>
    <w:rsid w:val="00C8384B"/>
    <w:rsid w:val="00C92196"/>
    <w:rsid w:val="00CA4508"/>
    <w:rsid w:val="00CB4F68"/>
    <w:rsid w:val="00CE06F8"/>
    <w:rsid w:val="00CE43BE"/>
    <w:rsid w:val="00CE71F8"/>
    <w:rsid w:val="00CE7EF8"/>
    <w:rsid w:val="00CF32CB"/>
    <w:rsid w:val="00D14182"/>
    <w:rsid w:val="00D21223"/>
    <w:rsid w:val="00D319E6"/>
    <w:rsid w:val="00D3719D"/>
    <w:rsid w:val="00D37DC4"/>
    <w:rsid w:val="00D5348A"/>
    <w:rsid w:val="00D63F1A"/>
    <w:rsid w:val="00D64C61"/>
    <w:rsid w:val="00D7335E"/>
    <w:rsid w:val="00D753D1"/>
    <w:rsid w:val="00D811F2"/>
    <w:rsid w:val="00D871E4"/>
    <w:rsid w:val="00D879A4"/>
    <w:rsid w:val="00DB4799"/>
    <w:rsid w:val="00DB4B5B"/>
    <w:rsid w:val="00DC6925"/>
    <w:rsid w:val="00DF34D7"/>
    <w:rsid w:val="00E0001D"/>
    <w:rsid w:val="00E02D5E"/>
    <w:rsid w:val="00E30A70"/>
    <w:rsid w:val="00E37CC1"/>
    <w:rsid w:val="00E412F2"/>
    <w:rsid w:val="00E505B3"/>
    <w:rsid w:val="00E6229A"/>
    <w:rsid w:val="00E7656E"/>
    <w:rsid w:val="00E8285B"/>
    <w:rsid w:val="00E84EBD"/>
    <w:rsid w:val="00E908A8"/>
    <w:rsid w:val="00EA44D9"/>
    <w:rsid w:val="00EB1A2C"/>
    <w:rsid w:val="00EB4E3F"/>
    <w:rsid w:val="00EB57D5"/>
    <w:rsid w:val="00EC6148"/>
    <w:rsid w:val="00ED0BAB"/>
    <w:rsid w:val="00EE7074"/>
    <w:rsid w:val="00EF2B15"/>
    <w:rsid w:val="00F064D0"/>
    <w:rsid w:val="00F55FE6"/>
    <w:rsid w:val="00F661B0"/>
    <w:rsid w:val="00F96560"/>
    <w:rsid w:val="00FA1C51"/>
    <w:rsid w:val="00FB5A8F"/>
    <w:rsid w:val="00FB5FCB"/>
    <w:rsid w:val="00FB7C4C"/>
    <w:rsid w:val="00FC094F"/>
    <w:rsid w:val="00FC3BDE"/>
    <w:rsid w:val="00FC7061"/>
    <w:rsid w:val="00FD2BB2"/>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3F3209"/>
  <w15:docId w15:val="{20978ECA-C6E6-4E07-92DB-D2E35DA2D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918BC"/>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283379"/>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984C59"/>
    <w:pPr>
      <w:spacing w:after="0"/>
    </w:pPr>
    <w:rPr>
      <w:sz w:val="22"/>
    </w:r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6pt">
    <w:name w:val="Body text 6pt"/>
    <w:uiPriority w:val="99"/>
    <w:rsid w:val="00984C59"/>
    <w:pPr>
      <w:spacing w:before="120" w:after="120" w:line="300" w:lineRule="atLeast"/>
    </w:pPr>
    <w:rPr>
      <w:rFonts w:ascii="Arial" w:eastAsia="Cambria" w:hAnsi="Arial"/>
      <w:sz w:val="22"/>
      <w:lang w:eastAsia="en-US"/>
    </w:rPr>
  </w:style>
  <w:style w:type="paragraph" w:customStyle="1" w:styleId="Headerbanner">
    <w:name w:val="Header banner"/>
    <w:basedOn w:val="Normal"/>
    <w:next w:val="Bodytext6space"/>
    <w:rsid w:val="00E37CC1"/>
    <w:pPr>
      <w:spacing w:after="0" w:line="240" w:lineRule="auto"/>
    </w:pPr>
    <w:rPr>
      <w:rFonts w:eastAsia="Arial Unicode MS" w:cs="Arial"/>
      <w:b/>
      <w:sz w:val="28"/>
      <w:szCs w:val="28"/>
      <w:lang w:eastAsia="en-AU"/>
    </w:rPr>
  </w:style>
  <w:style w:type="paragraph" w:customStyle="1" w:styleId="Bullet6space">
    <w:name w:val="Bullet 6 space"/>
    <w:basedOn w:val="Normal"/>
    <w:rsid w:val="009A6579"/>
    <w:pPr>
      <w:tabs>
        <w:tab w:val="num" w:pos="284"/>
      </w:tabs>
      <w:spacing w:line="300" w:lineRule="atLeast"/>
      <w:ind w:left="284" w:hanging="284"/>
    </w:pPr>
    <w:rPr>
      <w:rFonts w:cs="Arial"/>
      <w:sz w:val="22"/>
      <w:szCs w:val="24"/>
    </w:rPr>
  </w:style>
  <w:style w:type="paragraph" w:customStyle="1" w:styleId="Bodytext6spaceafter">
    <w:name w:val="Body text 6 space after"/>
    <w:basedOn w:val="Normal"/>
    <w:link w:val="Bodytext6spaceafterChar"/>
    <w:uiPriority w:val="99"/>
    <w:rsid w:val="00CB4F68"/>
    <w:pPr>
      <w:spacing w:line="300" w:lineRule="atLeast"/>
    </w:pPr>
    <w:rPr>
      <w:sz w:val="24"/>
      <w:szCs w:val="24"/>
      <w:lang w:eastAsia="en-US"/>
    </w:rPr>
  </w:style>
  <w:style w:type="character" w:customStyle="1" w:styleId="Bodytext6spaceafterChar">
    <w:name w:val="Body text 6 space after Char"/>
    <w:link w:val="Bodytext6spaceafter"/>
    <w:uiPriority w:val="99"/>
    <w:locked/>
    <w:rsid w:val="00CB4F68"/>
    <w:rPr>
      <w:rFonts w:ascii="Arial" w:hAnsi="Arial"/>
      <w:lang w:eastAsia="en-US"/>
    </w:rPr>
  </w:style>
  <w:style w:type="paragraph" w:customStyle="1" w:styleId="Bulletindent6spaceafter">
    <w:name w:val="Bullet indent 6 space after"/>
    <w:basedOn w:val="Normal"/>
    <w:rsid w:val="006968BB"/>
    <w:pPr>
      <w:numPr>
        <w:numId w:val="39"/>
      </w:numPr>
      <w:spacing w:line="300" w:lineRule="atLeast"/>
      <w:ind w:left="568" w:hanging="284"/>
    </w:pPr>
    <w:rPr>
      <w:rFonts w:cs="Arial"/>
      <w:sz w:val="22"/>
      <w:szCs w:val="21"/>
    </w:rPr>
  </w:style>
  <w:style w:type="paragraph" w:customStyle="1" w:styleId="Bodytext12spaceafter">
    <w:name w:val="Body text 12 space after"/>
    <w:basedOn w:val="Bodytext6pt"/>
    <w:rsid w:val="00CB4F68"/>
    <w:pPr>
      <w:spacing w:after="240"/>
    </w:pPr>
  </w:style>
  <w:style w:type="paragraph" w:customStyle="1" w:styleId="Bodytext0spaceafter">
    <w:name w:val="Body text 0 space after"/>
    <w:basedOn w:val="Bodytext6pt"/>
    <w:rsid w:val="00CB4F68"/>
    <w:pPr>
      <w:spacing w:after="0"/>
    </w:pPr>
    <w:rPr>
      <w:sz w:val="24"/>
    </w:rPr>
  </w:style>
  <w:style w:type="paragraph" w:customStyle="1" w:styleId="Bullet12spaceafter">
    <w:name w:val="Bullet 12 space after"/>
    <w:basedOn w:val="Bullet6space"/>
    <w:rsid w:val="00680DC7"/>
    <w:pPr>
      <w:spacing w:after="240"/>
    </w:pPr>
  </w:style>
  <w:style w:type="paragraph" w:customStyle="1" w:styleId="Bullet0spaceafter">
    <w:name w:val="Bullet 0 space after"/>
    <w:basedOn w:val="Bullet6space"/>
    <w:rsid w:val="00CB4F68"/>
    <w:pPr>
      <w:spacing w:after="0"/>
    </w:pPr>
  </w:style>
  <w:style w:type="paragraph" w:customStyle="1" w:styleId="Bulletindent12spaceafter">
    <w:name w:val="Bullet indent 12 space after"/>
    <w:basedOn w:val="Bulletindent6spaceafter"/>
    <w:rsid w:val="006968BB"/>
    <w:pPr>
      <w:numPr>
        <w:numId w:val="40"/>
      </w:numPr>
      <w:spacing w:after="240"/>
    </w:pPr>
  </w:style>
  <w:style w:type="paragraph" w:customStyle="1" w:styleId="Bulletindent0spaceafter">
    <w:name w:val="Bullet indent 0 space after"/>
    <w:basedOn w:val="Bulletindent6spaceafter"/>
    <w:rsid w:val="00CB4F68"/>
    <w:pPr>
      <w:spacing w:after="0"/>
    </w:pPr>
  </w:style>
  <w:style w:type="paragraph" w:customStyle="1" w:styleId="Number0spaceafter">
    <w:name w:val="Number 0 space after"/>
    <w:basedOn w:val="Normal"/>
    <w:rsid w:val="009A6579"/>
    <w:pPr>
      <w:numPr>
        <w:numId w:val="33"/>
      </w:numPr>
      <w:spacing w:after="0" w:line="300" w:lineRule="atLeast"/>
      <w:ind w:left="284" w:hanging="284"/>
    </w:pPr>
    <w:rPr>
      <w:rFonts w:eastAsia="MS Gothic"/>
      <w:sz w:val="22"/>
    </w:rPr>
  </w:style>
  <w:style w:type="paragraph" w:customStyle="1" w:styleId="Letters0pt">
    <w:name w:val="Letters 0pt"/>
    <w:rsid w:val="009A6579"/>
    <w:pPr>
      <w:numPr>
        <w:numId w:val="35"/>
      </w:numPr>
      <w:ind w:left="568" w:hanging="284"/>
    </w:pPr>
    <w:rPr>
      <w:rFonts w:ascii="Arial" w:eastAsia="MS Gothic" w:hAnsi="Arial" w:cs="Arial"/>
      <w:sz w:val="22"/>
      <w:szCs w:val="21"/>
    </w:rPr>
  </w:style>
  <w:style w:type="paragraph" w:customStyle="1" w:styleId="Number12ptafter">
    <w:name w:val="Number 12pt after"/>
    <w:basedOn w:val="Number0spaceafter"/>
    <w:rsid w:val="00CB4F68"/>
    <w:pPr>
      <w:numPr>
        <w:numId w:val="36"/>
      </w:numPr>
      <w:spacing w:after="240"/>
      <w:ind w:left="284" w:hanging="284"/>
    </w:pPr>
  </w:style>
  <w:style w:type="paragraph" w:customStyle="1" w:styleId="Number6ptafter">
    <w:name w:val="Number 6pt after"/>
    <w:basedOn w:val="Number0spaceafter"/>
    <w:rsid w:val="00CB4F68"/>
    <w:pPr>
      <w:numPr>
        <w:numId w:val="34"/>
      </w:numPr>
      <w:spacing w:after="120"/>
      <w:ind w:left="284" w:hanging="284"/>
    </w:pPr>
  </w:style>
  <w:style w:type="paragraph" w:customStyle="1" w:styleId="Letter6ptafter">
    <w:name w:val="Letter 6pt after"/>
    <w:basedOn w:val="Letters0pt"/>
    <w:rsid w:val="00CB4F68"/>
    <w:pPr>
      <w:numPr>
        <w:numId w:val="37"/>
      </w:numPr>
      <w:spacing w:after="120"/>
      <w:ind w:left="568" w:hanging="284"/>
    </w:pPr>
  </w:style>
  <w:style w:type="paragraph" w:customStyle="1" w:styleId="Letter12ptafter">
    <w:name w:val="Letter 12pt after"/>
    <w:basedOn w:val="Letter6ptafter"/>
    <w:rsid w:val="00CB4F68"/>
    <w:pPr>
      <w:numPr>
        <w:numId w:val="38"/>
      </w:numPr>
      <w:spacing w:after="240"/>
      <w:ind w:left="568" w:hanging="284"/>
    </w:pPr>
  </w:style>
  <w:style w:type="table" w:styleId="LightShading-Accent3">
    <w:name w:val="Light Shading Accent 3"/>
    <w:aliases w:val="TN Table 1"/>
    <w:basedOn w:val="TableNormal"/>
    <w:uiPriority w:val="60"/>
    <w:rsid w:val="00B05A37"/>
    <w:pPr>
      <w:spacing w:line="300" w:lineRule="atLeast"/>
    </w:pPr>
    <w:rPr>
      <w:rFonts w:ascii="Arial" w:hAnsi="Arial"/>
    </w:rPr>
    <w:tblPr>
      <w:tblStyleRowBandSize w:val="1"/>
      <w:tblStyleColBandSize w:val="1"/>
      <w:tblBorders>
        <w:top w:val="single" w:sz="8" w:space="0" w:color="DBE5F1" w:themeColor="accent3"/>
        <w:bottom w:val="single" w:sz="4" w:space="0" w:color="DBE5F1" w:themeColor="accent3"/>
        <w:insideH w:val="single" w:sz="8" w:space="0" w:color="DBE5F1" w:themeColor="accent3"/>
      </w:tblBorders>
      <w:tblCellMar>
        <w:top w:w="108" w:type="dxa"/>
        <w:bottom w:w="108" w:type="dxa"/>
      </w:tblCellMar>
    </w:tblPr>
    <w:tcPr>
      <w:shd w:val="clear" w:color="auto" w:fill="F5F8FB"/>
    </w:tcPr>
    <w:tblStylePr w:type="firstRow">
      <w:pPr>
        <w:wordWrap/>
        <w:spacing w:before="0" w:beforeAutospacing="0" w:after="0" w:afterAutospacing="0" w:line="300" w:lineRule="atLeast"/>
      </w:pPr>
      <w:rPr>
        <w:rFonts w:ascii="Arial" w:hAnsi="Arial"/>
        <w:b/>
        <w:bCs/>
        <w:sz w:val="24"/>
      </w:rPr>
      <w:tblPr/>
      <w:tcPr>
        <w:tcBorders>
          <w:top w:val="single" w:sz="8" w:space="0" w:color="DBE5F1" w:themeColor="accent3"/>
          <w:left w:val="nil"/>
          <w:bottom w:val="single" w:sz="8" w:space="0" w:color="DBE5F1" w:themeColor="accent3"/>
          <w:right w:val="nil"/>
          <w:insideH w:val="single" w:sz="8" w:space="0" w:color="DBE5F1" w:themeColor="accent3"/>
          <w:insideV w:val="nil"/>
        </w:tcBorders>
        <w:shd w:val="clear" w:color="auto" w:fill="FFFFFF" w:themeFill="background1"/>
      </w:tcPr>
    </w:tblStylePr>
    <w:tblStylePr w:type="lastRow">
      <w:pPr>
        <w:spacing w:before="0" w:after="0" w:line="240" w:lineRule="auto"/>
      </w:pPr>
      <w:rPr>
        <w:rFonts w:ascii="Arial" w:hAnsi="Arial"/>
        <w:b w:val="0"/>
        <w:bCs/>
        <w:sz w:val="24"/>
      </w:rPr>
      <w:tblPr/>
      <w:tcPr>
        <w:tcBorders>
          <w:top w:val="single" w:sz="8" w:space="0" w:color="DBE5F1" w:themeColor="accent3"/>
          <w:left w:val="nil"/>
          <w:bottom w:val="single" w:sz="8" w:space="0" w:color="DBE5F1" w:themeColor="accent3"/>
          <w:right w:val="nil"/>
          <w:insideH w:val="nil"/>
          <w:insideV w:val="nil"/>
        </w:tcBorders>
      </w:tcPr>
    </w:tblStylePr>
    <w:tblStylePr w:type="firstCol">
      <w:rPr>
        <w:rFonts w:ascii="Arial" w:hAnsi="Arial"/>
        <w:b w:val="0"/>
        <w:bCs/>
        <w:sz w:val="24"/>
      </w:rPr>
    </w:tblStylePr>
    <w:tblStylePr w:type="lastCol">
      <w:rPr>
        <w:rFonts w:ascii="Arial" w:hAnsi="Arial"/>
        <w:b w:val="0"/>
        <w:bCs/>
        <w:sz w:val="24"/>
      </w:rPr>
    </w:tblStylePr>
    <w:tblStylePr w:type="band1Vert">
      <w:tblPr/>
      <w:tcPr>
        <w:tcBorders>
          <w:left w:val="nil"/>
          <w:right w:val="nil"/>
          <w:insideH w:val="nil"/>
          <w:insideV w:val="nil"/>
        </w:tcBorders>
        <w:shd w:val="clear" w:color="auto" w:fill="F5F8FB" w:themeFill="accent3" w:themeFillTint="3F"/>
      </w:tcPr>
    </w:tblStylePr>
    <w:tblStylePr w:type="band1Horz">
      <w:tblPr/>
      <w:tcPr>
        <w:tcBorders>
          <w:left w:val="nil"/>
          <w:right w:val="nil"/>
          <w:insideH w:val="nil"/>
          <w:insideV w:val="nil"/>
        </w:tcBorders>
        <w:shd w:val="clear" w:color="auto" w:fill="F5F8FB" w:themeFill="accent3" w:themeFillTint="3F"/>
      </w:tcPr>
    </w:tblStylePr>
  </w:style>
  <w:style w:type="paragraph" w:customStyle="1" w:styleId="Tablebody">
    <w:name w:val="Table body"/>
    <w:basedOn w:val="Bodytext6pt"/>
    <w:rsid w:val="00B05A37"/>
    <w:pPr>
      <w:spacing w:before="0" w:after="0"/>
    </w:pPr>
    <w:rPr>
      <w:bCs/>
      <w:noProof/>
      <w:color w:val="000000" w:themeColor="text1"/>
      <w:szCs w:val="22"/>
    </w:rPr>
  </w:style>
  <w:style w:type="paragraph" w:customStyle="1" w:styleId="Tableheading">
    <w:name w:val="Table heading"/>
    <w:basedOn w:val="Tablebody"/>
    <w:rsid w:val="00B05A37"/>
    <w:pPr>
      <w:suppressAutoHyphens/>
    </w:pPr>
    <w:rPr>
      <w:bCs w:val="0"/>
    </w:rPr>
  </w:style>
  <w:style w:type="paragraph" w:customStyle="1" w:styleId="Typetexthere">
    <w:name w:val="Type text here"/>
    <w:basedOn w:val="Normal"/>
    <w:link w:val="TypetexthereChar"/>
    <w:rsid w:val="00610633"/>
    <w:pPr>
      <w:spacing w:after="0" w:line="220" w:lineRule="atLeast"/>
    </w:pPr>
    <w:rPr>
      <w:rFonts w:eastAsia="Times New Roman"/>
      <w:sz w:val="18"/>
      <w:szCs w:val="18"/>
      <w:lang w:eastAsia="en-AU"/>
    </w:rPr>
  </w:style>
  <w:style w:type="character" w:customStyle="1" w:styleId="TypetexthereChar">
    <w:name w:val="Type text here Char"/>
    <w:link w:val="Typetexthere"/>
    <w:rsid w:val="00610633"/>
    <w:rPr>
      <w:rFonts w:ascii="Arial" w:eastAsia="Times New Roman" w:hAnsi="Arial"/>
      <w:sz w:val="18"/>
      <w:szCs w:val="18"/>
      <w:lang w:eastAsia="en-AU"/>
    </w:rPr>
  </w:style>
  <w:style w:type="character" w:styleId="CommentReference">
    <w:name w:val="annotation reference"/>
    <w:basedOn w:val="DefaultParagraphFont"/>
    <w:uiPriority w:val="99"/>
    <w:semiHidden/>
    <w:unhideWhenUsed/>
    <w:rsid w:val="00610633"/>
    <w:rPr>
      <w:sz w:val="16"/>
      <w:szCs w:val="16"/>
    </w:rPr>
  </w:style>
  <w:style w:type="paragraph" w:styleId="CommentText">
    <w:name w:val="annotation text"/>
    <w:basedOn w:val="Normal"/>
    <w:link w:val="CommentTextChar"/>
    <w:uiPriority w:val="99"/>
    <w:semiHidden/>
    <w:unhideWhenUsed/>
    <w:rsid w:val="00610633"/>
    <w:pPr>
      <w:spacing w:line="240" w:lineRule="auto"/>
    </w:pPr>
    <w:rPr>
      <w:sz w:val="20"/>
      <w:szCs w:val="20"/>
    </w:rPr>
  </w:style>
  <w:style w:type="character" w:customStyle="1" w:styleId="CommentTextChar">
    <w:name w:val="Comment Text Char"/>
    <w:basedOn w:val="DefaultParagraphFont"/>
    <w:link w:val="CommentText"/>
    <w:uiPriority w:val="99"/>
    <w:semiHidden/>
    <w:rsid w:val="00610633"/>
    <w:rPr>
      <w:rFonts w:ascii="Arial" w:hAnsi="Arial"/>
      <w:sz w:val="20"/>
      <w:szCs w:val="20"/>
    </w:rPr>
  </w:style>
  <w:style w:type="table" w:customStyle="1" w:styleId="AcheivementStandardTable">
    <w:name w:val="Acheivement Standard Table"/>
    <w:basedOn w:val="TableNormal"/>
    <w:uiPriority w:val="99"/>
    <w:rsid w:val="008F29BB"/>
    <w:pPr>
      <w:suppressAutoHyphens/>
      <w:spacing w:line="300" w:lineRule="atLeast"/>
    </w:pPr>
    <w:rPr>
      <w:rFonts w:ascii="Arial" w:hAnsi="Arial"/>
      <w:sz w:val="18"/>
    </w:rPr>
    <w:tblPr>
      <w:tblStyleRowBandSize w:val="1"/>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08" w:type="dxa"/>
        <w:bottom w:w="108" w:type="dxa"/>
      </w:tblCellMar>
    </w:tblPr>
    <w:tcPr>
      <w:shd w:val="clear" w:color="auto" w:fill="FFFFFF" w:themeFill="background1"/>
    </w:tcPr>
    <w:tblStylePr w:type="firstRow">
      <w:pPr>
        <w:wordWrap/>
        <w:spacing w:beforeLines="0" w:before="0" w:beforeAutospacing="0" w:afterLines="0" w:after="0" w:afterAutospacing="0" w:line="240" w:lineRule="auto"/>
        <w:ind w:leftChars="0" w:left="0" w:rightChars="0" w:right="0" w:firstLineChars="0" w:firstLine="0"/>
        <w:jc w:val="center"/>
        <w:outlineLvl w:val="9"/>
      </w:pPr>
      <w:rPr>
        <w:rFonts w:ascii="Arial" w:hAnsi="Arial"/>
        <w:b/>
        <w:sz w:val="18"/>
      </w:rPr>
      <w:tblPr/>
      <w:tcPr>
        <w:shd w:val="clear" w:color="auto" w:fill="DBE5F1" w:themeFill="accent3"/>
        <w:vAlign w:val="center"/>
      </w:tcPr>
    </w:tblStylePr>
    <w:tblStylePr w:type="firstCol">
      <w:rPr>
        <w:rFonts w:ascii="Arial" w:hAnsi="Arial"/>
        <w:b/>
        <w:sz w:val="18"/>
      </w:rPr>
      <w:tblPr/>
      <w:tcPr>
        <w:shd w:val="clear" w:color="auto" w:fill="DBE5F1" w:themeFill="accent3"/>
        <w:vAlign w:val="center"/>
      </w:tcPr>
    </w:tblStylePr>
    <w:tblStylePr w:type="band1Horz">
      <w:rPr>
        <w:rFonts w:ascii="Arial" w:hAnsi="Arial"/>
        <w:sz w:val="18"/>
      </w:rPr>
      <w:tblPr/>
      <w:tcPr>
        <w:shd w:val="clear" w:color="auto" w:fill="F5F8FB"/>
      </w:tcPr>
    </w:tblStylePr>
    <w:tblStylePr w:type="nwCell">
      <w:rPr>
        <w:rFonts w:ascii="Arial" w:hAnsi="Arial"/>
        <w:sz w:val="18"/>
      </w:rPr>
      <w:tblPr/>
      <w:tcPr>
        <w:tcBorders>
          <w:top w:val="nil"/>
          <w:left w:val="nil"/>
        </w:tcBorders>
        <w:shd w:val="clear" w:color="auto" w:fill="FFFFFF" w:themeFill="background1"/>
      </w:tcPr>
    </w:tblStylePr>
  </w:style>
  <w:style w:type="paragraph" w:customStyle="1" w:styleId="Tablebody9pt">
    <w:name w:val="Table body 9pt"/>
    <w:basedOn w:val="Typetexthere"/>
    <w:rsid w:val="008F29BB"/>
    <w:pPr>
      <w:framePr w:hSpace="180" w:wrap="around" w:vAnchor="text" w:hAnchor="margin" w:x="108" w:y="65"/>
      <w:suppressAutoHyphens/>
      <w:spacing w:line="300" w:lineRule="atLeast"/>
    </w:pPr>
  </w:style>
  <w:style w:type="paragraph" w:customStyle="1" w:styleId="Tableheading9pt">
    <w:name w:val="Table heading 9pt"/>
    <w:basedOn w:val="Tableheading"/>
    <w:rsid w:val="008F29BB"/>
    <w:pPr>
      <w:framePr w:hSpace="180" w:wrap="around" w:vAnchor="text" w:hAnchor="margin" w:x="108" w:y="65"/>
      <w:jc w:val="center"/>
    </w:pPr>
    <w:rPr>
      <w:rFonts w:ascii="Arial Bold" w:hAnsi="Arial Bold"/>
      <w:b/>
      <w:sz w:val="18"/>
      <w:szCs w:val="18"/>
    </w:rPr>
  </w:style>
  <w:style w:type="paragraph" w:customStyle="1" w:styleId="StyleTableheading9pt">
    <w:name w:val="Style Table heading 9pt +"/>
    <w:basedOn w:val="Tableheading9pt"/>
    <w:rsid w:val="008F29BB"/>
    <w:pPr>
      <w:framePr w:wrap="around"/>
    </w:pPr>
    <w:rPr>
      <w:bCs/>
    </w:rPr>
  </w:style>
  <w:style w:type="paragraph" w:customStyle="1" w:styleId="Task-specassessableelements">
    <w:name w:val="Task-spec assessable elements"/>
    <w:rsid w:val="00EE7074"/>
    <w:pPr>
      <w:tabs>
        <w:tab w:val="center" w:pos="7655"/>
        <w:tab w:val="right" w:pos="15309"/>
      </w:tabs>
      <w:spacing w:before="60" w:after="60"/>
    </w:pPr>
    <w:rPr>
      <w:rFonts w:ascii="Arial" w:eastAsia="Times New Roman" w:hAnsi="Arial" w:cs="Arial"/>
      <w:bCs/>
      <w:color w:val="000000"/>
      <w:sz w:val="18"/>
      <w:szCs w:val="18"/>
      <w:lang w:eastAsia="en-AU"/>
    </w:rPr>
  </w:style>
  <w:style w:type="paragraph" w:styleId="CommentSubject">
    <w:name w:val="annotation subject"/>
    <w:basedOn w:val="CommentText"/>
    <w:next w:val="CommentText"/>
    <w:link w:val="CommentSubjectChar"/>
    <w:uiPriority w:val="99"/>
    <w:semiHidden/>
    <w:unhideWhenUsed/>
    <w:rsid w:val="004C3290"/>
    <w:rPr>
      <w:b/>
      <w:bCs/>
    </w:rPr>
  </w:style>
  <w:style w:type="character" w:customStyle="1" w:styleId="CommentSubjectChar">
    <w:name w:val="Comment Subject Char"/>
    <w:basedOn w:val="CommentTextChar"/>
    <w:link w:val="CommentSubject"/>
    <w:uiPriority w:val="99"/>
    <w:semiHidden/>
    <w:rsid w:val="004C3290"/>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Assessment%20templates\HASS_Yxx_Ux_AT_TN_template_Teaching%20notes.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HASS_Yxx_Ux_AT_TN_template_Teaching notes.dotx</Template>
  <TotalTime>50</TotalTime>
  <Pages>3</Pages>
  <Words>652</Words>
  <Characters>3698</Characters>
  <Application>Microsoft Office Word</Application>
  <DocSecurity>0</DocSecurity>
  <Lines>142</Lines>
  <Paragraphs>103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NICHOLSON, Kim</dc:creator>
  <cp:lastModifiedBy>SUTHERLAND, Douglas (dsuth10)</cp:lastModifiedBy>
  <cp:revision>10</cp:revision>
  <cp:lastPrinted>2017-01-17T01:40:00Z</cp:lastPrinted>
  <dcterms:created xsi:type="dcterms:W3CDTF">2017-01-17T06:02:00Z</dcterms:created>
  <dcterms:modified xsi:type="dcterms:W3CDTF">2026-02-22T04:53:00Z</dcterms:modified>
</cp:coreProperties>
</file>