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31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79"/>
        <w:gridCol w:w="1040"/>
      </w:tblGrid>
      <w:tr w:rsidR="000E68A3" w:rsidRPr="004A30A4" w:rsidTr="000E68A3">
        <w:trPr>
          <w:trHeight w:val="520"/>
        </w:trPr>
        <w:tc>
          <w:tcPr>
            <w:tcW w:w="9279" w:type="dxa"/>
            <w:tcBorders>
              <w:bottom w:val="single" w:sz="4" w:space="0" w:color="DB3F30"/>
            </w:tcBorders>
            <w:tcMar>
              <w:bottom w:w="0" w:type="dxa"/>
              <w:right w:w="0" w:type="dxa"/>
            </w:tcMar>
            <w:vAlign w:val="bottom"/>
          </w:tcPr>
          <w:p w:rsidR="00517391" w:rsidRPr="004A30A4" w:rsidRDefault="00517391" w:rsidP="004A30A4">
            <w:pPr>
              <w:pStyle w:val="Resourcetitle"/>
            </w:pPr>
          </w:p>
        </w:tc>
        <w:tc>
          <w:tcPr>
            <w:tcW w:w="1040" w:type="dxa"/>
            <w:vMerge w:val="restart"/>
            <w:tcBorders>
              <w:bottom w:val="nil"/>
            </w:tcBorders>
            <w:tcMar>
              <w:left w:w="0" w:type="dxa"/>
              <w:bottom w:w="0" w:type="dxa"/>
              <w:right w:w="0" w:type="dxa"/>
            </w:tcMar>
            <w:vAlign w:val="center"/>
          </w:tcPr>
          <w:p w:rsidR="00517391" w:rsidRPr="004A30A4" w:rsidRDefault="00517391" w:rsidP="00517391">
            <w:pPr>
              <w:pStyle w:val="Resourcetitle"/>
              <w:jc w:val="center"/>
            </w:pPr>
            <w:r w:rsidRPr="004A30A4">
              <w:rPr>
                <w:noProof/>
                <w:lang w:eastAsia="ja-JP"/>
              </w:rPr>
              <w:drawing>
                <wp:inline distT="0" distB="0" distL="0" distR="0" wp14:anchorId="31C0670E" wp14:editId="3D3E45A6">
                  <wp:extent cx="648000" cy="648000"/>
                  <wp:effectExtent l="0" t="0" r="12700" b="12700"/>
                  <wp:docPr id="4" name="Picture 4" descr="/Users/hcar1/Desktop/My Templates/Updated from Helene/__branding/banners/SLR icons_H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hcar1/Desktop/My Templates/Updated from Helene/__branding/banners/SLR icons_HASS.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8000" cy="648000"/>
                          </a:xfrm>
                          <a:prstGeom prst="rect">
                            <a:avLst/>
                          </a:prstGeom>
                          <a:noFill/>
                          <a:ln>
                            <a:noFill/>
                          </a:ln>
                        </pic:spPr>
                      </pic:pic>
                    </a:graphicData>
                  </a:graphic>
                </wp:inline>
              </w:drawing>
            </w:r>
          </w:p>
        </w:tc>
      </w:tr>
      <w:tr w:rsidR="000E68A3" w:rsidRPr="004A30A4" w:rsidTr="000E68A3">
        <w:trPr>
          <w:trHeight w:val="520"/>
        </w:trPr>
        <w:tc>
          <w:tcPr>
            <w:tcW w:w="9279" w:type="dxa"/>
            <w:tcBorders>
              <w:top w:val="single" w:sz="4" w:space="0" w:color="DB3F30"/>
              <w:bottom w:val="nil"/>
            </w:tcBorders>
            <w:tcMar>
              <w:bottom w:w="0" w:type="dxa"/>
              <w:right w:w="0" w:type="dxa"/>
            </w:tcMar>
            <w:vAlign w:val="center"/>
          </w:tcPr>
          <w:p w:rsidR="00517391" w:rsidRPr="004A30A4" w:rsidRDefault="0082150F" w:rsidP="004A30A4">
            <w:pPr>
              <w:pStyle w:val="Resourcetitle"/>
            </w:pPr>
            <w:r>
              <w:t>Henry Park</w:t>
            </w:r>
            <w:r w:rsidR="000A7BF5">
              <w:t>e</w:t>
            </w:r>
            <w:r>
              <w:t>s</w:t>
            </w:r>
          </w:p>
        </w:tc>
        <w:tc>
          <w:tcPr>
            <w:tcW w:w="1040" w:type="dxa"/>
            <w:vMerge/>
            <w:tcBorders>
              <w:bottom w:val="nil"/>
            </w:tcBorders>
            <w:tcMar>
              <w:left w:w="0" w:type="dxa"/>
              <w:bottom w:w="0" w:type="dxa"/>
              <w:right w:w="0" w:type="dxa"/>
            </w:tcMar>
            <w:vAlign w:val="center"/>
          </w:tcPr>
          <w:p w:rsidR="00517391" w:rsidRPr="004A30A4" w:rsidRDefault="00517391" w:rsidP="00517391">
            <w:pPr>
              <w:pStyle w:val="Resourcetitle"/>
              <w:jc w:val="center"/>
              <w:rPr>
                <w:noProof/>
                <w:lang w:val="en-US"/>
              </w:rPr>
            </w:pPr>
          </w:p>
        </w:tc>
      </w:tr>
    </w:tbl>
    <w:p w:rsidR="0082150F" w:rsidRPr="0082150F" w:rsidRDefault="0082150F" w:rsidP="00C2160A">
      <w:pPr>
        <w:pStyle w:val="Sub-heading"/>
        <w:spacing w:after="60"/>
        <w:rPr>
          <w:i/>
        </w:rPr>
      </w:pPr>
      <w:r w:rsidRPr="0082150F">
        <w:t>Focus question</w:t>
      </w:r>
      <w:r w:rsidRPr="0082150F">
        <w:rPr>
          <w:i/>
        </w:rPr>
        <w:t>: What was the significance of Henry Parkes and how did his actions contribute to Australia’s Federation?</w:t>
      </w:r>
    </w:p>
    <w:p w:rsidR="0082150F" w:rsidRPr="008125DB" w:rsidRDefault="0082150F" w:rsidP="00C2160A">
      <w:pPr>
        <w:pStyle w:val="LPblueheading"/>
      </w:pPr>
      <w:r w:rsidRPr="008125DB">
        <w:t>Identify the significance of Henry Parkes as a key figure leading to Federation</w:t>
      </w:r>
    </w:p>
    <w:p w:rsidR="0082150F" w:rsidRPr="008125DB" w:rsidRDefault="0082150F" w:rsidP="00C2160A">
      <w:pPr>
        <w:pStyle w:val="Bodytext0spaceafter"/>
        <w:spacing w:after="60"/>
        <w:rPr>
          <w:b/>
        </w:rPr>
      </w:pPr>
      <w:r w:rsidRPr="008125DB">
        <w:rPr>
          <w:b/>
        </w:rPr>
        <w:t>Historical context</w:t>
      </w:r>
    </w:p>
    <w:p w:rsidR="0082150F" w:rsidRPr="00493BCE" w:rsidRDefault="0082150F" w:rsidP="008125DB">
      <w:pPr>
        <w:pStyle w:val="Bullet0spaceafter"/>
      </w:pPr>
      <w:r w:rsidRPr="00493BCE">
        <w:t>Henry Parkes served several terms as Premier of New South Wales and was an ardent advocate of Federation. His ‘Tenterfield Oration’ pr</w:t>
      </w:r>
      <w:r w:rsidR="000A7BF5">
        <w:t>ovided the impetus for a nation</w:t>
      </w:r>
      <w:r w:rsidRPr="00493BCE">
        <w:t xml:space="preserve">wide discussion on the benefits of Federation and the issues to be resolved. The Australasian Federation Convention, in 1891, highlighted just how important the issues were. </w:t>
      </w:r>
    </w:p>
    <w:p w:rsidR="0082150F" w:rsidRPr="00493BCE" w:rsidRDefault="0082150F" w:rsidP="0090039D">
      <w:pPr>
        <w:pStyle w:val="Bullet0spaceafter"/>
        <w:spacing w:after="240"/>
      </w:pPr>
      <w:r w:rsidRPr="00493BCE">
        <w:t>Henry Parkes is a significant figure in the story of Australia’s Federation</w:t>
      </w:r>
      <w:r w:rsidR="000A7BF5">
        <w:t>,</w:t>
      </w:r>
      <w:r w:rsidRPr="00493BCE">
        <w:t xml:space="preserve"> because it was his vision and actions that put Australia on this road to Federation. Well before it was popular, Henry Parkes spoke openly about his idea of a united Australia. Despite hostile divisions between the colonies, he pushed forward with his vision and was the driving force behind the first Federal Convention in 1891, where a draft constitution was written. His legacy was to inspire Australia to follow his ideas and realise his vision. Parkes’s influential contributions and leadership in advancing the cause for uniting Australia as ‘one’, </w:t>
      </w:r>
      <w:r w:rsidR="000A7BF5">
        <w:t>has resulted</w:t>
      </w:r>
      <w:r w:rsidRPr="00493BCE">
        <w:t xml:space="preserve"> in hi</w:t>
      </w:r>
      <w:r w:rsidR="000A7BF5">
        <w:t>m</w:t>
      </w:r>
      <w:r w:rsidRPr="00493BCE">
        <w:t xml:space="preserve"> being remembered as the ‘Father of Federation’. </w:t>
      </w:r>
    </w:p>
    <w:p w:rsidR="0082150F" w:rsidRPr="008125DB" w:rsidRDefault="0082150F" w:rsidP="00C2160A">
      <w:pPr>
        <w:pStyle w:val="Bodytext0spaceafter"/>
        <w:spacing w:after="60"/>
        <w:rPr>
          <w:b/>
        </w:rPr>
      </w:pPr>
      <w:r w:rsidRPr="008125DB">
        <w:rPr>
          <w:b/>
        </w:rPr>
        <w:t>Suggested learning activities</w:t>
      </w:r>
    </w:p>
    <w:p w:rsidR="0082150F" w:rsidRPr="00493BCE" w:rsidRDefault="0082150F" w:rsidP="008125DB">
      <w:pPr>
        <w:pStyle w:val="Bullet0spaceafter"/>
      </w:pPr>
      <w:r w:rsidRPr="00493BCE">
        <w:t xml:space="preserve">To encourage students to consider the importance/significance of Henry Parkes prior to investigating his life in more detail, show students the image of the commemorative $5 note, produced in 2001, with an image of Henry Parkes on it. (This image can be found on slide 6 of the slideshow </w:t>
      </w:r>
      <w:r w:rsidRPr="000A7BF5">
        <w:rPr>
          <w:i/>
        </w:rPr>
        <w:t>Henry Parkes</w:t>
      </w:r>
      <w:r w:rsidR="000A7BF5">
        <w:t xml:space="preserve">). </w:t>
      </w:r>
    </w:p>
    <w:p w:rsidR="0082150F" w:rsidRPr="00493BCE" w:rsidRDefault="0082150F" w:rsidP="008125DB">
      <w:pPr>
        <w:pStyle w:val="Bullet0spaceafter"/>
      </w:pPr>
      <w:r w:rsidRPr="00493BCE">
        <w:t xml:space="preserve">Ask students to describe what other images they can see on the note besides the image of Parkes. (They will not be able to identify these but should be able to describe their appearance.) Explain to students that these are people and places that were significant in the Federation movement and that they will be learning about these in later lessons. Besides the portrait of Henry Parkes, the following features can be seen: </w:t>
      </w:r>
    </w:p>
    <w:p w:rsidR="0082150F" w:rsidRPr="00493BCE" w:rsidRDefault="0082150F" w:rsidP="008125DB">
      <w:pPr>
        <w:pStyle w:val="Bulletindent0spaceafter"/>
      </w:pPr>
      <w:r w:rsidRPr="00493BCE">
        <w:t>The Royal Exhibition Building in Melbourne (located on the right of the Parkes portrait). This building hosted the first Commonwealth Parliament in 1901.</w:t>
      </w:r>
    </w:p>
    <w:p w:rsidR="0082150F" w:rsidRPr="00493BCE" w:rsidRDefault="0082150F" w:rsidP="008125DB">
      <w:pPr>
        <w:pStyle w:val="Bulletindent0spaceafter"/>
      </w:pPr>
      <w:r w:rsidRPr="00493BCE">
        <w:t xml:space="preserve">Located centre-right is a scene from the First Federal Parliament. His Royal Highness, The Duke of Cornwall and York, is at the front of the group. </w:t>
      </w:r>
    </w:p>
    <w:p w:rsidR="0082150F" w:rsidRPr="00493BCE" w:rsidRDefault="0082150F" w:rsidP="008125DB">
      <w:pPr>
        <w:pStyle w:val="Bulletindent0spaceafter"/>
      </w:pPr>
      <w:r w:rsidRPr="00493BCE">
        <w:t>The Federation Pavilion at Centennial Park in Sydney can also be seen to the right of Parkes’s portrait. This pavilion was where the proclamation of the Commonwealth of Australia took place on 1</w:t>
      </w:r>
      <w:r w:rsidR="000A7BF5">
        <w:t>st</w:t>
      </w:r>
      <w:r w:rsidRPr="00493BCE">
        <w:t xml:space="preserve"> January, 1901. Over 60 000 people gathered around the pavilion to hear the Queen’s proclamation and to witness the swearing in of the Governor-General and Federal Ministers. </w:t>
      </w:r>
    </w:p>
    <w:p w:rsidR="0082150F" w:rsidRPr="00493BCE" w:rsidRDefault="0082150F" w:rsidP="008125DB">
      <w:pPr>
        <w:pStyle w:val="Bulletindent0spaceafter"/>
      </w:pPr>
      <w:r w:rsidRPr="00493BCE">
        <w:t>The Tenterfield School of Arts building can</w:t>
      </w:r>
      <w:r w:rsidR="000A7BF5">
        <w:t xml:space="preserve"> be seen to the left of Parkes —</w:t>
      </w:r>
      <w:r w:rsidRPr="00493BCE">
        <w:t xml:space="preserve"> this was where Parkes delivered his famous Tenterfield Oration in 1889. </w:t>
      </w:r>
    </w:p>
    <w:p w:rsidR="0082150F" w:rsidRPr="00493BCE" w:rsidRDefault="0082150F" w:rsidP="0090039D">
      <w:pPr>
        <w:pStyle w:val="Bulletindent0spaceafter"/>
        <w:spacing w:after="120"/>
      </w:pPr>
      <w:r w:rsidRPr="00493BCE">
        <w:t xml:space="preserve">The badges of the six Australian states can be seen to the left of Henry Parkes’s signature at the bottom of the note. </w:t>
      </w:r>
    </w:p>
    <w:p w:rsidR="0082150F" w:rsidRDefault="0082150F" w:rsidP="008125DB">
      <w:pPr>
        <w:pStyle w:val="Bullet0spaceafter"/>
      </w:pPr>
      <w:r w:rsidRPr="00493BCE">
        <w:t xml:space="preserve">The $5 note is </w:t>
      </w:r>
      <w:r w:rsidR="00A56B99">
        <w:t xml:space="preserve">currently </w:t>
      </w:r>
      <w:r w:rsidRPr="00493BCE">
        <w:t xml:space="preserve">the only note </w:t>
      </w:r>
      <w:r w:rsidR="000A7BF5">
        <w:t>that</w:t>
      </w:r>
      <w:r w:rsidRPr="00493BCE">
        <w:t xml:space="preserve"> bears the head of the Queen. It is customary for any currency which bears the head of the sovereign to not have another person’s head on the currency. For example, all Australian coins have the head of the Queen but the reverse sides have symbols of the country. Australian notes have the images of people who contributed to Australia on both sides, with the exception of the $5 note. To place Henry Parkes’s image on the $5 </w:t>
      </w:r>
      <w:r w:rsidR="00A56B99">
        <w:t>instead of the Queen’s</w:t>
      </w:r>
      <w:r w:rsidR="00BB2814">
        <w:t xml:space="preserve"> image</w:t>
      </w:r>
      <w:r w:rsidR="00A56B99">
        <w:t xml:space="preserve">, </w:t>
      </w:r>
      <w:r w:rsidRPr="00493BCE">
        <w:t xml:space="preserve">underlines just how important he was to the history of Australia. </w:t>
      </w:r>
      <w:r w:rsidR="00BB2814">
        <w:t>On t</w:t>
      </w:r>
      <w:r w:rsidR="00A56B99">
        <w:t xml:space="preserve">he reverse side of the </w:t>
      </w:r>
      <w:r w:rsidR="00A56B99">
        <w:lastRenderedPageBreak/>
        <w:t xml:space="preserve">2011 commemorative $5 note </w:t>
      </w:r>
      <w:r w:rsidR="00BB2814">
        <w:t>is the image of</w:t>
      </w:r>
      <w:r w:rsidR="00A56B99">
        <w:t xml:space="preserve"> Catherine </w:t>
      </w:r>
      <w:proofErr w:type="spellStart"/>
      <w:r w:rsidR="00A56B99">
        <w:t>Spence.</w:t>
      </w:r>
      <w:r w:rsidRPr="00493BCE">
        <w:t>The</w:t>
      </w:r>
      <w:proofErr w:type="spellEnd"/>
      <w:r w:rsidRPr="00493BCE">
        <w:t xml:space="preserve"> current $5 note has only the Queen’s head on it.</w:t>
      </w:r>
    </w:p>
    <w:p w:rsidR="00A56B99" w:rsidRPr="00493BCE" w:rsidRDefault="00A56B99" w:rsidP="00E27ACC">
      <w:pPr>
        <w:pStyle w:val="Bullet0spaceafter"/>
        <w:numPr>
          <w:ilvl w:val="0"/>
          <w:numId w:val="0"/>
        </w:numPr>
        <w:ind w:left="284"/>
      </w:pP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EE6"/>
        <w:tblLook w:val="04A0" w:firstRow="1" w:lastRow="0" w:firstColumn="1" w:lastColumn="0" w:noHBand="0" w:noVBand="1"/>
      </w:tblPr>
      <w:tblGrid>
        <w:gridCol w:w="10307"/>
      </w:tblGrid>
      <w:tr w:rsidR="0082150F" w:rsidRPr="00493BCE" w:rsidTr="00493BCE">
        <w:trPr>
          <w:trHeight w:val="946"/>
        </w:trPr>
        <w:tc>
          <w:tcPr>
            <w:tcW w:w="10307" w:type="dxa"/>
            <w:shd w:val="clear" w:color="auto" w:fill="FFEEE6"/>
            <w:tcMar>
              <w:top w:w="113" w:type="dxa"/>
              <w:left w:w="113" w:type="dxa"/>
              <w:bottom w:w="113" w:type="dxa"/>
              <w:right w:w="113" w:type="dxa"/>
            </w:tcMar>
          </w:tcPr>
          <w:p w:rsidR="0082150F" w:rsidRPr="00493BCE" w:rsidRDefault="000A7BF5" w:rsidP="008125DB">
            <w:pPr>
              <w:pStyle w:val="Questions"/>
            </w:pPr>
            <w:r>
              <w:t>Question</w:t>
            </w:r>
          </w:p>
          <w:p w:rsidR="0082150F" w:rsidRPr="00493BCE" w:rsidRDefault="0082150F" w:rsidP="008125DB">
            <w:pPr>
              <w:pStyle w:val="QuestionsItalic"/>
            </w:pPr>
            <w:r w:rsidRPr="00493BCE">
              <w:t xml:space="preserve">What do you think the design and circulation of this commemorative five dollar note reveals about the significance of Henry Parkes in Australia’s Federation? </w:t>
            </w:r>
          </w:p>
        </w:tc>
      </w:tr>
    </w:tbl>
    <w:p w:rsidR="0082150F" w:rsidRPr="008125DB" w:rsidRDefault="0082150F" w:rsidP="0090039D">
      <w:pPr>
        <w:pStyle w:val="Bodytext0spaceafter"/>
        <w:spacing w:before="240" w:after="120"/>
        <w:rPr>
          <w:b/>
        </w:rPr>
      </w:pPr>
      <w:r w:rsidRPr="008125DB">
        <w:rPr>
          <w:b/>
        </w:rPr>
        <w:t>Suggested learning activities</w:t>
      </w:r>
    </w:p>
    <w:p w:rsidR="0082150F" w:rsidRPr="00493BCE" w:rsidRDefault="000A7BF5" w:rsidP="0090039D">
      <w:pPr>
        <w:pStyle w:val="Bullet0spaceafter"/>
        <w:spacing w:after="240"/>
      </w:pPr>
      <w:r>
        <w:t>Students view the slideshow</w:t>
      </w:r>
      <w:r w:rsidR="0082150F" w:rsidRPr="00493BCE">
        <w:t xml:space="preserve"> </w:t>
      </w:r>
      <w:r w:rsidR="0082150F" w:rsidRPr="000A7BF5">
        <w:rPr>
          <w:i/>
        </w:rPr>
        <w:t>Henry Parkes</w:t>
      </w:r>
      <w:r w:rsidR="0082150F" w:rsidRPr="00493BCE">
        <w:t xml:space="preserve">, which provides information about the early life, career and career highlights of Henry Parkes. </w:t>
      </w:r>
    </w:p>
    <w:p w:rsidR="0082150F" w:rsidRPr="008125DB" w:rsidRDefault="0082150F" w:rsidP="00C2160A">
      <w:pPr>
        <w:pStyle w:val="Bodytext0spaceafter"/>
        <w:spacing w:after="60"/>
        <w:rPr>
          <w:b/>
        </w:rPr>
      </w:pPr>
      <w:r w:rsidRPr="008125DB">
        <w:rPr>
          <w:b/>
        </w:rPr>
        <w:t>Historical context</w:t>
      </w:r>
    </w:p>
    <w:p w:rsidR="0082150F" w:rsidRPr="00493BCE" w:rsidRDefault="0082150F" w:rsidP="00C2160A">
      <w:pPr>
        <w:pStyle w:val="Bullet0spaceafter"/>
        <w:spacing w:after="360"/>
      </w:pPr>
      <w:r w:rsidRPr="00493BCE">
        <w:t xml:space="preserve">Slide 2 in the slideshow </w:t>
      </w:r>
      <w:r w:rsidRPr="000A7BF5">
        <w:rPr>
          <w:i/>
        </w:rPr>
        <w:t>Henry Parkes</w:t>
      </w:r>
      <w:r w:rsidRPr="00493BCE">
        <w:t xml:space="preserve"> explains that P</w:t>
      </w:r>
      <w:r w:rsidR="000A7BF5">
        <w:t>arkes came from a poor, working-</w:t>
      </w:r>
      <w:r w:rsidRPr="00493BCE">
        <w:t xml:space="preserve">class family in England. After migrating to Australia as a young man, Parkes worked in many jobs and had started businesses but he did not experience success or fulfilment. Despite his failures, this man went on to become the Premier of New South Wales five times, and his passion and support for the notion of a federated Australia was unwavering. He was a staunch believer that anyone could achieve anything in Australia, and he ultimately wanted to make his adopted country stronger through Federation. </w:t>
      </w: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EE6"/>
        <w:tblLook w:val="04A0" w:firstRow="1" w:lastRow="0" w:firstColumn="1" w:lastColumn="0" w:noHBand="0" w:noVBand="1"/>
      </w:tblPr>
      <w:tblGrid>
        <w:gridCol w:w="10307"/>
      </w:tblGrid>
      <w:tr w:rsidR="0082150F" w:rsidRPr="00493BCE" w:rsidTr="00493BCE">
        <w:tc>
          <w:tcPr>
            <w:tcW w:w="10307" w:type="dxa"/>
            <w:shd w:val="clear" w:color="auto" w:fill="FFEEE6"/>
            <w:tcMar>
              <w:top w:w="113" w:type="dxa"/>
              <w:left w:w="113" w:type="dxa"/>
              <w:bottom w:w="113" w:type="dxa"/>
              <w:right w:w="113" w:type="dxa"/>
            </w:tcMar>
          </w:tcPr>
          <w:p w:rsidR="0082150F" w:rsidRPr="00493BCE" w:rsidRDefault="000A7BF5" w:rsidP="008125DB">
            <w:pPr>
              <w:pStyle w:val="Questions"/>
            </w:pPr>
            <w:r>
              <w:t>Questions</w:t>
            </w:r>
          </w:p>
          <w:p w:rsidR="0082150F" w:rsidRPr="00493BCE" w:rsidRDefault="0082150F" w:rsidP="008125DB">
            <w:pPr>
              <w:pStyle w:val="QuestionsItalic"/>
            </w:pPr>
            <w:r w:rsidRPr="00493BCE">
              <w:t>What do Henry Parkes’</w:t>
            </w:r>
            <w:r w:rsidR="00355D2D">
              <w:t>s</w:t>
            </w:r>
            <w:r w:rsidRPr="00493BCE">
              <w:t xml:space="preserve"> early failures and disappointments, followed by his considerable successes later in life, reveal about the kind of person he was?</w:t>
            </w:r>
          </w:p>
          <w:p w:rsidR="0082150F" w:rsidRPr="00493BCE" w:rsidRDefault="0082150F" w:rsidP="008125DB">
            <w:pPr>
              <w:pStyle w:val="QuestionsItalic"/>
            </w:pPr>
            <w:r w:rsidRPr="00493BCE">
              <w:t xml:space="preserve">What does the description of Parkes as ‘Father of Federation’ suggest about his role in the Federation of Australia? </w:t>
            </w:r>
          </w:p>
        </w:tc>
      </w:tr>
    </w:tbl>
    <w:p w:rsidR="0082150F" w:rsidRPr="00493BCE" w:rsidRDefault="0082150F" w:rsidP="00C2160A">
      <w:pPr>
        <w:pStyle w:val="LPblueheading"/>
        <w:spacing w:before="360"/>
      </w:pPr>
      <w:r w:rsidRPr="00493BCE">
        <w:t xml:space="preserve">Examine a timeline of important events and developments relating to the contributions of Henry Parkes </w:t>
      </w:r>
    </w:p>
    <w:p w:rsidR="0082150F" w:rsidRPr="008125DB" w:rsidRDefault="0082150F" w:rsidP="00C2160A">
      <w:pPr>
        <w:pStyle w:val="Bodytext0spaceafter"/>
        <w:spacing w:after="60"/>
        <w:rPr>
          <w:b/>
        </w:rPr>
      </w:pPr>
      <w:r w:rsidRPr="008125DB">
        <w:rPr>
          <w:b/>
        </w:rPr>
        <w:t>Historical context</w:t>
      </w:r>
    </w:p>
    <w:p w:rsidR="0082150F" w:rsidRPr="00493BCE" w:rsidRDefault="0082150F" w:rsidP="008125DB">
      <w:pPr>
        <w:pStyle w:val="Bullet0spaceafter"/>
      </w:pPr>
      <w:r w:rsidRPr="00493BCE">
        <w:t xml:space="preserve">The idea of having some kind of authority to represent all the colonies had begun as early as the 1840s. In 1850, three prominent individuals, the Reverend John Dunmore Lang, a Presbyterian </w:t>
      </w:r>
      <w:r w:rsidR="000A7BF5">
        <w:t>m</w:t>
      </w:r>
      <w:r w:rsidRPr="00493BCE">
        <w:t>inister and political activist</w:t>
      </w:r>
      <w:r w:rsidR="000A7BF5">
        <w:t>;</w:t>
      </w:r>
      <w:r w:rsidRPr="00493BCE">
        <w:t xml:space="preserve"> James Wiltshire, a member of the NSW Legislature</w:t>
      </w:r>
      <w:r w:rsidR="000A7BF5">
        <w:t>;</w:t>
      </w:r>
      <w:r w:rsidRPr="00493BCE">
        <w:t xml:space="preserve"> and Henry Parkes formed the Australian League, dedicated to ending convict transportation and establishing an Australian Republic.</w:t>
      </w:r>
    </w:p>
    <w:p w:rsidR="0082150F" w:rsidRPr="00493BCE" w:rsidRDefault="0082150F" w:rsidP="008125DB">
      <w:pPr>
        <w:pStyle w:val="Bullet0spaceafter"/>
      </w:pPr>
      <w:r w:rsidRPr="00493BCE">
        <w:t xml:space="preserve">In 1863, the colonies held their first Colonial Conference to discuss issues </w:t>
      </w:r>
      <w:r w:rsidR="000A7BF5">
        <w:t>that</w:t>
      </w:r>
      <w:r w:rsidRPr="00493BCE">
        <w:t xml:space="preserve"> were common to all of them. All told, seven of these Colonial Conferences were held between 1863 and 1888 to discuss the pressing matters of inter-colonial trade, tariffs and Chinese immig</w:t>
      </w:r>
      <w:r w:rsidR="000A7BF5">
        <w:t xml:space="preserve">rants. Few issues were agreed </w:t>
      </w:r>
      <w:r w:rsidRPr="00493BCE">
        <w:t xml:space="preserve">on. Henry Parkes voiced his support for some kind of colonial agreement at the 1887 conference and, in </w:t>
      </w:r>
      <w:proofErr w:type="gramStart"/>
      <w:r w:rsidRPr="00493BCE">
        <w:t>1889,</w:t>
      </w:r>
      <w:proofErr w:type="gramEnd"/>
      <w:r w:rsidRPr="00493BCE">
        <w:t xml:space="preserve"> he delivered a stirring speech at Tenterfield in New South Wales calling for a federal system of government for the colonies. </w:t>
      </w:r>
    </w:p>
    <w:p w:rsidR="0082150F" w:rsidRPr="00493BCE" w:rsidRDefault="00375A0C" w:rsidP="008125DB">
      <w:pPr>
        <w:pStyle w:val="Bullet0spaceafter"/>
      </w:pPr>
      <w:r>
        <w:t>Parkes’</w:t>
      </w:r>
      <w:r w:rsidR="0082150F" w:rsidRPr="00493BCE">
        <w:t xml:space="preserve"> speech aroused further interest in some kind of federation and further Conferences were held. The Australasian Federal Conference in Melbourne, in 1890, for the Premiers from all colonies (and New Zealand)</w:t>
      </w:r>
      <w:r w:rsidR="000A7BF5">
        <w:t>,</w:t>
      </w:r>
      <w:r w:rsidR="0082150F" w:rsidRPr="00493BCE">
        <w:t xml:space="preserve"> met to discuss Parkes’s Federation proposal and, in 1891, another Federation Convention was held in Sydney to draw up a draft constitution for a federated Australia.</w:t>
      </w:r>
    </w:p>
    <w:p w:rsidR="0082150F" w:rsidRPr="00493BCE" w:rsidRDefault="0082150F" w:rsidP="008125DB">
      <w:pPr>
        <w:pStyle w:val="Bullet0spaceafter"/>
      </w:pPr>
      <w:r w:rsidRPr="00493BCE">
        <w:t>Extensive strikes among workers on the wharves and the Great Shearers’ Strike in 189</w:t>
      </w:r>
      <w:r w:rsidR="008633B6">
        <w:t>1</w:t>
      </w:r>
      <w:r w:rsidRPr="00493BCE">
        <w:t xml:space="preserve"> saw the birth of the Australian </w:t>
      </w:r>
      <w:proofErr w:type="spellStart"/>
      <w:r w:rsidRPr="00493BCE">
        <w:t>Labor</w:t>
      </w:r>
      <w:proofErr w:type="spellEnd"/>
      <w:r w:rsidRPr="00493BCE">
        <w:t xml:space="preserve"> Party and even more impetus for change. Those in favour of Federation encouraged groups along the New South Wales/Victorian border to agitate for change. With New South Wales a free trade colony and Victoria a protected trade colony, towns along the border were severely affected by these different policies. Federation Leagues were formed in these border regions.</w:t>
      </w:r>
    </w:p>
    <w:p w:rsidR="0082150F" w:rsidRPr="00493BCE" w:rsidRDefault="0082150F" w:rsidP="008125DB">
      <w:pPr>
        <w:pStyle w:val="Bullet0spaceafter"/>
      </w:pPr>
      <w:r w:rsidRPr="00493BCE">
        <w:lastRenderedPageBreak/>
        <w:t xml:space="preserve"> In 1893, a Federation League rally was held at Corowa, a border town. This Corowa Conference decided that the decision about Federation should be made by the people of the colonies and referendums were proposed. The impetus for Federation was </w:t>
      </w:r>
      <w:r w:rsidR="000A7BF5">
        <w:t xml:space="preserve">then </w:t>
      </w:r>
      <w:r w:rsidRPr="00493BCE">
        <w:t>stalled for several years as all the co</w:t>
      </w:r>
      <w:r w:rsidR="000A7BF5">
        <w:t>lonies were affected by a world</w:t>
      </w:r>
      <w:r w:rsidRPr="00493BCE">
        <w:t xml:space="preserve">wide Depression and colonial governments focused on economic issues. </w:t>
      </w:r>
    </w:p>
    <w:p w:rsidR="0082150F" w:rsidRPr="00493BCE" w:rsidRDefault="0082150F" w:rsidP="008125DB">
      <w:pPr>
        <w:pStyle w:val="Bullet0spaceafter"/>
      </w:pPr>
      <w:r w:rsidRPr="00493BCE">
        <w:t>In 1898, a referendum was held to ratify the proposed Constitution in Victoria, New South Wales, Tasmania and South Australia but only a small minority of eligible voters participated in the referendum. New South Wales voted ‘no’ and Queensland and Western Australia did not take part.</w:t>
      </w:r>
    </w:p>
    <w:p w:rsidR="0082150F" w:rsidRPr="00493BCE" w:rsidRDefault="0082150F" w:rsidP="008125DB">
      <w:pPr>
        <w:pStyle w:val="Bullet0spaceafter"/>
      </w:pPr>
      <w:r w:rsidRPr="00493BCE">
        <w:t>In 1899 a secret Premiers’ Conference was held</w:t>
      </w:r>
      <w:r w:rsidR="000A7BF5">
        <w:t>;</w:t>
      </w:r>
      <w:r w:rsidRPr="00493BCE">
        <w:t xml:space="preserve"> a private conference of only the Premiers of the six colonies. They agreed on changes to the Constitution and discussed a new federal capital city. </w:t>
      </w:r>
      <w:r w:rsidR="000A7BF5">
        <w:t>Later i</w:t>
      </w:r>
      <w:r w:rsidRPr="00493BCE">
        <w:t>n 1899, referendums on Federation were held and won in South Australia, New South Wales, Victoria, Tasmania and Queensland.</w:t>
      </w:r>
    </w:p>
    <w:p w:rsidR="0082150F" w:rsidRPr="00493BCE" w:rsidRDefault="0082150F" w:rsidP="008125DB">
      <w:pPr>
        <w:pStyle w:val="Bullet0spaceafter"/>
      </w:pPr>
      <w:r w:rsidRPr="00493BCE">
        <w:t xml:space="preserve">In 1900, the British Parliament agreed and Queen Victoria gave royal assent to the </w:t>
      </w:r>
      <w:r w:rsidRPr="008125DB">
        <w:rPr>
          <w:i/>
        </w:rPr>
        <w:t>Commonwealth of Australia Constitution Act</w:t>
      </w:r>
      <w:r w:rsidRPr="00493BCE">
        <w:t xml:space="preserve"> in July. The Western Australian referendum on Federation was held and won in 1900.</w:t>
      </w:r>
    </w:p>
    <w:p w:rsidR="0082150F" w:rsidRPr="00493BCE" w:rsidRDefault="0082150F" w:rsidP="00C2160A">
      <w:pPr>
        <w:pStyle w:val="Bullet0spaceafter"/>
        <w:spacing w:after="120"/>
      </w:pPr>
      <w:r w:rsidRPr="00493BCE">
        <w:t>On 1st January 1901, the Commonwealth of Australia was proclaimed.</w:t>
      </w:r>
    </w:p>
    <w:p w:rsidR="0082150F" w:rsidRPr="008125DB" w:rsidRDefault="0082150F" w:rsidP="00C2160A">
      <w:pPr>
        <w:pStyle w:val="Bodytext0spaceafter"/>
        <w:spacing w:after="60"/>
        <w:rPr>
          <w:b/>
        </w:rPr>
      </w:pPr>
      <w:r w:rsidRPr="008125DB">
        <w:rPr>
          <w:b/>
        </w:rPr>
        <w:t>Suggested learning activities</w:t>
      </w:r>
    </w:p>
    <w:p w:rsidR="0082150F" w:rsidRPr="00493BCE" w:rsidRDefault="0082150F" w:rsidP="00C2160A">
      <w:pPr>
        <w:pStyle w:val="Bullet0spaceafter"/>
        <w:spacing w:after="360"/>
      </w:pPr>
      <w:r w:rsidRPr="00493BCE">
        <w:t xml:space="preserve">The </w:t>
      </w:r>
      <w:r w:rsidR="008633B6">
        <w:t>slideshow</w:t>
      </w:r>
      <w:r w:rsidRPr="008125DB">
        <w:rPr>
          <w:i/>
        </w:rPr>
        <w:t xml:space="preserve"> Henry Parkes</w:t>
      </w:r>
      <w:r w:rsidRPr="00493BCE">
        <w:t xml:space="preserve"> presents a </w:t>
      </w:r>
      <w:r w:rsidR="008633B6">
        <w:t>chronology</w:t>
      </w:r>
      <w:r w:rsidRPr="00493BCE">
        <w:t xml:space="preserve"> of selected significant events and developments that relate to the life of Henry Parkes, the roles he played in colonial politics, and how he was involved in the Federation movement. </w:t>
      </w: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EE6"/>
        <w:tblLook w:val="04A0" w:firstRow="1" w:lastRow="0" w:firstColumn="1" w:lastColumn="0" w:noHBand="0" w:noVBand="1"/>
      </w:tblPr>
      <w:tblGrid>
        <w:gridCol w:w="10307"/>
      </w:tblGrid>
      <w:tr w:rsidR="0082150F" w:rsidRPr="00493BCE" w:rsidTr="00493BCE">
        <w:tc>
          <w:tcPr>
            <w:tcW w:w="10307" w:type="dxa"/>
            <w:shd w:val="clear" w:color="auto" w:fill="FFEEE6"/>
            <w:tcMar>
              <w:top w:w="113" w:type="dxa"/>
              <w:left w:w="113" w:type="dxa"/>
              <w:bottom w:w="113" w:type="dxa"/>
              <w:right w:w="113" w:type="dxa"/>
            </w:tcMar>
          </w:tcPr>
          <w:p w:rsidR="0082150F" w:rsidRPr="00493BCE" w:rsidRDefault="000A7BF5" w:rsidP="008125DB">
            <w:pPr>
              <w:pStyle w:val="Questions"/>
            </w:pPr>
            <w:r>
              <w:t>Questions</w:t>
            </w:r>
          </w:p>
          <w:p w:rsidR="0082150F" w:rsidRPr="00493BCE" w:rsidRDefault="0082150F" w:rsidP="008125DB">
            <w:pPr>
              <w:pStyle w:val="QuestionsItalic"/>
            </w:pPr>
            <w:r w:rsidRPr="00493BCE">
              <w:t>Where did Henry Parkes spend most of his life?</w:t>
            </w:r>
          </w:p>
          <w:p w:rsidR="0082150F" w:rsidRPr="00493BCE" w:rsidRDefault="0082150F" w:rsidP="008125DB">
            <w:pPr>
              <w:pStyle w:val="QuestionsItalic"/>
            </w:pPr>
            <w:r w:rsidRPr="00493BCE">
              <w:t>How old was Henry Parkes when he first became Premier of New South Wales?</w:t>
            </w:r>
          </w:p>
          <w:p w:rsidR="0082150F" w:rsidRPr="00493BCE" w:rsidRDefault="0082150F" w:rsidP="008125DB">
            <w:pPr>
              <w:pStyle w:val="QuestionsItalic"/>
            </w:pPr>
            <w:r w:rsidRPr="00493BCE">
              <w:t>How would you</w:t>
            </w:r>
            <w:r w:rsidR="00F2076F">
              <w:t xml:space="preserve"> describe the period of Parkes’</w:t>
            </w:r>
            <w:r w:rsidR="00355D2D">
              <w:t>s</w:t>
            </w:r>
            <w:r w:rsidRPr="00493BCE">
              <w:t xml:space="preserve"> life between 1889 and 1896? </w:t>
            </w:r>
          </w:p>
          <w:p w:rsidR="0082150F" w:rsidRPr="00493BCE" w:rsidRDefault="0082150F" w:rsidP="008125DB">
            <w:pPr>
              <w:pStyle w:val="QuestionsItalic"/>
            </w:pPr>
            <w:r w:rsidRPr="00493BCE">
              <w:t>Why was this period of time also significant for the Federation movement?</w:t>
            </w:r>
          </w:p>
          <w:p w:rsidR="0082150F" w:rsidRPr="00493BCE" w:rsidRDefault="0082150F" w:rsidP="008125DB">
            <w:pPr>
              <w:pStyle w:val="QuestionsItalic"/>
            </w:pPr>
            <w:r w:rsidRPr="00493BCE">
              <w:t>How do you think Henry Parkes would have felt about the Australian colonies finally uniting to become a nation? Refer to the events on the timeline to justify your answer.</w:t>
            </w:r>
          </w:p>
        </w:tc>
      </w:tr>
    </w:tbl>
    <w:p w:rsidR="0082150F" w:rsidRPr="00493BCE" w:rsidRDefault="0082150F" w:rsidP="00C2160A">
      <w:pPr>
        <w:pStyle w:val="LPblueheading"/>
        <w:spacing w:before="360"/>
      </w:pPr>
      <w:r w:rsidRPr="00493BCE">
        <w:t>Analyse sources to identify their origin and purpose and describe points of view about Henry Parkes</w:t>
      </w:r>
    </w:p>
    <w:p w:rsidR="0082150F" w:rsidRPr="008125DB" w:rsidRDefault="0082150F" w:rsidP="00C2160A">
      <w:pPr>
        <w:pStyle w:val="Bodytext0spaceafter"/>
        <w:spacing w:after="60"/>
        <w:rPr>
          <w:b/>
        </w:rPr>
      </w:pPr>
      <w:r w:rsidRPr="008125DB">
        <w:rPr>
          <w:b/>
        </w:rPr>
        <w:t>Suggested learning activities</w:t>
      </w:r>
    </w:p>
    <w:p w:rsidR="0082150F" w:rsidRPr="00493BCE" w:rsidRDefault="0082150F" w:rsidP="008125DB">
      <w:pPr>
        <w:pStyle w:val="Bullet0spaceafter"/>
      </w:pPr>
      <w:r w:rsidRPr="00493BCE">
        <w:t xml:space="preserve">The sheet </w:t>
      </w:r>
      <w:r w:rsidRPr="00270270">
        <w:rPr>
          <w:i/>
        </w:rPr>
        <w:t>Father of Federation</w:t>
      </w:r>
      <w:r w:rsidRPr="00493BCE">
        <w:t xml:space="preserve"> provides a visual source (Source </w:t>
      </w:r>
      <w:r w:rsidR="009B749A">
        <w:t>1</w:t>
      </w:r>
      <w:r w:rsidRPr="00493BCE">
        <w:t xml:space="preserve">) and a written source (Source </w:t>
      </w:r>
      <w:r w:rsidR="009B749A">
        <w:t>2</w:t>
      </w:r>
      <w:r w:rsidRPr="00493BCE">
        <w:t>) relating to Henry Parkes and the Federation movement. The visual source is called ‘Fede</w:t>
      </w:r>
      <w:r w:rsidR="008125DB">
        <w:t>rated Australia’ drawing, 1900.</w:t>
      </w:r>
      <w:r w:rsidRPr="00493BCE">
        <w:t xml:space="preserve"> This drawing was published in </w:t>
      </w:r>
      <w:r w:rsidRPr="00270270">
        <w:rPr>
          <w:i/>
        </w:rPr>
        <w:t>The Daily Telegraph</w:t>
      </w:r>
      <w:r w:rsidRPr="00493BCE">
        <w:t>, a popular Sydney newspaper, in 1900. The written source contains the main arguments put forward by Henry Parkes in his Tenterfield Oration speech. There are activities on the sheet for students to complete.</w:t>
      </w:r>
    </w:p>
    <w:p w:rsidR="0082150F" w:rsidRPr="00493BCE" w:rsidRDefault="0082150F" w:rsidP="008125DB">
      <w:pPr>
        <w:pStyle w:val="Bullet0spaceafter"/>
      </w:pPr>
      <w:r w:rsidRPr="00493BCE">
        <w:t xml:space="preserve">When describing the picture in Source </w:t>
      </w:r>
      <w:r w:rsidR="009B749A">
        <w:t>1</w:t>
      </w:r>
      <w:r w:rsidRPr="00493BCE">
        <w:t xml:space="preserve">, students should try to include all aspects of the image, including: </w:t>
      </w:r>
    </w:p>
    <w:p w:rsidR="0082150F" w:rsidRPr="00493BCE" w:rsidRDefault="0082150F" w:rsidP="008125DB">
      <w:pPr>
        <w:pStyle w:val="Bulletindent0spaceafter"/>
      </w:pPr>
      <w:r w:rsidRPr="00493BCE">
        <w:t>There is a man dressed in a long coat and trousers, with a bushy white beard and hair, drawing back a curtain.</w:t>
      </w:r>
    </w:p>
    <w:p w:rsidR="0082150F" w:rsidRPr="00493BCE" w:rsidRDefault="0082150F" w:rsidP="008125DB">
      <w:pPr>
        <w:pStyle w:val="Bulletindent0spaceafter"/>
      </w:pPr>
      <w:r w:rsidRPr="00493BCE">
        <w:t>There is a map of Australia with the words, ‘Federated Australia’, on it. No colonial divisions are marked on the map.</w:t>
      </w:r>
    </w:p>
    <w:p w:rsidR="0082150F" w:rsidRPr="00493BCE" w:rsidRDefault="0082150F" w:rsidP="008125DB">
      <w:pPr>
        <w:pStyle w:val="Bulletindent0spaceafter"/>
      </w:pPr>
      <w:r w:rsidRPr="00493BCE">
        <w:t>There is a woman standing on the map dressed in flowing robes with her arms outstretched.</w:t>
      </w:r>
    </w:p>
    <w:p w:rsidR="0082150F" w:rsidRPr="00493BCE" w:rsidRDefault="0082150F" w:rsidP="008125DB">
      <w:pPr>
        <w:pStyle w:val="Bulletindent0spaceafter"/>
      </w:pPr>
      <w:r w:rsidRPr="00493BCE">
        <w:t>The woman is holding a flag.</w:t>
      </w:r>
    </w:p>
    <w:p w:rsidR="0082150F" w:rsidRPr="00493BCE" w:rsidRDefault="0082150F" w:rsidP="008125DB">
      <w:pPr>
        <w:pStyle w:val="Bulletindent0spaceafter"/>
      </w:pPr>
      <w:r w:rsidRPr="00493BCE">
        <w:t>The flag is divided into four quarters with the British ensign in the top right quarter. The lines dividing the flag are thick and have stars on them.</w:t>
      </w:r>
    </w:p>
    <w:p w:rsidR="0082150F" w:rsidRPr="00493BCE" w:rsidRDefault="0082150F" w:rsidP="00C2160A">
      <w:pPr>
        <w:pStyle w:val="Bulletindent0spaceafter"/>
        <w:spacing w:after="120"/>
      </w:pPr>
      <w:r w:rsidRPr="00493BCE">
        <w:t>The sun is shown rising behind the woman and it has many rays coming from it.</w:t>
      </w:r>
    </w:p>
    <w:p w:rsidR="0082150F" w:rsidRPr="00493BCE" w:rsidRDefault="0082150F" w:rsidP="008125DB">
      <w:pPr>
        <w:pStyle w:val="Bullet0spaceafter"/>
      </w:pPr>
      <w:r w:rsidRPr="00493BCE">
        <w:lastRenderedPageBreak/>
        <w:t>When explaining the meaning of the images (that is, interpreting them) students should refer to:</w:t>
      </w:r>
    </w:p>
    <w:p w:rsidR="0082150F" w:rsidRPr="00493BCE" w:rsidRDefault="0082150F" w:rsidP="008125DB">
      <w:pPr>
        <w:pStyle w:val="Bulletindent0spaceafter"/>
      </w:pPr>
      <w:r w:rsidRPr="00493BCE">
        <w:t>Henry Parkes is opening the curtain to symbolise that Federation was his idea</w:t>
      </w:r>
      <w:r w:rsidR="00270270">
        <w:t>;</w:t>
      </w:r>
      <w:r w:rsidRPr="00493BCE">
        <w:t xml:space="preserve"> his show. </w:t>
      </w:r>
    </w:p>
    <w:p w:rsidR="0082150F" w:rsidRPr="00493BCE" w:rsidRDefault="0082150F" w:rsidP="008125DB">
      <w:pPr>
        <w:pStyle w:val="Bulletindent0spaceafter"/>
      </w:pPr>
      <w:r w:rsidRPr="00493BCE">
        <w:t xml:space="preserve">Behind the curtain is a map of Australia, united as one entity without borders. </w:t>
      </w:r>
    </w:p>
    <w:p w:rsidR="0082150F" w:rsidRPr="00493BCE" w:rsidRDefault="0082150F" w:rsidP="008125DB">
      <w:pPr>
        <w:pStyle w:val="Bulletindent0spaceafter"/>
      </w:pPr>
      <w:r w:rsidRPr="00493BCE">
        <w:t>The young woman holding the flag symbolises a new birth for Australia. (Countries have traditiona</w:t>
      </w:r>
      <w:r w:rsidR="00270270">
        <w:t>lly been referred to as female</w:t>
      </w:r>
      <w:r w:rsidRPr="00493BCE">
        <w:t>.)</w:t>
      </w:r>
    </w:p>
    <w:p w:rsidR="0082150F" w:rsidRPr="00493BCE" w:rsidRDefault="0082150F" w:rsidP="008125DB">
      <w:pPr>
        <w:pStyle w:val="Bulletindent0spaceafter"/>
      </w:pPr>
      <w:r w:rsidRPr="00493BCE">
        <w:t>The flag symbolises the ongoing links with Britain but the cross with stars is the Eureka flag</w:t>
      </w:r>
      <w:r w:rsidR="009B749A">
        <w:t>,</w:t>
      </w:r>
      <w:r w:rsidRPr="00493BCE">
        <w:t xml:space="preserve"> which symbolises the desire for democracy and independence.</w:t>
      </w:r>
    </w:p>
    <w:p w:rsidR="0082150F" w:rsidRPr="00493BCE" w:rsidRDefault="0082150F" w:rsidP="008125DB">
      <w:pPr>
        <w:pStyle w:val="Bulletindent0spaceafter"/>
      </w:pPr>
      <w:r w:rsidRPr="00493BCE">
        <w:t>The rising sun with brilliant rays coming from it also symbolises a new era for Australia.</w:t>
      </w:r>
    </w:p>
    <w:p w:rsidR="0082150F" w:rsidRPr="00493BCE" w:rsidRDefault="0082150F" w:rsidP="008125DB">
      <w:pPr>
        <w:pStyle w:val="Bullet0spaceafter"/>
      </w:pPr>
      <w:r w:rsidRPr="00493BCE">
        <w:t>The artist’s point of view is that Henry Parkes was the ‘showman’ who opened people’s eyes to the benefits of Federation and brought a new era to Australia.</w:t>
      </w:r>
    </w:p>
    <w:p w:rsidR="0082150F" w:rsidRPr="00493BCE" w:rsidRDefault="0082150F" w:rsidP="008125DB">
      <w:pPr>
        <w:pStyle w:val="Bullet0spaceafter"/>
      </w:pPr>
      <w:r w:rsidRPr="00493BCE">
        <w:t>The purpose of this illustration may have been to highlight the new era Australia was embarking on and to acknowledge the role of Henry Parkes in ‘drawing back the curtain’ on this new era.</w:t>
      </w:r>
    </w:p>
    <w:p w:rsidR="0082150F" w:rsidRPr="00493BCE" w:rsidRDefault="0082150F" w:rsidP="008125DB">
      <w:pPr>
        <w:pStyle w:val="Bullet0spaceafter"/>
      </w:pPr>
      <w:r w:rsidRPr="00493BCE">
        <w:t>Ques</w:t>
      </w:r>
      <w:r w:rsidR="00270270">
        <w:t xml:space="preserve">tions for Source </w:t>
      </w:r>
      <w:r w:rsidR="009B749A">
        <w:t>2</w:t>
      </w:r>
      <w:r w:rsidR="00270270">
        <w:t xml:space="preserve"> on the sheet</w:t>
      </w:r>
      <w:r w:rsidRPr="00493BCE">
        <w:t xml:space="preserve"> </w:t>
      </w:r>
      <w:r w:rsidRPr="00270270">
        <w:rPr>
          <w:i/>
        </w:rPr>
        <w:t>Father of Federation</w:t>
      </w:r>
      <w:r w:rsidRPr="00493BCE">
        <w:t xml:space="preserve"> focus on the importance of defence in Parkes’s overall arguments for Federation and the desire for a peaceful and well-organised process.</w:t>
      </w:r>
    </w:p>
    <w:p w:rsidR="0082150F" w:rsidRPr="00493BCE" w:rsidRDefault="0082150F" w:rsidP="00C2160A">
      <w:pPr>
        <w:pStyle w:val="LPblueheading"/>
        <w:spacing w:before="360" w:after="240"/>
      </w:pPr>
      <w:r w:rsidRPr="00493BCE">
        <w:t>Summarise the significance of Henry Parkes’</w:t>
      </w:r>
      <w:r w:rsidR="00355D2D">
        <w:t>s</w:t>
      </w:r>
      <w:r w:rsidRPr="00493BCE">
        <w:t xml:space="preserve"> role leading to Federation</w:t>
      </w:r>
    </w:p>
    <w:tbl>
      <w:tblPr>
        <w:tblStyle w:val="TableGrid"/>
        <w:tblW w:w="0" w:type="auto"/>
        <w:tblInd w:w="38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EE6"/>
        <w:tblLook w:val="04A0" w:firstRow="1" w:lastRow="0" w:firstColumn="1" w:lastColumn="0" w:noHBand="0" w:noVBand="1"/>
      </w:tblPr>
      <w:tblGrid>
        <w:gridCol w:w="10037"/>
      </w:tblGrid>
      <w:tr w:rsidR="0082150F" w:rsidRPr="00493BCE" w:rsidTr="00426945">
        <w:tc>
          <w:tcPr>
            <w:tcW w:w="10037" w:type="dxa"/>
            <w:shd w:val="clear" w:color="auto" w:fill="FFEEE6"/>
            <w:tcMar>
              <w:top w:w="113" w:type="dxa"/>
              <w:left w:w="113" w:type="dxa"/>
              <w:bottom w:w="113" w:type="dxa"/>
              <w:right w:w="113" w:type="dxa"/>
            </w:tcMar>
          </w:tcPr>
          <w:p w:rsidR="0082150F" w:rsidRPr="00493BCE" w:rsidRDefault="00270270" w:rsidP="008125DB">
            <w:pPr>
              <w:pStyle w:val="Questions"/>
            </w:pPr>
            <w:r>
              <w:t>Question</w:t>
            </w:r>
          </w:p>
          <w:p w:rsidR="0082150F" w:rsidRPr="00493BCE" w:rsidRDefault="0082150F" w:rsidP="008125DB">
            <w:pPr>
              <w:pStyle w:val="QuestionsItalic"/>
            </w:pPr>
            <w:r w:rsidRPr="00493BCE">
              <w:t>Does Henry Parkes deserve the title of ‘Father of Federation’?</w:t>
            </w:r>
          </w:p>
        </w:tc>
      </w:tr>
    </w:tbl>
    <w:p w:rsidR="00F11D4D" w:rsidRPr="00F11D4D" w:rsidRDefault="00F11D4D" w:rsidP="00F11D4D">
      <w:bookmarkStart w:id="0" w:name="_GoBack"/>
      <w:bookmarkEnd w:id="0"/>
    </w:p>
    <w:sectPr w:rsidR="00F11D4D" w:rsidRPr="00F11D4D" w:rsidSect="00F65A4D">
      <w:headerReference w:type="default" r:id="rId10"/>
      <w:footerReference w:type="default" r:id="rId11"/>
      <w:headerReference w:type="first" r:id="rId12"/>
      <w:footerReference w:type="first" r:id="rId13"/>
      <w:pgSz w:w="11906" w:h="16838"/>
      <w:pgMar w:top="567" w:right="851" w:bottom="851" w:left="851" w:header="284"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4517A" w:rsidRDefault="0004517A" w:rsidP="009336AD">
      <w:pPr>
        <w:spacing w:line="240" w:lineRule="auto"/>
      </w:pPr>
      <w:r>
        <w:separator/>
      </w:r>
    </w:p>
  </w:endnote>
  <w:endnote w:type="continuationSeparator" w:id="0">
    <w:p w:rsidR="0004517A" w:rsidRDefault="0004517A" w:rsidP="009336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Arial">
    <w:panose1 w:val="020B0604020202020204"/>
    <w:charset w:val="00"/>
    <w:family w:val="swiss"/>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334E" w:rsidRDefault="0087334E" w:rsidP="0087334E">
    <w:pPr>
      <w:pStyle w:val="Footer"/>
      <w:spacing w:after="60"/>
    </w:pPr>
    <w:r>
      <w:rPr>
        <w:lang w:val="en-AU" w:eastAsia="ja-JP"/>
      </w:rPr>
      <w:drawing>
        <wp:anchor distT="0" distB="0" distL="114300" distR="114300" simplePos="0" relativeHeight="251666432" behindDoc="0" locked="0" layoutInCell="1" allowOverlap="1" wp14:anchorId="0BEC2BDF" wp14:editId="7E5BC640">
          <wp:simplePos x="0" y="0"/>
          <wp:positionH relativeFrom="column">
            <wp:posOffset>2253615</wp:posOffset>
          </wp:positionH>
          <wp:positionV relativeFrom="paragraph">
            <wp:posOffset>22225</wp:posOffset>
          </wp:positionV>
          <wp:extent cx="2052000" cy="248400"/>
          <wp:effectExtent l="0" t="0" r="5715" b="5715"/>
          <wp:wrapNone/>
          <wp:docPr id="3" name="Picture 3"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E73C1">
      <w:rPr>
        <w:lang w:val="en-AU" w:eastAsia="ja-JP"/>
      </w:rPr>
      <w:drawing>
        <wp:anchor distT="0" distB="0" distL="114300" distR="114300" simplePos="0" relativeHeight="251665408" behindDoc="1" locked="0" layoutInCell="1" allowOverlap="1" wp14:anchorId="21D186F4" wp14:editId="7E33024C">
          <wp:simplePos x="0" y="0"/>
          <wp:positionH relativeFrom="column">
            <wp:posOffset>4877435</wp:posOffset>
          </wp:positionH>
          <wp:positionV relativeFrom="paragraph">
            <wp:posOffset>31750</wp:posOffset>
          </wp:positionV>
          <wp:extent cx="1587500" cy="279400"/>
          <wp:effectExtent l="0" t="0" r="12700" b="0"/>
          <wp:wrapNone/>
          <wp:docPr id="2" name="Picture 84" descr="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n-AU" w:eastAsia="ja-JP"/>
      </w:rPr>
      <w:drawing>
        <wp:inline distT="0" distB="0" distL="0" distR="0" wp14:anchorId="05EC1EA4" wp14:editId="4E6024D0">
          <wp:extent cx="424150" cy="184018"/>
          <wp:effectExtent l="0" t="0" r="8255" b="0"/>
          <wp:docPr id="12" name="Picture 11" descr="C2C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C2CIcon.png"/>
                  <pic:cNvPicPr>
                    <a:picLocks noChangeAspect="1"/>
                  </pic:cNvPicPr>
                </pic:nvPicPr>
                <pic:blipFill>
                  <a:blip r:embed="rId3" cstate="screen">
                    <a:extLst>
                      <a:ext uri="{28A0092B-C50C-407E-A947-70E740481C1C}">
                        <a14:useLocalDpi xmlns:a14="http://schemas.microsoft.com/office/drawing/2010/main"/>
                      </a:ext>
                    </a:extLst>
                  </a:blip>
                  <a:stretch>
                    <a:fillRect/>
                  </a:stretch>
                </pic:blipFill>
                <pic:spPr>
                  <a:xfrm>
                    <a:off x="0" y="0"/>
                    <a:ext cx="424150" cy="184018"/>
                  </a:xfrm>
                  <a:prstGeom prst="rect">
                    <a:avLst/>
                  </a:prstGeom>
                </pic:spPr>
              </pic:pic>
            </a:graphicData>
          </a:graphic>
        </wp:inline>
      </w:drawing>
    </w:r>
  </w:p>
  <w:p w:rsidR="0082150F" w:rsidRPr="0082150F" w:rsidRDefault="0087334E" w:rsidP="0087334E">
    <w:pPr>
      <w:tabs>
        <w:tab w:val="center" w:pos="4153"/>
        <w:tab w:val="right" w:pos="8306"/>
      </w:tabs>
      <w:spacing w:line="240" w:lineRule="auto"/>
      <w:rPr>
        <w:rFonts w:eastAsia="Cambria" w:cs="Arial"/>
        <w:color w:val="A6A6A6"/>
        <w:spacing w:val="-1"/>
        <w:sz w:val="14"/>
        <w:szCs w:val="20"/>
      </w:rPr>
    </w:pPr>
    <w:r w:rsidRPr="00DB65B1">
      <w:rPr>
        <w:rFonts w:eastAsia="Arial Unicode MS" w:cs="Arial"/>
        <w:noProof/>
        <w:color w:val="A6A6A6"/>
        <w:spacing w:val="-1"/>
        <w:sz w:val="12"/>
        <w:szCs w:val="12"/>
        <w:lang w:eastAsia="ja-JP"/>
      </w:rPr>
      <w:drawing>
        <wp:anchor distT="0" distB="0" distL="114300" distR="114300" simplePos="0" relativeHeight="251672576" behindDoc="0" locked="0" layoutInCell="1" allowOverlap="1" wp14:anchorId="597111FB" wp14:editId="61CBC2E4">
          <wp:simplePos x="0" y="0"/>
          <wp:positionH relativeFrom="column">
            <wp:posOffset>2781300</wp:posOffset>
          </wp:positionH>
          <wp:positionV relativeFrom="paragraph">
            <wp:posOffset>9988550</wp:posOffset>
          </wp:positionV>
          <wp:extent cx="1981200" cy="241300"/>
          <wp:effectExtent l="0" t="0" r="0" b="6350"/>
          <wp:wrapNone/>
          <wp:docPr id="14" name="Picture 14" descr="C2C_Data:Dev Area:C2C:ePublishing:Templates:D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2C_Data:Dev Area:C2C:ePublishing:Templates:DETE.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81200" cy="241300"/>
                  </a:xfrm>
                  <a:prstGeom prst="rect">
                    <a:avLst/>
                  </a:prstGeom>
                  <a:noFill/>
                </pic:spPr>
              </pic:pic>
            </a:graphicData>
          </a:graphic>
          <wp14:sizeRelH relativeFrom="page">
            <wp14:pctWidth>0</wp14:pctWidth>
          </wp14:sizeRelH>
          <wp14:sizeRelV relativeFrom="page">
            <wp14:pctHeight>0</wp14:pctHeight>
          </wp14:sizeRelV>
        </wp:anchor>
      </w:drawing>
    </w:r>
    <w:r w:rsidRPr="00DB65B1">
      <w:rPr>
        <w:rFonts w:eastAsia="Arial Unicode MS" w:cs="Arial"/>
        <w:noProof/>
        <w:color w:val="A6A6A6"/>
        <w:spacing w:val="-1"/>
        <w:sz w:val="12"/>
        <w:szCs w:val="12"/>
        <w:lang w:eastAsia="ja-JP"/>
      </w:rPr>
      <w:drawing>
        <wp:anchor distT="0" distB="0" distL="114300" distR="114300" simplePos="0" relativeHeight="251671552" behindDoc="0" locked="0" layoutInCell="1" allowOverlap="1" wp14:anchorId="61009691" wp14:editId="6E9D2E89">
          <wp:simplePos x="0" y="0"/>
          <wp:positionH relativeFrom="column">
            <wp:posOffset>2781300</wp:posOffset>
          </wp:positionH>
          <wp:positionV relativeFrom="paragraph">
            <wp:posOffset>9988550</wp:posOffset>
          </wp:positionV>
          <wp:extent cx="1981200" cy="241300"/>
          <wp:effectExtent l="0" t="0" r="0" b="6350"/>
          <wp:wrapNone/>
          <wp:docPr id="8" name="Picture 8" descr="C2C_Data:Dev Area:C2C:ePublishing:Templates:D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2C_Data:Dev Area:C2C:ePublishing:Templates:DETE.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81200" cy="241300"/>
                  </a:xfrm>
                  <a:prstGeom prst="rect">
                    <a:avLst/>
                  </a:prstGeom>
                  <a:noFill/>
                </pic:spPr>
              </pic:pic>
            </a:graphicData>
          </a:graphic>
          <wp14:sizeRelH relativeFrom="page">
            <wp14:pctWidth>0</wp14:pctWidth>
          </wp14:sizeRelH>
          <wp14:sizeRelV relativeFrom="page">
            <wp14:pctHeight>0</wp14:pctHeight>
          </wp14:sizeRelV>
        </wp:anchor>
      </w:drawing>
    </w:r>
    <w:r w:rsidRPr="00DB65B1">
      <w:rPr>
        <w:rFonts w:eastAsia="Arial Unicode MS" w:cs="Arial"/>
        <w:noProof/>
        <w:color w:val="A6A6A6"/>
        <w:spacing w:val="-1"/>
        <w:sz w:val="12"/>
        <w:szCs w:val="12"/>
        <w:lang w:eastAsia="ja-JP"/>
      </w:rPr>
      <w:drawing>
        <wp:anchor distT="0" distB="0" distL="114300" distR="114300" simplePos="0" relativeHeight="251670528" behindDoc="0" locked="0" layoutInCell="1" allowOverlap="1" wp14:anchorId="1F0F3342" wp14:editId="252E3DA0">
          <wp:simplePos x="0" y="0"/>
          <wp:positionH relativeFrom="column">
            <wp:posOffset>2781300</wp:posOffset>
          </wp:positionH>
          <wp:positionV relativeFrom="paragraph">
            <wp:posOffset>9988550</wp:posOffset>
          </wp:positionV>
          <wp:extent cx="1981200" cy="241300"/>
          <wp:effectExtent l="0" t="0" r="0" b="6350"/>
          <wp:wrapNone/>
          <wp:docPr id="16" name="Picture 16" descr="C2C_Data:Dev Area:C2C:ePublishing:Templates:D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2C_Data:Dev Area:C2C:ePublishing:Templates:DETE.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81200" cy="241300"/>
                  </a:xfrm>
                  <a:prstGeom prst="rect">
                    <a:avLst/>
                  </a:prstGeom>
                  <a:noFill/>
                </pic:spPr>
              </pic:pic>
            </a:graphicData>
          </a:graphic>
          <wp14:sizeRelH relativeFrom="page">
            <wp14:pctWidth>0</wp14:pctWidth>
          </wp14:sizeRelH>
          <wp14:sizeRelV relativeFrom="page">
            <wp14:pctHeight>0</wp14:pctHeight>
          </wp14:sizeRelV>
        </wp:anchor>
      </w:drawing>
    </w:r>
    <w:r w:rsidRPr="00DB65B1">
      <w:rPr>
        <w:rFonts w:eastAsia="Arial Unicode MS" w:cs="Arial"/>
        <w:noProof/>
        <w:color w:val="A6A6A6"/>
        <w:spacing w:val="-1"/>
        <w:sz w:val="12"/>
        <w:szCs w:val="12"/>
        <w:lang w:eastAsia="ja-JP"/>
      </w:rPr>
      <w:drawing>
        <wp:anchor distT="0" distB="0" distL="114300" distR="114300" simplePos="0" relativeHeight="251669504" behindDoc="0" locked="0" layoutInCell="1" allowOverlap="1" wp14:anchorId="79FEE402" wp14:editId="427E2C78">
          <wp:simplePos x="0" y="0"/>
          <wp:positionH relativeFrom="column">
            <wp:posOffset>2781300</wp:posOffset>
          </wp:positionH>
          <wp:positionV relativeFrom="paragraph">
            <wp:posOffset>9988550</wp:posOffset>
          </wp:positionV>
          <wp:extent cx="1981200" cy="241300"/>
          <wp:effectExtent l="0" t="0" r="0" b="6350"/>
          <wp:wrapNone/>
          <wp:docPr id="17" name="Picture 17" descr="C2C_Data:Dev Area:C2C:ePublishing:Templates:D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2C_Data:Dev Area:C2C:ePublishing:Templates:DETE.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81200" cy="241300"/>
                  </a:xfrm>
                  <a:prstGeom prst="rect">
                    <a:avLst/>
                  </a:prstGeom>
                  <a:noFill/>
                </pic:spPr>
              </pic:pic>
            </a:graphicData>
          </a:graphic>
          <wp14:sizeRelH relativeFrom="page">
            <wp14:pctWidth>0</wp14:pctWidth>
          </wp14:sizeRelH>
          <wp14:sizeRelV relativeFrom="page">
            <wp14:pctHeight>0</wp14:pctHeight>
          </wp14:sizeRelV>
        </wp:anchor>
      </w:drawing>
    </w:r>
    <w:r w:rsidRPr="00DB65B1">
      <w:rPr>
        <w:rFonts w:eastAsia="Arial Unicode MS" w:cs="Arial"/>
        <w:noProof/>
        <w:color w:val="A6A6A6"/>
        <w:spacing w:val="-1"/>
        <w:sz w:val="12"/>
        <w:szCs w:val="12"/>
        <w:lang w:eastAsia="ja-JP"/>
      </w:rPr>
      <w:drawing>
        <wp:anchor distT="0" distB="0" distL="114300" distR="114300" simplePos="0" relativeHeight="251668480" behindDoc="0" locked="0" layoutInCell="1" allowOverlap="1" wp14:anchorId="7D7CC84A" wp14:editId="371CB0C6">
          <wp:simplePos x="0" y="0"/>
          <wp:positionH relativeFrom="column">
            <wp:posOffset>2781300</wp:posOffset>
          </wp:positionH>
          <wp:positionV relativeFrom="paragraph">
            <wp:posOffset>9988550</wp:posOffset>
          </wp:positionV>
          <wp:extent cx="1981200" cy="241300"/>
          <wp:effectExtent l="0" t="0" r="0" b="6350"/>
          <wp:wrapNone/>
          <wp:docPr id="18" name="Picture 18" descr="C2C_Data:Dev Area:C2C:ePublishing:Templates:D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2C_Data:Dev Area:C2C:ePublishing:Templates:DETE.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81200" cy="241300"/>
                  </a:xfrm>
                  <a:prstGeom prst="rect">
                    <a:avLst/>
                  </a:prstGeom>
                  <a:noFill/>
                </pic:spPr>
              </pic:pic>
            </a:graphicData>
          </a:graphic>
          <wp14:sizeRelH relativeFrom="page">
            <wp14:pctWidth>0</wp14:pctWidth>
          </wp14:sizeRelH>
          <wp14:sizeRelV relativeFrom="page">
            <wp14:pctHeight>0</wp14:pctHeight>
          </wp14:sizeRelV>
        </wp:anchor>
      </w:drawing>
    </w:r>
    <w:r w:rsidRPr="00DB65B1">
      <w:rPr>
        <w:rFonts w:eastAsia="Arial Unicode MS" w:cs="Arial"/>
        <w:noProof/>
        <w:color w:val="A6A6A6"/>
        <w:spacing w:val="-1"/>
        <w:sz w:val="12"/>
        <w:szCs w:val="12"/>
        <w:lang w:eastAsia="ja-JP"/>
      </w:rPr>
      <w:drawing>
        <wp:anchor distT="0" distB="0" distL="114300" distR="114300" simplePos="0" relativeHeight="251667456" behindDoc="0" locked="0" layoutInCell="1" allowOverlap="1" wp14:anchorId="62B6795D" wp14:editId="0D5AD209">
          <wp:simplePos x="0" y="0"/>
          <wp:positionH relativeFrom="column">
            <wp:posOffset>2781300</wp:posOffset>
          </wp:positionH>
          <wp:positionV relativeFrom="paragraph">
            <wp:posOffset>9988550</wp:posOffset>
          </wp:positionV>
          <wp:extent cx="1981200" cy="241300"/>
          <wp:effectExtent l="0" t="0" r="0" b="6350"/>
          <wp:wrapNone/>
          <wp:docPr id="32" name="Picture 32" descr="C2C_Data:Dev Area:C2C:ePublishing:Templates:D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2C_Data:Dev Area:C2C:ePublishing:Templates:DETE.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81200" cy="241300"/>
                  </a:xfrm>
                  <a:prstGeom prst="rect">
                    <a:avLst/>
                  </a:prstGeom>
                  <a:noFill/>
                </pic:spPr>
              </pic:pic>
            </a:graphicData>
          </a:graphic>
          <wp14:sizeRelH relativeFrom="page">
            <wp14:pctWidth>0</wp14:pctWidth>
          </wp14:sizeRelH>
          <wp14:sizeRelV relativeFrom="page">
            <wp14:pctHeight>0</wp14:pctHeight>
          </wp14:sizeRelV>
        </wp:anchor>
      </w:drawing>
    </w:r>
    <w:r w:rsidR="0082150F">
      <w:rPr>
        <w:rFonts w:eastAsia="Cambria" w:cs="Arial"/>
        <w:color w:val="A6A6A6"/>
        <w:spacing w:val="-1"/>
        <w:sz w:val="14"/>
        <w:szCs w:val="20"/>
      </w:rPr>
      <w:t>His_Y06_U1_SLR_HenryParks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Pr="00EE73C1" w:rsidRDefault="00744AB0" w:rsidP="00DD2059">
    <w:pPr>
      <w:pStyle w:val="Footer"/>
    </w:pPr>
    <w:r w:rsidRPr="00EE73C1">
      <w:rPr>
        <w:lang w:val="en-AU" w:eastAsia="ja-JP"/>
      </w:rPr>
      <w:drawing>
        <wp:anchor distT="0" distB="0" distL="114300" distR="114300" simplePos="0" relativeHeight="251663360" behindDoc="0" locked="0" layoutInCell="1" allowOverlap="1" wp14:anchorId="1D741AF8" wp14:editId="0A3B5784">
          <wp:simplePos x="0" y="0"/>
          <wp:positionH relativeFrom="column">
            <wp:posOffset>2057400</wp:posOffset>
          </wp:positionH>
          <wp:positionV relativeFrom="paragraph">
            <wp:posOffset>63500</wp:posOffset>
          </wp:positionV>
          <wp:extent cx="2032000" cy="241300"/>
          <wp:effectExtent l="0" t="0" r="0" b="12700"/>
          <wp:wrapNone/>
          <wp:docPr id="23" name="Picture 23" descr="8047_C2C:DevArea:C2C:ePublishing:Templates:logos:2016:DET2016:DET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047_C2C:DevArea:C2C:ePublishing:Templates:logos:2016:DET2016:DET2016.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2000" cy="241300"/>
                  </a:xfrm>
                  <a:prstGeom prst="rect">
                    <a:avLst/>
                  </a:prstGeom>
                  <a:noFill/>
                  <a:ln>
                    <a:noFill/>
                  </a:ln>
                  <a:extLst>
                    <a:ext uri="{FAA26D3D-D897-4be2-8F04-BA451C77F1D7}">
                      <ma14:placeholderFlag xmlns:ma14="http://schemas.microsoft.com/office/mac/drawingml/2011/main" xmlns:w15="http://schemas.microsoft.com/office/word/2012/wordml"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Pr="00EE73C1">
      <w:rPr>
        <w:lang w:val="en-AU" w:eastAsia="ja-JP"/>
      </w:rPr>
      <w:drawing>
        <wp:anchor distT="0" distB="0" distL="114300" distR="114300" simplePos="0" relativeHeight="251662336" behindDoc="1" locked="0" layoutInCell="1" allowOverlap="1" wp14:anchorId="21991801" wp14:editId="093AA8EC">
          <wp:simplePos x="0" y="0"/>
          <wp:positionH relativeFrom="column">
            <wp:posOffset>4507865</wp:posOffset>
          </wp:positionH>
          <wp:positionV relativeFrom="paragraph">
            <wp:posOffset>27940</wp:posOffset>
          </wp:positionV>
          <wp:extent cx="1587500" cy="279400"/>
          <wp:effectExtent l="0" t="0" r="12700" b="0"/>
          <wp:wrapNone/>
          <wp:docPr id="24" name="Picture 84" descr="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E73C1">
      <w:fldChar w:fldCharType="begin"/>
    </w:r>
    <w:r w:rsidRPr="00EE73C1">
      <w:instrText xml:space="preserve"> PAGE </w:instrText>
    </w:r>
    <w:r w:rsidRPr="00EE73C1">
      <w:fldChar w:fldCharType="separate"/>
    </w:r>
    <w:r>
      <w:t>1</w:t>
    </w:r>
    <w:r w:rsidRPr="00EE73C1">
      <w:fldChar w:fldCharType="end"/>
    </w:r>
    <w:r w:rsidRPr="00EE73C1">
      <w:t xml:space="preserve"> of </w:t>
    </w:r>
    <w:r w:rsidRPr="00EE73C1">
      <w:fldChar w:fldCharType="begin"/>
    </w:r>
    <w:r w:rsidRPr="00EE73C1">
      <w:instrText xml:space="preserve"> NUMPAGES </w:instrText>
    </w:r>
    <w:r w:rsidRPr="00EE73C1">
      <w:fldChar w:fldCharType="separate"/>
    </w:r>
    <w:r w:rsidR="0004517A">
      <w:t>1</w:t>
    </w:r>
    <w:r w:rsidRPr="00EE73C1">
      <w:fldChar w:fldCharType="end"/>
    </w:r>
    <w:r w:rsidRPr="00EE73C1">
      <w:tab/>
    </w:r>
  </w:p>
  <w:p w:rsidR="00744AB0" w:rsidRPr="00DD2059" w:rsidRDefault="00744AB0" w:rsidP="00DD2059">
    <w:pPr>
      <w:pStyle w:val="Footergrey"/>
      <w:rPr>
        <w:szCs w:val="14"/>
      </w:rPr>
    </w:pPr>
    <w:proofErr w:type="spellStart"/>
    <w:r>
      <w:t>Xxx_Yxx_Ux_XxxxXxxx</w:t>
    </w:r>
    <w:proofErr w:type="spellEnd"/>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4517A" w:rsidRDefault="0004517A" w:rsidP="009336AD">
      <w:pPr>
        <w:spacing w:line="240" w:lineRule="auto"/>
      </w:pPr>
      <w:r>
        <w:separator/>
      </w:r>
    </w:p>
  </w:footnote>
  <w:footnote w:type="continuationSeparator" w:id="0">
    <w:p w:rsidR="0004517A" w:rsidRDefault="0004517A" w:rsidP="009336A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Pr="000E0C12" w:rsidRDefault="00744AB0" w:rsidP="004A30A4">
    <w:pPr>
      <w:spacing w:line="300" w:lineRule="exact"/>
      <w:rPr>
        <w:b/>
        <w:color w:val="D9D9D9" w:themeColor="background1" w:themeShade="D9"/>
        <w:sz w:val="32"/>
        <w:szCs w:val="3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Default="00744AB0" w:rsidP="00E622F1">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E77D7"/>
    <w:multiLevelType w:val="hybridMultilevel"/>
    <w:tmpl w:val="6FE292AA"/>
    <w:lvl w:ilvl="0" w:tplc="6FF2FDD8">
      <w:start w:val="1"/>
      <w:numFmt w:val="decimal"/>
      <w:pStyle w:val="Number0spaceafter"/>
      <w:lvlText w:val="%1."/>
      <w:lvlJc w:val="left"/>
      <w:pPr>
        <w:ind w:left="567"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A71424"/>
    <w:multiLevelType w:val="hybridMultilevel"/>
    <w:tmpl w:val="C0168240"/>
    <w:lvl w:ilvl="0" w:tplc="5EE6FB88">
      <w:start w:val="1"/>
      <w:numFmt w:val="bullet"/>
      <w:pStyle w:val="Bullet6spaceafter"/>
      <w:lvlText w:val="•"/>
      <w:lvlJc w:val="left"/>
      <w:pPr>
        <w:tabs>
          <w:tab w:val="num" w:pos="284"/>
        </w:tabs>
        <w:ind w:left="284" w:hanging="284"/>
      </w:pPr>
      <w:rPr>
        <w:rFonts w:ascii="Arial" w:hAnsi="Arial" w:hint="default"/>
        <w:color w:val="auto"/>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C4B6C8B"/>
    <w:multiLevelType w:val="hybridMultilevel"/>
    <w:tmpl w:val="888E24F8"/>
    <w:lvl w:ilvl="0" w:tplc="C9569BCE">
      <w:start w:val="1"/>
      <w:numFmt w:val="bullet"/>
      <w:pStyle w:val="Bulletindent6spaceafter"/>
      <w:lvlText w:val="o"/>
      <w:lvlJc w:val="left"/>
      <w:pPr>
        <w:tabs>
          <w:tab w:val="num" w:pos="567"/>
        </w:tabs>
        <w:ind w:left="567" w:hanging="283"/>
      </w:pPr>
      <w:rPr>
        <w:rFonts w:ascii="Courier New" w:hAnsi="Courier New" w:hint="default"/>
        <w:color w:val="auto"/>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
  </w:num>
  <w:num w:numId="3">
    <w:abstractNumId w:val="2"/>
  </w:num>
  <w:num w:numId="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72"/>
  <w:hideSpellingErrors/>
  <w:hideGrammaticalError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1433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517A"/>
    <w:rsid w:val="00002EC6"/>
    <w:rsid w:val="00027E98"/>
    <w:rsid w:val="0004517A"/>
    <w:rsid w:val="000A7BF5"/>
    <w:rsid w:val="000C0CEF"/>
    <w:rsid w:val="000E0C12"/>
    <w:rsid w:val="000E68A3"/>
    <w:rsid w:val="00104D4A"/>
    <w:rsid w:val="00115940"/>
    <w:rsid w:val="0013627B"/>
    <w:rsid w:val="0018764C"/>
    <w:rsid w:val="001C4FB6"/>
    <w:rsid w:val="001E1E29"/>
    <w:rsid w:val="00202BD4"/>
    <w:rsid w:val="002051C8"/>
    <w:rsid w:val="002322B3"/>
    <w:rsid w:val="00236AF9"/>
    <w:rsid w:val="002409D1"/>
    <w:rsid w:val="00241D0F"/>
    <w:rsid w:val="0024513B"/>
    <w:rsid w:val="00270270"/>
    <w:rsid w:val="0029364C"/>
    <w:rsid w:val="002C6336"/>
    <w:rsid w:val="002C645B"/>
    <w:rsid w:val="0030606E"/>
    <w:rsid w:val="00355D2D"/>
    <w:rsid w:val="00375A0C"/>
    <w:rsid w:val="003A044D"/>
    <w:rsid w:val="003C4A66"/>
    <w:rsid w:val="00421DD3"/>
    <w:rsid w:val="00430A46"/>
    <w:rsid w:val="00450004"/>
    <w:rsid w:val="0045230A"/>
    <w:rsid w:val="00473BEA"/>
    <w:rsid w:val="00493BCE"/>
    <w:rsid w:val="004A24A2"/>
    <w:rsid w:val="004A30A4"/>
    <w:rsid w:val="004C32B1"/>
    <w:rsid w:val="004E22D9"/>
    <w:rsid w:val="00517391"/>
    <w:rsid w:val="0053643B"/>
    <w:rsid w:val="00542B02"/>
    <w:rsid w:val="00544C5C"/>
    <w:rsid w:val="0058063E"/>
    <w:rsid w:val="005A0A87"/>
    <w:rsid w:val="005C03F0"/>
    <w:rsid w:val="005C19EB"/>
    <w:rsid w:val="005E4A05"/>
    <w:rsid w:val="005F4120"/>
    <w:rsid w:val="00640C8E"/>
    <w:rsid w:val="006820E2"/>
    <w:rsid w:val="006A3E06"/>
    <w:rsid w:val="006D44F0"/>
    <w:rsid w:val="006E178B"/>
    <w:rsid w:val="006F115F"/>
    <w:rsid w:val="00736F05"/>
    <w:rsid w:val="00744AB0"/>
    <w:rsid w:val="00794BC4"/>
    <w:rsid w:val="00801F54"/>
    <w:rsid w:val="008125DB"/>
    <w:rsid w:val="0082150F"/>
    <w:rsid w:val="0086013C"/>
    <w:rsid w:val="008633B6"/>
    <w:rsid w:val="0087334E"/>
    <w:rsid w:val="00874E9F"/>
    <w:rsid w:val="00887E6C"/>
    <w:rsid w:val="008944FD"/>
    <w:rsid w:val="008A4334"/>
    <w:rsid w:val="008B6794"/>
    <w:rsid w:val="008C00E3"/>
    <w:rsid w:val="008D21E2"/>
    <w:rsid w:val="008D71C4"/>
    <w:rsid w:val="008E29AA"/>
    <w:rsid w:val="008E5E99"/>
    <w:rsid w:val="008E6468"/>
    <w:rsid w:val="008F2037"/>
    <w:rsid w:val="0090039D"/>
    <w:rsid w:val="00902BD2"/>
    <w:rsid w:val="00910C53"/>
    <w:rsid w:val="009336AD"/>
    <w:rsid w:val="009817C4"/>
    <w:rsid w:val="009860AB"/>
    <w:rsid w:val="009A0104"/>
    <w:rsid w:val="009A220D"/>
    <w:rsid w:val="009A7F11"/>
    <w:rsid w:val="009B4312"/>
    <w:rsid w:val="009B749A"/>
    <w:rsid w:val="009D52AF"/>
    <w:rsid w:val="009E3AFB"/>
    <w:rsid w:val="00A12FD7"/>
    <w:rsid w:val="00A52ECF"/>
    <w:rsid w:val="00A56B99"/>
    <w:rsid w:val="00A729C4"/>
    <w:rsid w:val="00A76664"/>
    <w:rsid w:val="00A842A6"/>
    <w:rsid w:val="00A8710C"/>
    <w:rsid w:val="00A96ED2"/>
    <w:rsid w:val="00AA2010"/>
    <w:rsid w:val="00AB6B1C"/>
    <w:rsid w:val="00AD1BA6"/>
    <w:rsid w:val="00AE6E0B"/>
    <w:rsid w:val="00AF4C0C"/>
    <w:rsid w:val="00B14475"/>
    <w:rsid w:val="00B21A31"/>
    <w:rsid w:val="00BB0594"/>
    <w:rsid w:val="00BB2814"/>
    <w:rsid w:val="00BB3B30"/>
    <w:rsid w:val="00BD41AC"/>
    <w:rsid w:val="00C210C7"/>
    <w:rsid w:val="00C2160A"/>
    <w:rsid w:val="00C35DA7"/>
    <w:rsid w:val="00C415C5"/>
    <w:rsid w:val="00C57EC4"/>
    <w:rsid w:val="00CA10A1"/>
    <w:rsid w:val="00CE7A43"/>
    <w:rsid w:val="00D00A71"/>
    <w:rsid w:val="00D02C1E"/>
    <w:rsid w:val="00D12D83"/>
    <w:rsid w:val="00D316F4"/>
    <w:rsid w:val="00D6036B"/>
    <w:rsid w:val="00D95FBD"/>
    <w:rsid w:val="00DD2059"/>
    <w:rsid w:val="00DE138A"/>
    <w:rsid w:val="00DE7750"/>
    <w:rsid w:val="00E27ACC"/>
    <w:rsid w:val="00E622F1"/>
    <w:rsid w:val="00E66893"/>
    <w:rsid w:val="00E72819"/>
    <w:rsid w:val="00EA542A"/>
    <w:rsid w:val="00EC7965"/>
    <w:rsid w:val="00EE73C1"/>
    <w:rsid w:val="00EF0EEC"/>
    <w:rsid w:val="00F02EAA"/>
    <w:rsid w:val="00F11D4D"/>
    <w:rsid w:val="00F2076F"/>
    <w:rsid w:val="00F569C7"/>
    <w:rsid w:val="00F64581"/>
    <w:rsid w:val="00F65A4D"/>
    <w:rsid w:val="00FB6976"/>
    <w:rsid w:val="00FB6BDA"/>
    <w:rsid w:val="00FC3461"/>
    <w:rsid w:val="00FD62E2"/>
    <w:rsid w:val="00FE2141"/>
    <w:rsid w:val="00FE3104"/>
    <w:rsid w:val="00FE60C3"/>
    <w:rsid w:val="00FF6A8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43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322B3"/>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902BD2"/>
    <w:pPr>
      <w:keepNext/>
      <w:spacing w:after="120"/>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902BD2"/>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2"/>
      </w:numPr>
      <w:spacing w:after="120"/>
    </w:pPr>
    <w:rPr>
      <w:rFonts w:cs="Arial"/>
      <w:szCs w:val="21"/>
    </w:rPr>
  </w:style>
  <w:style w:type="paragraph" w:customStyle="1" w:styleId="Bulletindent6spaceafter">
    <w:name w:val="Bullet indent 6 space after"/>
    <w:basedOn w:val="Normal"/>
    <w:rsid w:val="002C6336"/>
    <w:pPr>
      <w:numPr>
        <w:numId w:val="3"/>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4A30A4"/>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4"/>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character" w:styleId="Hyperlink">
    <w:name w:val="Hyperlink"/>
    <w:uiPriority w:val="99"/>
    <w:rsid w:val="0024513B"/>
    <w:rPr>
      <w:rFonts w:ascii="Arial" w:hAnsi="Arial" w:cs="Times New Roman"/>
      <w:color w:val="0000FF"/>
      <w:sz w:val="22"/>
      <w:u w:val="single"/>
    </w:rPr>
  </w:style>
  <w:style w:type="paragraph" w:customStyle="1" w:styleId="C2CTabletext">
    <w:name w:val="C2C Table text"/>
    <w:basedOn w:val="Normal"/>
    <w:link w:val="C2CTabletextCharChar"/>
    <w:autoRedefine/>
    <w:qFormat/>
    <w:rsid w:val="0024513B"/>
    <w:pPr>
      <w:spacing w:before="120" w:after="60" w:line="240" w:lineRule="auto"/>
    </w:pPr>
    <w:rPr>
      <w:rFonts w:eastAsia="Cambria" w:cs="Arial"/>
      <w:lang w:eastAsia="en-US"/>
    </w:rPr>
  </w:style>
  <w:style w:type="character" w:customStyle="1" w:styleId="C2CTabletextCharChar">
    <w:name w:val="C2C Table text Char Char"/>
    <w:link w:val="C2CTabletext"/>
    <w:rsid w:val="0024513B"/>
    <w:rPr>
      <w:rFonts w:ascii="Arial" w:eastAsia="Cambria" w:hAnsi="Arial" w:cs="Arial"/>
      <w:sz w:val="22"/>
      <w:szCs w:val="22"/>
      <w:lang w:eastAsia="en-US"/>
    </w:rPr>
  </w:style>
  <w:style w:type="character" w:customStyle="1" w:styleId="C2CTableextCharChar">
    <w:name w:val="C2C Table ext Char Char"/>
    <w:link w:val="C2CTableext"/>
    <w:locked/>
    <w:rsid w:val="0024513B"/>
    <w:rPr>
      <w:rFonts w:ascii="Arial" w:hAnsi="Arial" w:cs="Arial"/>
      <w:szCs w:val="24"/>
      <w:lang w:eastAsia="en-US"/>
    </w:rPr>
  </w:style>
  <w:style w:type="paragraph" w:customStyle="1" w:styleId="C2CTableext">
    <w:name w:val="C2C Table ext"/>
    <w:basedOn w:val="Normal"/>
    <w:link w:val="C2CTableextCharChar"/>
    <w:autoRedefine/>
    <w:qFormat/>
    <w:rsid w:val="0024513B"/>
    <w:pPr>
      <w:spacing w:before="120" w:after="60" w:line="240" w:lineRule="auto"/>
    </w:pPr>
    <w:rPr>
      <w:rFonts w:cs="Arial"/>
      <w:sz w:val="20"/>
      <w:szCs w:val="24"/>
      <w:lang w:eastAsia="en-US"/>
    </w:rPr>
  </w:style>
  <w:style w:type="character" w:customStyle="1" w:styleId="TabletextCharChar">
    <w:name w:val="Table text Char Char"/>
    <w:link w:val="Tabletext"/>
    <w:uiPriority w:val="99"/>
    <w:locked/>
    <w:rsid w:val="0024513B"/>
    <w:rPr>
      <w:rFonts w:ascii="Arial" w:hAnsi="Arial"/>
      <w:lang w:eastAsia="en-US"/>
    </w:rPr>
  </w:style>
  <w:style w:type="paragraph" w:customStyle="1" w:styleId="Tabletext">
    <w:name w:val="Table text"/>
    <w:link w:val="TabletextCharChar"/>
    <w:uiPriority w:val="99"/>
    <w:rsid w:val="0024513B"/>
    <w:pPr>
      <w:spacing w:before="40" w:after="40" w:line="220" w:lineRule="atLeast"/>
    </w:pPr>
    <w:rPr>
      <w:rFonts w:ascii="Arial" w:hAnsi="Arial"/>
      <w:lang w:eastAsia="en-US"/>
    </w:rPr>
  </w:style>
  <w:style w:type="paragraph" w:customStyle="1" w:styleId="Blueheader">
    <w:name w:val="Blue header"/>
    <w:basedOn w:val="Normal"/>
    <w:next w:val="Normal"/>
    <w:rsid w:val="00A12FD7"/>
    <w:pPr>
      <w:spacing w:before="240" w:after="120"/>
    </w:pPr>
    <w:rPr>
      <w:rFonts w:cs="Arial"/>
      <w:b/>
      <w:color w:val="000099"/>
      <w:lang w:eastAsia="en-US"/>
    </w:rPr>
  </w:style>
  <w:style w:type="paragraph" w:customStyle="1" w:styleId="Questions">
    <w:name w:val="Questions:"/>
    <w:basedOn w:val="Sub-heading"/>
    <w:rsid w:val="00F11D4D"/>
    <w:pPr>
      <w:spacing w:before="0" w:after="0"/>
    </w:pPr>
  </w:style>
  <w:style w:type="paragraph" w:customStyle="1" w:styleId="QuestionsItalic">
    <w:name w:val="Questions Italic"/>
    <w:basedOn w:val="Bodytext0spaceafter"/>
    <w:rsid w:val="00F11D4D"/>
    <w:rPr>
      <w:i/>
    </w:rPr>
  </w:style>
  <w:style w:type="paragraph" w:styleId="Header">
    <w:name w:val="header"/>
    <w:basedOn w:val="Normal"/>
    <w:link w:val="HeaderChar"/>
    <w:uiPriority w:val="99"/>
    <w:unhideWhenUsed/>
    <w:rsid w:val="008D21E2"/>
    <w:pPr>
      <w:tabs>
        <w:tab w:val="center" w:pos="4513"/>
        <w:tab w:val="right" w:pos="9026"/>
      </w:tabs>
      <w:spacing w:line="240" w:lineRule="auto"/>
    </w:pPr>
  </w:style>
  <w:style w:type="character" w:customStyle="1" w:styleId="HeaderChar">
    <w:name w:val="Header Char"/>
    <w:basedOn w:val="DefaultParagraphFont"/>
    <w:link w:val="Header"/>
    <w:uiPriority w:val="99"/>
    <w:rsid w:val="008D21E2"/>
    <w:rPr>
      <w:rFonts w:ascii="Arial" w:eastAsia="MS Gothic" w:hAnsi="Arial"/>
      <w:sz w:val="22"/>
      <w:szCs w:val="22"/>
    </w:rPr>
  </w:style>
  <w:style w:type="paragraph" w:customStyle="1" w:styleId="LPblueheading">
    <w:name w:val="LP blue heading"/>
    <w:basedOn w:val="Normal"/>
    <w:qFormat/>
    <w:rsid w:val="0082150F"/>
    <w:pPr>
      <w:keepNext/>
      <w:spacing w:before="240" w:after="60" w:line="240" w:lineRule="auto"/>
      <w:outlineLvl w:val="3"/>
    </w:pPr>
    <w:rPr>
      <w:rFonts w:eastAsia="Times New Roman" w:cs="Arial"/>
      <w:b/>
      <w:color w:val="000099"/>
    </w:rPr>
  </w:style>
  <w:style w:type="paragraph" w:customStyle="1" w:styleId="C2CAlgebraictext">
    <w:name w:val="C2C Algebraic text"/>
    <w:basedOn w:val="C2CTabletext"/>
    <w:rsid w:val="0082150F"/>
    <w:rPr>
      <w:rFonts w:ascii="Calibri" w:hAnsi="Calibri"/>
    </w:rPr>
  </w:style>
  <w:style w:type="paragraph" w:styleId="NormalWeb">
    <w:name w:val="Normal (Web)"/>
    <w:basedOn w:val="Normal"/>
    <w:unhideWhenUsed/>
    <w:rsid w:val="0082150F"/>
    <w:pPr>
      <w:spacing w:before="100" w:beforeAutospacing="1" w:after="100" w:afterAutospacing="1" w:line="240" w:lineRule="auto"/>
    </w:pPr>
    <w:rPr>
      <w:rFonts w:ascii="Times New Roman" w:eastAsia="Times New Roman" w:hAnsi="Times New Roman"/>
      <w:sz w:val="24"/>
      <w:szCs w:val="24"/>
      <w:lang w:eastAsia="en-AU"/>
    </w:rPr>
  </w:style>
  <w:style w:type="character" w:styleId="CommentReference">
    <w:name w:val="annotation reference"/>
    <w:basedOn w:val="DefaultParagraphFont"/>
    <w:uiPriority w:val="99"/>
    <w:semiHidden/>
    <w:unhideWhenUsed/>
    <w:rsid w:val="00375A0C"/>
    <w:rPr>
      <w:sz w:val="16"/>
      <w:szCs w:val="16"/>
    </w:rPr>
  </w:style>
  <w:style w:type="paragraph" w:styleId="CommentText">
    <w:name w:val="annotation text"/>
    <w:basedOn w:val="Normal"/>
    <w:link w:val="CommentTextChar"/>
    <w:uiPriority w:val="99"/>
    <w:semiHidden/>
    <w:unhideWhenUsed/>
    <w:rsid w:val="00375A0C"/>
    <w:pPr>
      <w:spacing w:line="240" w:lineRule="auto"/>
    </w:pPr>
    <w:rPr>
      <w:sz w:val="20"/>
      <w:szCs w:val="20"/>
    </w:rPr>
  </w:style>
  <w:style w:type="character" w:customStyle="1" w:styleId="CommentTextChar">
    <w:name w:val="Comment Text Char"/>
    <w:basedOn w:val="DefaultParagraphFont"/>
    <w:link w:val="CommentText"/>
    <w:uiPriority w:val="99"/>
    <w:semiHidden/>
    <w:rsid w:val="00375A0C"/>
    <w:rPr>
      <w:rFonts w:ascii="Arial" w:eastAsia="MS Gothic" w:hAnsi="Arial"/>
    </w:rPr>
  </w:style>
  <w:style w:type="paragraph" w:styleId="CommentSubject">
    <w:name w:val="annotation subject"/>
    <w:basedOn w:val="CommentText"/>
    <w:next w:val="CommentText"/>
    <w:link w:val="CommentSubjectChar"/>
    <w:uiPriority w:val="99"/>
    <w:semiHidden/>
    <w:unhideWhenUsed/>
    <w:rsid w:val="00375A0C"/>
    <w:rPr>
      <w:b/>
      <w:bCs/>
    </w:rPr>
  </w:style>
  <w:style w:type="character" w:customStyle="1" w:styleId="CommentSubjectChar">
    <w:name w:val="Comment Subject Char"/>
    <w:basedOn w:val="CommentTextChar"/>
    <w:link w:val="CommentSubject"/>
    <w:uiPriority w:val="99"/>
    <w:semiHidden/>
    <w:rsid w:val="00375A0C"/>
    <w:rPr>
      <w:rFonts w:ascii="Arial" w:eastAsia="MS Gothic" w:hAnsi="Arial"/>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322B3"/>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902BD2"/>
    <w:pPr>
      <w:keepNext/>
      <w:spacing w:after="120"/>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902BD2"/>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2"/>
      </w:numPr>
      <w:spacing w:after="120"/>
    </w:pPr>
    <w:rPr>
      <w:rFonts w:cs="Arial"/>
      <w:szCs w:val="21"/>
    </w:rPr>
  </w:style>
  <w:style w:type="paragraph" w:customStyle="1" w:styleId="Bulletindent6spaceafter">
    <w:name w:val="Bullet indent 6 space after"/>
    <w:basedOn w:val="Normal"/>
    <w:rsid w:val="002C6336"/>
    <w:pPr>
      <w:numPr>
        <w:numId w:val="3"/>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4A30A4"/>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4"/>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character" w:styleId="Hyperlink">
    <w:name w:val="Hyperlink"/>
    <w:uiPriority w:val="99"/>
    <w:rsid w:val="0024513B"/>
    <w:rPr>
      <w:rFonts w:ascii="Arial" w:hAnsi="Arial" w:cs="Times New Roman"/>
      <w:color w:val="0000FF"/>
      <w:sz w:val="22"/>
      <w:u w:val="single"/>
    </w:rPr>
  </w:style>
  <w:style w:type="paragraph" w:customStyle="1" w:styleId="C2CTabletext">
    <w:name w:val="C2C Table text"/>
    <w:basedOn w:val="Normal"/>
    <w:link w:val="C2CTabletextCharChar"/>
    <w:autoRedefine/>
    <w:qFormat/>
    <w:rsid w:val="0024513B"/>
    <w:pPr>
      <w:spacing w:before="120" w:after="60" w:line="240" w:lineRule="auto"/>
    </w:pPr>
    <w:rPr>
      <w:rFonts w:eastAsia="Cambria" w:cs="Arial"/>
      <w:lang w:eastAsia="en-US"/>
    </w:rPr>
  </w:style>
  <w:style w:type="character" w:customStyle="1" w:styleId="C2CTabletextCharChar">
    <w:name w:val="C2C Table text Char Char"/>
    <w:link w:val="C2CTabletext"/>
    <w:rsid w:val="0024513B"/>
    <w:rPr>
      <w:rFonts w:ascii="Arial" w:eastAsia="Cambria" w:hAnsi="Arial" w:cs="Arial"/>
      <w:sz w:val="22"/>
      <w:szCs w:val="22"/>
      <w:lang w:eastAsia="en-US"/>
    </w:rPr>
  </w:style>
  <w:style w:type="character" w:customStyle="1" w:styleId="C2CTableextCharChar">
    <w:name w:val="C2C Table ext Char Char"/>
    <w:link w:val="C2CTableext"/>
    <w:locked/>
    <w:rsid w:val="0024513B"/>
    <w:rPr>
      <w:rFonts w:ascii="Arial" w:hAnsi="Arial" w:cs="Arial"/>
      <w:szCs w:val="24"/>
      <w:lang w:eastAsia="en-US"/>
    </w:rPr>
  </w:style>
  <w:style w:type="paragraph" w:customStyle="1" w:styleId="C2CTableext">
    <w:name w:val="C2C Table ext"/>
    <w:basedOn w:val="Normal"/>
    <w:link w:val="C2CTableextCharChar"/>
    <w:autoRedefine/>
    <w:qFormat/>
    <w:rsid w:val="0024513B"/>
    <w:pPr>
      <w:spacing w:before="120" w:after="60" w:line="240" w:lineRule="auto"/>
    </w:pPr>
    <w:rPr>
      <w:rFonts w:cs="Arial"/>
      <w:sz w:val="20"/>
      <w:szCs w:val="24"/>
      <w:lang w:eastAsia="en-US"/>
    </w:rPr>
  </w:style>
  <w:style w:type="character" w:customStyle="1" w:styleId="TabletextCharChar">
    <w:name w:val="Table text Char Char"/>
    <w:link w:val="Tabletext"/>
    <w:uiPriority w:val="99"/>
    <w:locked/>
    <w:rsid w:val="0024513B"/>
    <w:rPr>
      <w:rFonts w:ascii="Arial" w:hAnsi="Arial"/>
      <w:lang w:eastAsia="en-US"/>
    </w:rPr>
  </w:style>
  <w:style w:type="paragraph" w:customStyle="1" w:styleId="Tabletext">
    <w:name w:val="Table text"/>
    <w:link w:val="TabletextCharChar"/>
    <w:uiPriority w:val="99"/>
    <w:rsid w:val="0024513B"/>
    <w:pPr>
      <w:spacing w:before="40" w:after="40" w:line="220" w:lineRule="atLeast"/>
    </w:pPr>
    <w:rPr>
      <w:rFonts w:ascii="Arial" w:hAnsi="Arial"/>
      <w:lang w:eastAsia="en-US"/>
    </w:rPr>
  </w:style>
  <w:style w:type="paragraph" w:customStyle="1" w:styleId="Blueheader">
    <w:name w:val="Blue header"/>
    <w:basedOn w:val="Normal"/>
    <w:next w:val="Normal"/>
    <w:rsid w:val="00A12FD7"/>
    <w:pPr>
      <w:spacing w:before="240" w:after="120"/>
    </w:pPr>
    <w:rPr>
      <w:rFonts w:cs="Arial"/>
      <w:b/>
      <w:color w:val="000099"/>
      <w:lang w:eastAsia="en-US"/>
    </w:rPr>
  </w:style>
  <w:style w:type="paragraph" w:customStyle="1" w:styleId="Questions">
    <w:name w:val="Questions:"/>
    <w:basedOn w:val="Sub-heading"/>
    <w:rsid w:val="00F11D4D"/>
    <w:pPr>
      <w:spacing w:before="0" w:after="0"/>
    </w:pPr>
  </w:style>
  <w:style w:type="paragraph" w:customStyle="1" w:styleId="QuestionsItalic">
    <w:name w:val="Questions Italic"/>
    <w:basedOn w:val="Bodytext0spaceafter"/>
    <w:rsid w:val="00F11D4D"/>
    <w:rPr>
      <w:i/>
    </w:rPr>
  </w:style>
  <w:style w:type="paragraph" w:styleId="Header">
    <w:name w:val="header"/>
    <w:basedOn w:val="Normal"/>
    <w:link w:val="HeaderChar"/>
    <w:uiPriority w:val="99"/>
    <w:unhideWhenUsed/>
    <w:rsid w:val="008D21E2"/>
    <w:pPr>
      <w:tabs>
        <w:tab w:val="center" w:pos="4513"/>
        <w:tab w:val="right" w:pos="9026"/>
      </w:tabs>
      <w:spacing w:line="240" w:lineRule="auto"/>
    </w:pPr>
  </w:style>
  <w:style w:type="character" w:customStyle="1" w:styleId="HeaderChar">
    <w:name w:val="Header Char"/>
    <w:basedOn w:val="DefaultParagraphFont"/>
    <w:link w:val="Header"/>
    <w:uiPriority w:val="99"/>
    <w:rsid w:val="008D21E2"/>
    <w:rPr>
      <w:rFonts w:ascii="Arial" w:eastAsia="MS Gothic" w:hAnsi="Arial"/>
      <w:sz w:val="22"/>
      <w:szCs w:val="22"/>
    </w:rPr>
  </w:style>
  <w:style w:type="paragraph" w:customStyle="1" w:styleId="LPblueheading">
    <w:name w:val="LP blue heading"/>
    <w:basedOn w:val="Normal"/>
    <w:qFormat/>
    <w:rsid w:val="0082150F"/>
    <w:pPr>
      <w:keepNext/>
      <w:spacing w:before="240" w:after="60" w:line="240" w:lineRule="auto"/>
      <w:outlineLvl w:val="3"/>
    </w:pPr>
    <w:rPr>
      <w:rFonts w:eastAsia="Times New Roman" w:cs="Arial"/>
      <w:b/>
      <w:color w:val="000099"/>
    </w:rPr>
  </w:style>
  <w:style w:type="paragraph" w:customStyle="1" w:styleId="C2CAlgebraictext">
    <w:name w:val="C2C Algebraic text"/>
    <w:basedOn w:val="C2CTabletext"/>
    <w:rsid w:val="0082150F"/>
    <w:rPr>
      <w:rFonts w:ascii="Calibri" w:hAnsi="Calibri"/>
    </w:rPr>
  </w:style>
  <w:style w:type="paragraph" w:styleId="NormalWeb">
    <w:name w:val="Normal (Web)"/>
    <w:basedOn w:val="Normal"/>
    <w:unhideWhenUsed/>
    <w:rsid w:val="0082150F"/>
    <w:pPr>
      <w:spacing w:before="100" w:beforeAutospacing="1" w:after="100" w:afterAutospacing="1" w:line="240" w:lineRule="auto"/>
    </w:pPr>
    <w:rPr>
      <w:rFonts w:ascii="Times New Roman" w:eastAsia="Times New Roman" w:hAnsi="Times New Roman"/>
      <w:sz w:val="24"/>
      <w:szCs w:val="24"/>
      <w:lang w:eastAsia="en-AU"/>
    </w:rPr>
  </w:style>
  <w:style w:type="character" w:styleId="CommentReference">
    <w:name w:val="annotation reference"/>
    <w:basedOn w:val="DefaultParagraphFont"/>
    <w:uiPriority w:val="99"/>
    <w:semiHidden/>
    <w:unhideWhenUsed/>
    <w:rsid w:val="00375A0C"/>
    <w:rPr>
      <w:sz w:val="16"/>
      <w:szCs w:val="16"/>
    </w:rPr>
  </w:style>
  <w:style w:type="paragraph" w:styleId="CommentText">
    <w:name w:val="annotation text"/>
    <w:basedOn w:val="Normal"/>
    <w:link w:val="CommentTextChar"/>
    <w:uiPriority w:val="99"/>
    <w:semiHidden/>
    <w:unhideWhenUsed/>
    <w:rsid w:val="00375A0C"/>
    <w:pPr>
      <w:spacing w:line="240" w:lineRule="auto"/>
    </w:pPr>
    <w:rPr>
      <w:sz w:val="20"/>
      <w:szCs w:val="20"/>
    </w:rPr>
  </w:style>
  <w:style w:type="character" w:customStyle="1" w:styleId="CommentTextChar">
    <w:name w:val="Comment Text Char"/>
    <w:basedOn w:val="DefaultParagraphFont"/>
    <w:link w:val="CommentText"/>
    <w:uiPriority w:val="99"/>
    <w:semiHidden/>
    <w:rsid w:val="00375A0C"/>
    <w:rPr>
      <w:rFonts w:ascii="Arial" w:eastAsia="MS Gothic" w:hAnsi="Arial"/>
    </w:rPr>
  </w:style>
  <w:style w:type="paragraph" w:styleId="CommentSubject">
    <w:name w:val="annotation subject"/>
    <w:basedOn w:val="CommentText"/>
    <w:next w:val="CommentText"/>
    <w:link w:val="CommentSubjectChar"/>
    <w:uiPriority w:val="99"/>
    <w:semiHidden/>
    <w:unhideWhenUsed/>
    <w:rsid w:val="00375A0C"/>
    <w:rPr>
      <w:b/>
      <w:bCs/>
    </w:rPr>
  </w:style>
  <w:style w:type="character" w:customStyle="1" w:styleId="CommentSubjectChar">
    <w:name w:val="Comment Subject Char"/>
    <w:basedOn w:val="CommentTextChar"/>
    <w:link w:val="CommentSubject"/>
    <w:uiPriority w:val="99"/>
    <w:semiHidden/>
    <w:rsid w:val="00375A0C"/>
    <w:rPr>
      <w:rFonts w:ascii="Arial" w:eastAsia="MS Gothic"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emf"/><Relationship Id="rId1" Type="http://schemas.openxmlformats.org/officeDocument/2006/relationships/image" Target="media/image2.png"/><Relationship Id="rId4" Type="http://schemas.openxmlformats.org/officeDocument/2006/relationships/image" Target="media/image5.png"/></Relationships>
</file>

<file path=word/_rels/footer2.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6.png"/></Relationships>
</file>

<file path=word/theme/theme1.xml><?xml version="1.0" encoding="utf-8"?>
<a:theme xmlns:a="http://schemas.openxmlformats.org/drawingml/2006/main" name="C2C-historical">
  <a:themeElements>
    <a:clrScheme name="C2C_template">
      <a:dk1>
        <a:sysClr val="windowText" lastClr="000000"/>
      </a:dk1>
      <a:lt1>
        <a:sysClr val="window" lastClr="FFFFFF"/>
      </a:lt1>
      <a:dk2>
        <a:srgbClr val="000000"/>
      </a:dk2>
      <a:lt2>
        <a:srgbClr val="EEECE1"/>
      </a:lt2>
      <a:accent1>
        <a:srgbClr val="008DC2"/>
      </a:accent1>
      <a:accent2>
        <a:srgbClr val="99CCFF"/>
      </a:accent2>
      <a:accent3>
        <a:srgbClr val="DBE5F1"/>
      </a:accent3>
      <a:accent4>
        <a:srgbClr val="FFFFFF"/>
      </a:accent4>
      <a:accent5>
        <a:srgbClr val="FFFFFF"/>
      </a:accent5>
      <a:accent6>
        <a:srgbClr val="FFFFFF"/>
      </a:accent6>
      <a:hlink>
        <a:srgbClr val="0000FF"/>
      </a:hlink>
      <a:folHlink>
        <a:srgbClr val="7030A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3A3F3C-6A95-4658-93C7-9B4B542403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A00DB536.dotm</Template>
  <TotalTime>82</TotalTime>
  <Pages>4</Pages>
  <Words>1712</Words>
  <Characters>9760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11450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BENNETT, Anna</dc:creator>
  <cp:lastModifiedBy>SEEARY, Adam</cp:lastModifiedBy>
  <cp:revision>12</cp:revision>
  <dcterms:created xsi:type="dcterms:W3CDTF">2016-12-23T00:25:00Z</dcterms:created>
  <dcterms:modified xsi:type="dcterms:W3CDTF">2017-08-22T02:18:00Z</dcterms:modified>
</cp:coreProperties>
</file>