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13D1" w14:textId="77777777" w:rsidR="00A32505" w:rsidRDefault="00FF3D56" w:rsidP="00A32505">
      <w:r>
        <w:rPr>
          <w:noProof/>
          <w:lang w:eastAsia="ja-JP"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42"/>
        <w:gridCol w:w="10"/>
        <w:gridCol w:w="4309"/>
        <w:gridCol w:w="1417"/>
        <w:gridCol w:w="1418"/>
      </w:tblGrid>
      <w:tr w:rsidR="00A32505" w:rsidRPr="00026540" w14:paraId="085D1801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1801237A" w14:textId="77777777" w:rsidR="00FF3D56" w:rsidRDefault="00FF3D56" w:rsidP="00A971C8">
            <w:pPr>
              <w:pStyle w:val="Whiteheaderbanner"/>
            </w:pPr>
            <w:r>
              <w:t>HASS</w:t>
            </w:r>
          </w:p>
          <w:p w14:paraId="7EBABE08" w14:textId="77777777" w:rsidR="00A32505" w:rsidRPr="00311AFF" w:rsidRDefault="00FC7AEA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5D193A62" w14:textId="77777777" w:rsidR="00A32505" w:rsidRPr="00311AFF" w:rsidRDefault="00A32505" w:rsidP="00FC7AEA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FC7AEA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2BE196A6" w14:textId="77777777" w:rsidR="00A32505" w:rsidRPr="00311AFF" w:rsidRDefault="00A32505" w:rsidP="00FC7AEA">
            <w:pPr>
              <w:pStyle w:val="Whiteheaderbanner"/>
              <w:jc w:val="right"/>
            </w:pPr>
            <w:r w:rsidRPr="00B54F07">
              <w:t xml:space="preserve">Unit </w:t>
            </w:r>
            <w:r w:rsidR="00FC7AEA">
              <w:t>1</w:t>
            </w:r>
          </w:p>
        </w:tc>
      </w:tr>
      <w:tr w:rsidR="0002668A" w:rsidRPr="00026540" w14:paraId="4F78D556" w14:textId="77777777" w:rsidTr="001E78C0">
        <w:tc>
          <w:tcPr>
            <w:tcW w:w="310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766E8C97" w14:textId="77777777" w:rsidR="0002668A" w:rsidRPr="004465FA" w:rsidRDefault="0002668A" w:rsidP="00FC7AEA">
            <w:pPr>
              <w:pStyle w:val="Blackheaderbanner"/>
            </w:pPr>
            <w:r w:rsidRPr="004465FA">
              <w:t xml:space="preserve">Lesson </w:t>
            </w:r>
            <w:r w:rsidR="00FC7AEA">
              <w:t>7</w:t>
            </w:r>
          </w:p>
        </w:tc>
        <w:tc>
          <w:tcPr>
            <w:tcW w:w="7154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A147FD5" w14:textId="77777777" w:rsidR="0002668A" w:rsidRPr="002E2E83" w:rsidRDefault="001E78C0" w:rsidP="002B14F9">
            <w:pPr>
              <w:pStyle w:val="Blackheaderbanner"/>
            </w:pPr>
            <w:r w:rsidRPr="001E78C0">
              <w:t>Examining key figures, events and ideas that led to Federation</w:t>
            </w:r>
            <w:r>
              <w:t xml:space="preserve"> — </w:t>
            </w:r>
            <w:r w:rsidR="00FC7AEA">
              <w:t>Power of the people</w:t>
            </w:r>
          </w:p>
        </w:tc>
      </w:tr>
      <w:tr w:rsidR="0002668A" w:rsidRPr="00026540" w14:paraId="352F0A46" w14:textId="7777777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99D1E9A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BABFC65" w14:textId="77777777" w:rsidR="00E972B2" w:rsidRPr="00096F3B" w:rsidRDefault="00E972B2" w:rsidP="005D4ABE">
            <w:pPr>
              <w:pStyle w:val="Blueheader"/>
              <w:spacing w:line="250" w:lineRule="atLeast"/>
            </w:pPr>
            <w:r>
              <w:t xml:space="preserve">Aboriginal and Torres Strait Islander histories and cultures </w:t>
            </w:r>
            <w:r w:rsidRPr="00096F3B">
              <w:t>in this lesson</w:t>
            </w:r>
          </w:p>
          <w:p w14:paraId="1FFE9199" w14:textId="77777777" w:rsidR="00E972B2" w:rsidRDefault="00E972B2" w:rsidP="005D4ABE">
            <w:pPr>
              <w:pStyle w:val="Bodytext6space"/>
              <w:spacing w:line="250" w:lineRule="atLeast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8" w:history="1">
              <w:r w:rsidRPr="00A21FC5">
                <w:rPr>
                  <w:rStyle w:val="Hyperlink"/>
                </w:rPr>
                <w:t>C2C: Aboriginal peoples &amp; Torres Strait Islander peoples Cross Curriculum Priority support</w:t>
              </w:r>
            </w:hyperlink>
            <w:r>
              <w:t>.</w:t>
            </w:r>
          </w:p>
          <w:p w14:paraId="04246B6F" w14:textId="77777777" w:rsidR="009A4861" w:rsidRDefault="009A4861" w:rsidP="005D4ABE">
            <w:pPr>
              <w:pStyle w:val="Blackheader"/>
              <w:spacing w:line="250" w:lineRule="atLeast"/>
            </w:pPr>
            <w:r w:rsidRPr="00F55FE6">
              <w:t>Example learning sequence</w:t>
            </w:r>
          </w:p>
          <w:p w14:paraId="043A346E" w14:textId="77777777" w:rsidR="003460DA" w:rsidRPr="00BC4877" w:rsidRDefault="003460DA" w:rsidP="005D4ABE">
            <w:pPr>
              <w:pStyle w:val="Blueheader"/>
              <w:spacing w:line="250" w:lineRule="atLeast"/>
            </w:pPr>
            <w:r>
              <w:t>Consider the role of citizens on the path to Federation</w:t>
            </w:r>
          </w:p>
          <w:p w14:paraId="47FA0ECA" w14:textId="77777777" w:rsidR="003460DA" w:rsidRPr="00B44934" w:rsidRDefault="003460DA" w:rsidP="005D4ABE">
            <w:pPr>
              <w:pStyle w:val="Bullet3space"/>
              <w:spacing w:line="250" w:lineRule="atLeast"/>
            </w:pPr>
            <w:r>
              <w:t>Revise prior knowledge about colonial life.</w:t>
            </w:r>
          </w:p>
          <w:p w14:paraId="5F164960" w14:textId="77777777" w:rsidR="003460DA" w:rsidRPr="00CE71F8" w:rsidRDefault="003460DA" w:rsidP="005D4ABE">
            <w:pPr>
              <w:pStyle w:val="Bullet3space"/>
              <w:spacing w:line="250" w:lineRule="atLeast"/>
              <w:rPr>
                <w:b/>
              </w:rPr>
            </w:pPr>
            <w:r>
              <w:t>Consider significant individuals and groups who would have an opinion abo</w:t>
            </w:r>
            <w:r w:rsidR="00637235">
              <w:t>ut or be affected by Federation:</w:t>
            </w:r>
          </w:p>
          <w:p w14:paraId="7509DA96" w14:textId="77777777" w:rsidR="003460DA" w:rsidRDefault="003460DA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Governor-General</w:t>
            </w:r>
          </w:p>
          <w:p w14:paraId="1613B038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m</w:t>
            </w:r>
            <w:r w:rsidR="003460DA">
              <w:t>erchants (trade)</w:t>
            </w:r>
          </w:p>
          <w:p w14:paraId="0C5C1469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o</w:t>
            </w:r>
            <w:r w:rsidR="003460DA">
              <w:t>ther workers (transport, communication)</w:t>
            </w:r>
          </w:p>
          <w:p w14:paraId="4387BF3C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p</w:t>
            </w:r>
            <w:r w:rsidR="003460DA">
              <w:t>oliticians</w:t>
            </w:r>
          </w:p>
          <w:p w14:paraId="49C03863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u</w:t>
            </w:r>
            <w:r w:rsidR="003460DA">
              <w:t>nemployed</w:t>
            </w:r>
          </w:p>
          <w:p w14:paraId="6E4014C4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m</w:t>
            </w:r>
            <w:r w:rsidR="003460DA">
              <w:t>igrants</w:t>
            </w:r>
          </w:p>
          <w:p w14:paraId="2B698523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c</w:t>
            </w:r>
            <w:r w:rsidR="003460DA">
              <w:t>hildren</w:t>
            </w:r>
          </w:p>
          <w:p w14:paraId="0A2552C7" w14:textId="77777777" w:rsidR="003460DA" w:rsidRDefault="003460DA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Henry Parkes</w:t>
            </w:r>
          </w:p>
          <w:p w14:paraId="54E56592" w14:textId="77777777" w:rsidR="003460DA" w:rsidRDefault="00637235" w:rsidP="005D4ABE">
            <w:pPr>
              <w:pStyle w:val="Bulletindent3space"/>
              <w:numPr>
                <w:ilvl w:val="0"/>
                <w:numId w:val="33"/>
              </w:numPr>
              <w:spacing w:line="250" w:lineRule="atLeast"/>
            </w:pPr>
            <w:r>
              <w:t>Aboriginal peoples and Torres Strait Islander peoples.</w:t>
            </w:r>
          </w:p>
          <w:p w14:paraId="7F76849A" w14:textId="77777777" w:rsidR="003460DA" w:rsidRPr="00BC4877" w:rsidRDefault="003460DA" w:rsidP="005D4ABE">
            <w:pPr>
              <w:pStyle w:val="Blueheader"/>
              <w:spacing w:line="250" w:lineRule="atLeast"/>
            </w:pPr>
            <w:r>
              <w:t>Explore the role of groups in Australia’s Federation</w:t>
            </w:r>
          </w:p>
          <w:p w14:paraId="00C9FDBD" w14:textId="77777777" w:rsidR="003460DA" w:rsidRPr="00B44934" w:rsidRDefault="003460DA" w:rsidP="005D4ABE">
            <w:pPr>
              <w:pStyle w:val="Bullet3space"/>
              <w:spacing w:line="250" w:lineRule="atLeast"/>
            </w:pPr>
            <w:r>
              <w:t>Evaluate groups who would argue for or against Federation.</w:t>
            </w:r>
          </w:p>
          <w:p w14:paraId="6017DD74" w14:textId="77777777" w:rsidR="003460DA" w:rsidRPr="00CE71F8" w:rsidRDefault="003460DA" w:rsidP="005D4ABE">
            <w:pPr>
              <w:pStyle w:val="Bullet3space"/>
              <w:spacing w:line="250" w:lineRule="atLeast"/>
              <w:rPr>
                <w:b/>
              </w:rPr>
            </w:pPr>
            <w:r>
              <w:t>Identify ways that change can be encouraged.</w:t>
            </w:r>
          </w:p>
          <w:p w14:paraId="0E9781E9" w14:textId="77777777" w:rsidR="003460DA" w:rsidRPr="00BC4877" w:rsidRDefault="003460DA" w:rsidP="005D4ABE">
            <w:pPr>
              <w:pStyle w:val="Blueheader"/>
              <w:spacing w:line="250" w:lineRule="atLeast"/>
            </w:pPr>
            <w:r>
              <w:t>Explore protest scenarios to understand the p</w:t>
            </w:r>
            <w:r w:rsidR="00BC07DC">
              <w:t xml:space="preserve">ower of </w:t>
            </w:r>
            <w:r>
              <w:t xml:space="preserve">individuals and groups in Australia’s </w:t>
            </w:r>
            <w:r w:rsidR="00BC07DC">
              <w:t>history</w:t>
            </w:r>
          </w:p>
          <w:p w14:paraId="655F939F" w14:textId="77777777" w:rsidR="003460DA" w:rsidRPr="00CE71F8" w:rsidRDefault="003460DA" w:rsidP="005D4ABE">
            <w:pPr>
              <w:pStyle w:val="Bullet3space"/>
              <w:spacing w:line="250" w:lineRule="atLeast"/>
              <w:rPr>
                <w:b/>
              </w:rPr>
            </w:pPr>
            <w:r>
              <w:t>Discuss how individuals and groups can make a change.</w:t>
            </w:r>
          </w:p>
          <w:p w14:paraId="1EAF1BA5" w14:textId="77777777" w:rsidR="003460DA" w:rsidRPr="00B44934" w:rsidRDefault="003460DA" w:rsidP="005D4ABE">
            <w:pPr>
              <w:pStyle w:val="Bullet3space"/>
              <w:spacing w:line="250" w:lineRule="atLeast"/>
            </w:pPr>
            <w:r>
              <w:t>Develop appropriate slogans to argue for or against Federation.</w:t>
            </w:r>
          </w:p>
          <w:p w14:paraId="3EC45D76" w14:textId="77777777" w:rsidR="003460DA" w:rsidRPr="00BC4877" w:rsidRDefault="003460DA" w:rsidP="005D4ABE">
            <w:pPr>
              <w:pStyle w:val="Blueheader"/>
              <w:spacing w:line="250" w:lineRule="atLeast"/>
            </w:pPr>
            <w:r>
              <w:t xml:space="preserve">Evaluate the significance of democracy [referendums] in shaping </w:t>
            </w:r>
            <w:r w:rsidRPr="00857441">
              <w:t>Australian society, law and government</w:t>
            </w:r>
          </w:p>
          <w:p w14:paraId="0E424D83" w14:textId="77777777" w:rsidR="003460DA" w:rsidRPr="00B44934" w:rsidRDefault="003460DA" w:rsidP="005D4ABE">
            <w:pPr>
              <w:pStyle w:val="Bullet3space"/>
              <w:spacing w:line="250" w:lineRule="atLeast"/>
            </w:pPr>
            <w:r>
              <w:t>View or simulate a protest scene.</w:t>
            </w:r>
          </w:p>
          <w:p w14:paraId="20A465AC" w14:textId="77777777" w:rsidR="003460DA" w:rsidRPr="003C5232" w:rsidRDefault="003460DA" w:rsidP="005D4ABE">
            <w:pPr>
              <w:pStyle w:val="Bullet3space"/>
              <w:spacing w:line="250" w:lineRule="atLeast"/>
              <w:rPr>
                <w:b/>
              </w:rPr>
            </w:pPr>
            <w:r>
              <w:t>Summarise the outcome and significance of the referendums and the emotional effect on the relevant individuals and groups.</w:t>
            </w:r>
          </w:p>
          <w:p w14:paraId="5DDD2B1C" w14:textId="77777777" w:rsidR="003460DA" w:rsidRPr="00BC4877" w:rsidRDefault="003460DA" w:rsidP="005D4ABE">
            <w:pPr>
              <w:pStyle w:val="Blackheader"/>
              <w:spacing w:line="250" w:lineRule="atLeast"/>
            </w:pPr>
            <w:r>
              <w:t>Resources</w:t>
            </w:r>
          </w:p>
          <w:p w14:paraId="08CBB0C9" w14:textId="77777777" w:rsidR="003460DA" w:rsidRPr="001362B6" w:rsidRDefault="00A80B52" w:rsidP="005D4ABE">
            <w:pPr>
              <w:pStyle w:val="Bodytext6space"/>
              <w:spacing w:line="250" w:lineRule="atLeast"/>
            </w:pPr>
            <w:r>
              <w:t>S</w:t>
            </w:r>
            <w:r w:rsidR="00637235">
              <w:t>upporting learning resource</w:t>
            </w:r>
            <w:r>
              <w:t xml:space="preserve"> </w:t>
            </w:r>
            <w:r w:rsidR="00637235">
              <w:rPr>
                <w:rFonts w:cs="Arial"/>
              </w:rPr>
              <w:t>—</w:t>
            </w:r>
            <w:r>
              <w:t xml:space="preserve"> </w:t>
            </w:r>
            <w:hyperlink r:id="rId9" w:history="1">
              <w:r w:rsidRPr="001362B6">
                <w:rPr>
                  <w:rStyle w:val="Hyperlink"/>
                  <w:szCs w:val="24"/>
                </w:rPr>
                <w:t xml:space="preserve">Drama </w:t>
              </w:r>
              <w:r w:rsidR="00637235" w:rsidRPr="001362B6">
                <w:rPr>
                  <w:rStyle w:val="Hyperlink"/>
                  <w:szCs w:val="24"/>
                </w:rPr>
                <w:t>of a r</w:t>
              </w:r>
              <w:r w:rsidRPr="001362B6">
                <w:rPr>
                  <w:rStyle w:val="Hyperlink"/>
                  <w:szCs w:val="24"/>
                </w:rPr>
                <w:t>eferendum</w:t>
              </w:r>
            </w:hyperlink>
            <w:r w:rsidRPr="00A80B52">
              <w:rPr>
                <w:color w:val="00B050"/>
              </w:rPr>
              <w:t xml:space="preserve"> </w:t>
            </w:r>
          </w:p>
          <w:p w14:paraId="0949B9CF" w14:textId="77777777" w:rsidR="003460DA" w:rsidRPr="00727B5A" w:rsidRDefault="00637235" w:rsidP="005D4ABE">
            <w:pPr>
              <w:pStyle w:val="Bullet6spaceafter"/>
              <w:tabs>
                <w:tab w:val="clear" w:pos="284"/>
              </w:tabs>
              <w:spacing w:line="250" w:lineRule="atLeast"/>
              <w:rPr>
                <w:b/>
                <w:i/>
              </w:rPr>
            </w:pPr>
            <w:r w:rsidRPr="00727B5A">
              <w:rPr>
                <w:b/>
                <w:i/>
              </w:rPr>
              <w:t>Helpful i</w:t>
            </w:r>
            <w:r w:rsidR="003460DA" w:rsidRPr="00727B5A">
              <w:rPr>
                <w:b/>
                <w:i/>
              </w:rPr>
              <w:t>nformation</w:t>
            </w:r>
          </w:p>
          <w:p w14:paraId="6C69E2CF" w14:textId="77777777" w:rsidR="0060123C" w:rsidRPr="00637235" w:rsidRDefault="0096370A" w:rsidP="0096370A">
            <w:pPr>
              <w:pStyle w:val="Bullet6spaceafter"/>
              <w:tabs>
                <w:tab w:val="clear" w:pos="284"/>
              </w:tabs>
              <w:spacing w:line="250" w:lineRule="atLeast"/>
              <w:ind w:left="0" w:firstLine="0"/>
              <w:rPr>
                <w:sz w:val="21"/>
              </w:rPr>
            </w:pPr>
            <w:r>
              <w:rPr>
                <w:sz w:val="21"/>
              </w:rPr>
              <w:t xml:space="preserve">Website – </w:t>
            </w:r>
            <w:r w:rsidR="003460DA" w:rsidRPr="0096370A">
              <w:rPr>
                <w:i/>
                <w:sz w:val="21"/>
              </w:rPr>
              <w:t>Federation images and documents</w:t>
            </w:r>
            <w:r>
              <w:rPr>
                <w:sz w:val="21"/>
              </w:rPr>
              <w:t xml:space="preserve"> (State Library of South Australia)</w:t>
            </w:r>
            <w:r w:rsidR="003460DA" w:rsidRPr="00637235">
              <w:rPr>
                <w:sz w:val="21"/>
              </w:rPr>
              <w:t xml:space="preserve"> </w:t>
            </w:r>
            <w:r w:rsidR="003460DA" w:rsidRPr="00637235">
              <w:rPr>
                <w:noProof/>
                <w:color w:val="A6A6A6" w:themeColor="background1" w:themeShade="A6"/>
                <w:sz w:val="21"/>
              </w:rPr>
              <w:t>http://www.slsa.sa.gov.au/federation/images_index.htm</w:t>
            </w:r>
          </w:p>
        </w:tc>
      </w:tr>
      <w:tr w:rsidR="00FC7AEA" w:rsidRPr="00026540" w14:paraId="7FEE74EE" w14:textId="77777777" w:rsidTr="00FC7AE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A9E8A2" w14:textId="77777777" w:rsidR="00FC7AEA" w:rsidRPr="00E412F2" w:rsidRDefault="00FC7AE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1989E4FE" wp14:editId="5A22A768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94E7A73" w14:textId="77777777" w:rsidR="00FC7AEA" w:rsidRPr="00434DDA" w:rsidRDefault="00FC7AEA" w:rsidP="005754F0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434DDA">
              <w:t>Significance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2BC6153" w14:textId="77777777" w:rsidR="00FC7AEA" w:rsidRPr="00096F3B" w:rsidRDefault="00FC7AE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FC7AEA" w:rsidRPr="00026540" w14:paraId="69FF3FE5" w14:textId="77777777" w:rsidTr="00FC7AE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08CF1C" w14:textId="77777777" w:rsidR="00FC7AEA" w:rsidRPr="00E412F2" w:rsidRDefault="00FC7AE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36D01134" wp14:editId="6730BA46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EFE60BB" w14:textId="77777777" w:rsidR="00FC7AEA" w:rsidRPr="00434DDA" w:rsidRDefault="00FC7AEA" w:rsidP="005754F0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434DDA">
              <w:t>Cause and effect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FD1ADA4" w14:textId="77777777" w:rsidR="00FC7AEA" w:rsidRPr="00096F3B" w:rsidRDefault="00FC7AE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FC7AEA" w:rsidRPr="00026540" w14:paraId="2948B657" w14:textId="77777777" w:rsidTr="00FC7AE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04333CC" w14:textId="77777777" w:rsidR="00FC7AEA" w:rsidRPr="00E412F2" w:rsidRDefault="00FC7AE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42A5A569" wp14:editId="67C78329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D26D966" w14:textId="77777777" w:rsidR="00FC7AEA" w:rsidRPr="00434DDA" w:rsidRDefault="00FC7AEA" w:rsidP="005754F0">
            <w:pPr>
              <w:pStyle w:val="Bodytext6space"/>
              <w:spacing w:after="0"/>
              <w:rPr>
                <w:rFonts w:cs="Arial"/>
              </w:rPr>
            </w:pPr>
            <w:r w:rsidRPr="00434DDA">
              <w:t>Roles, rights and responsibilities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66EF20D" w14:textId="77777777" w:rsidR="00FC7AEA" w:rsidRPr="00096F3B" w:rsidRDefault="00FC7AE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6508CEE5" w14:textId="7777777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6587E45F" w14:textId="77777777" w:rsidR="0002668A" w:rsidRPr="00B44934" w:rsidRDefault="00B92BF4" w:rsidP="005D4ABE">
            <w:pPr>
              <w:pStyle w:val="Blackheaderbold"/>
              <w:spacing w:line="250" w:lineRule="atLeast"/>
            </w:pPr>
            <w:r>
              <w:t>HASS</w:t>
            </w:r>
            <w:r w:rsidR="000043C9" w:rsidRPr="00B44934">
              <w:t xml:space="preserve"> language:</w:t>
            </w:r>
          </w:p>
          <w:p w14:paraId="2950F644" w14:textId="77777777" w:rsidR="00FC7AEA" w:rsidRPr="00FB5A8F" w:rsidRDefault="00872863" w:rsidP="005D4ABE">
            <w:pPr>
              <w:pStyle w:val="Bodytext6space"/>
              <w:spacing w:line="250" w:lineRule="atLeast"/>
              <w:rPr>
                <w:b/>
                <w:iCs/>
                <w:color w:val="0070C0"/>
              </w:rPr>
            </w:pPr>
            <w:r>
              <w:t>C</w:t>
            </w:r>
            <w:r w:rsidR="00434DDA">
              <w:t>ustoms, Gover</w:t>
            </w:r>
            <w:r>
              <w:t>nor-General, merchants, migrant</w:t>
            </w:r>
          </w:p>
          <w:p w14:paraId="22045BCE" w14:textId="77777777" w:rsidR="00FC7AEA" w:rsidRPr="00FB5A8F" w:rsidRDefault="00FC7AEA" w:rsidP="005D4ABE">
            <w:pPr>
              <w:pStyle w:val="Blueheader"/>
              <w:spacing w:line="250" w:lineRule="atLeast"/>
            </w:pPr>
            <w:r w:rsidRPr="00FB5A8F">
              <w:t>Lesson objectives</w:t>
            </w:r>
          </w:p>
          <w:p w14:paraId="1C42C428" w14:textId="77777777" w:rsidR="00FC7AEA" w:rsidRPr="00FB5A8F" w:rsidRDefault="00FC7AEA" w:rsidP="005D4ABE">
            <w:pPr>
              <w:pStyle w:val="Blackheaderbold"/>
              <w:spacing w:line="250" w:lineRule="atLeast"/>
            </w:pPr>
            <w:r w:rsidRPr="00FB5A8F">
              <w:t>Students will:</w:t>
            </w:r>
          </w:p>
          <w:p w14:paraId="486BEF99" w14:textId="77777777" w:rsidR="00FC7AEA" w:rsidRDefault="00434DDA" w:rsidP="005D4ABE">
            <w:pPr>
              <w:pStyle w:val="Bodytext6space"/>
              <w:spacing w:line="250" w:lineRule="atLeast"/>
            </w:pPr>
            <w:r>
              <w:t>U</w:t>
            </w:r>
            <w:r w:rsidR="00FC7AEA" w:rsidRPr="00D4677D">
              <w:t>nderstand the influence of democracy and referendums on the development of Australia as a nation</w:t>
            </w:r>
            <w:r w:rsidR="00FC7AEA">
              <w:t>.</w:t>
            </w:r>
          </w:p>
          <w:p w14:paraId="6FD39BD8" w14:textId="77777777" w:rsidR="00FC7AEA" w:rsidRPr="00FB5A8F" w:rsidRDefault="00FC7AEA" w:rsidP="005D4ABE">
            <w:pPr>
              <w:pStyle w:val="Blueheader"/>
              <w:spacing w:line="250" w:lineRule="atLeast"/>
            </w:pPr>
            <w:r w:rsidRPr="00FB5A8F">
              <w:t>Evidence of learning</w:t>
            </w:r>
          </w:p>
          <w:p w14:paraId="240E9073" w14:textId="77777777" w:rsidR="00FC7AEA" w:rsidRPr="00FB5A8F" w:rsidRDefault="00FC7AEA" w:rsidP="005D4ABE">
            <w:pPr>
              <w:pStyle w:val="Blackheaderbold"/>
              <w:spacing w:line="250" w:lineRule="atLeast"/>
            </w:pPr>
            <w:r w:rsidRPr="00FB5A8F">
              <w:t xml:space="preserve">Can the student: </w:t>
            </w:r>
          </w:p>
          <w:p w14:paraId="5DC863AB" w14:textId="77777777" w:rsidR="00FC7AEA" w:rsidRPr="00D4677D" w:rsidRDefault="00434DDA" w:rsidP="005D4ABE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C</w:t>
            </w:r>
            <w:r w:rsidR="00FC7AEA" w:rsidRPr="00D4677D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ategorise the points of view of different groups as either ‘for’ or ‘against’ Australia’s Federation? </w:t>
            </w:r>
          </w:p>
          <w:p w14:paraId="6BA4736E" w14:textId="77777777" w:rsidR="00FC7AEA" w:rsidRDefault="00434DDA" w:rsidP="005D4ABE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P</w:t>
            </w:r>
            <w:r w:rsidR="00FC7AEA" w:rsidRPr="00D4677D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articipate collaboratively and respectfully in groups to </w:t>
            </w:r>
            <w:r w:rsidR="00FC7AEA">
              <w:rPr>
                <w:rFonts w:cs="Times New Roman"/>
                <w:b w:val="0"/>
                <w:color w:val="auto"/>
                <w:sz w:val="21"/>
                <w:szCs w:val="24"/>
              </w:rPr>
              <w:t>identify advantages and disadvantages of issues and challenges?</w:t>
            </w:r>
          </w:p>
          <w:p w14:paraId="1EED3AC6" w14:textId="77777777" w:rsidR="00FC7AEA" w:rsidRDefault="00FC7AEA" w:rsidP="005D4ABE">
            <w:pPr>
              <w:pStyle w:val="Blueheader"/>
              <w:spacing w:line="250" w:lineRule="atLeast"/>
            </w:pPr>
            <w:r>
              <w:t>Ideas for monitoring</w:t>
            </w:r>
          </w:p>
          <w:p w14:paraId="0DF4827E" w14:textId="77777777" w:rsidR="00FC7AEA" w:rsidRDefault="00FC7AEA" w:rsidP="005D4ABE">
            <w:pPr>
              <w:pStyle w:val="Blackheaderbold"/>
              <w:spacing w:line="250" w:lineRule="atLeast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783ED6F7" w14:textId="77777777" w:rsidR="00FC7AEA" w:rsidRDefault="00637235" w:rsidP="005D4ABE">
            <w:pPr>
              <w:pStyle w:val="Bodytext6space"/>
              <w:spacing w:line="250" w:lineRule="atLeast"/>
              <w:rPr>
                <w:rFonts w:cs="Arial"/>
              </w:rPr>
            </w:pPr>
            <w:r>
              <w:rPr>
                <w:rFonts w:cs="Arial"/>
                <w:szCs w:val="21"/>
              </w:rPr>
              <w:t>U</w:t>
            </w:r>
            <w:r w:rsidR="00FC7AEA" w:rsidRPr="00F30DBC">
              <w:rPr>
                <w:rFonts w:cs="Arial"/>
                <w:szCs w:val="21"/>
              </w:rPr>
              <w:t>se growing subject-specific vocabulary to communicate</w:t>
            </w:r>
            <w:r w:rsidR="00FC7AEA">
              <w:t>.</w:t>
            </w:r>
          </w:p>
          <w:p w14:paraId="1DC9AE9B" w14:textId="77777777" w:rsidR="00FC7AEA" w:rsidRDefault="00637235" w:rsidP="005D4ABE">
            <w:pPr>
              <w:pStyle w:val="Bodytext6space"/>
              <w:spacing w:line="250" w:lineRule="atLeast"/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FC7AEA" w:rsidRPr="00452B51">
              <w:rPr>
                <w:rFonts w:cs="Arial"/>
                <w:color w:val="000000"/>
                <w:szCs w:val="21"/>
              </w:rPr>
              <w:t>ecognise and describe different points of view in relation to</w:t>
            </w:r>
            <w:r w:rsidR="00FC7AEA">
              <w:rPr>
                <w:rFonts w:cs="Arial"/>
                <w:color w:val="000000"/>
                <w:szCs w:val="21"/>
              </w:rPr>
              <w:t xml:space="preserve"> Federation</w:t>
            </w:r>
            <w:r w:rsidR="00FC7AEA">
              <w:t>.</w:t>
            </w:r>
          </w:p>
          <w:p w14:paraId="5D3C20F0" w14:textId="77777777" w:rsidR="00FC7AEA" w:rsidRPr="00FB5A8F" w:rsidRDefault="00FC7AEA" w:rsidP="005D4ABE">
            <w:pPr>
              <w:pStyle w:val="Blueheader"/>
              <w:spacing w:line="250" w:lineRule="atLeast"/>
            </w:pPr>
            <w:r w:rsidRPr="00FB5A8F">
              <w:t>Learning alerts</w:t>
            </w:r>
          </w:p>
          <w:p w14:paraId="66C86C9B" w14:textId="77777777" w:rsidR="00FC7AEA" w:rsidRPr="00FB5A8F" w:rsidRDefault="00FC7AEA" w:rsidP="005D4ABE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31FB52D9" w14:textId="77777777" w:rsidR="00FC7AEA" w:rsidRPr="00E02D5E" w:rsidRDefault="00637235" w:rsidP="005D4ABE">
            <w:pPr>
              <w:pStyle w:val="Bodytext6space"/>
              <w:spacing w:line="250" w:lineRule="atLeast"/>
            </w:pPr>
            <w:r>
              <w:t>D</w:t>
            </w:r>
            <w:r w:rsidR="00FC7AEA">
              <w:t>iverse cultural backgrounds.</w:t>
            </w:r>
          </w:p>
          <w:p w14:paraId="11A60ED3" w14:textId="77777777" w:rsidR="00FC7AEA" w:rsidRPr="00E02D5E" w:rsidRDefault="00637235" w:rsidP="005D4ABE">
            <w:pPr>
              <w:pStyle w:val="Bodytext6space"/>
              <w:spacing w:line="250" w:lineRule="atLeast"/>
            </w:pPr>
            <w:r>
              <w:t>L</w:t>
            </w:r>
            <w:r w:rsidR="00FC7AEA">
              <w:t>iteracy demands of content.</w:t>
            </w:r>
          </w:p>
          <w:p w14:paraId="2A936CC6" w14:textId="77777777" w:rsidR="00FC7AEA" w:rsidRPr="00FB5A8F" w:rsidRDefault="00FC7AEA" w:rsidP="005D4ABE">
            <w:pPr>
              <w:pStyle w:val="Blackheaderbold"/>
              <w:spacing w:line="250" w:lineRule="atLeast"/>
            </w:pPr>
            <w:r w:rsidRPr="00FB5A8F">
              <w:t>Suggested next steps for learning</w:t>
            </w:r>
          </w:p>
          <w:p w14:paraId="74C0C3A4" w14:textId="77777777" w:rsidR="00FC7AEA" w:rsidRDefault="00FC7AEA" w:rsidP="005D4ABE">
            <w:pPr>
              <w:spacing w:line="250" w:lineRule="atLeast"/>
              <w:rPr>
                <w:szCs w:val="21"/>
              </w:rPr>
            </w:pPr>
            <w:r w:rsidRPr="00E50365">
              <w:rPr>
                <w:szCs w:val="21"/>
              </w:rPr>
              <w:t xml:space="preserve">Consider inclusive practices and resources. </w:t>
            </w:r>
          </w:p>
          <w:p w14:paraId="221E5102" w14:textId="77777777" w:rsidR="00FC7AEA" w:rsidRPr="00F107AA" w:rsidRDefault="00FC7AEA" w:rsidP="005D4ABE">
            <w:pPr>
              <w:spacing w:line="250" w:lineRule="atLeast"/>
              <w:rPr>
                <w:b/>
              </w:rPr>
            </w:pPr>
            <w:r>
              <w:rPr>
                <w:szCs w:val="21"/>
              </w:rPr>
              <w:lastRenderedPageBreak/>
              <w:t>Consider peer and adult support options.</w:t>
            </w:r>
          </w:p>
          <w:p w14:paraId="001678E5" w14:textId="77777777" w:rsidR="00FC7AEA" w:rsidRPr="00FB5A8F" w:rsidRDefault="00FC7AEA" w:rsidP="005D4ABE">
            <w:pPr>
              <w:pStyle w:val="Blueheader"/>
              <w:spacing w:line="250" w:lineRule="atLeast"/>
            </w:pPr>
            <w:r w:rsidRPr="00FB5A8F">
              <w:t xml:space="preserve">Ideas for differentiation </w:t>
            </w:r>
          </w:p>
          <w:p w14:paraId="7928A162" w14:textId="77777777" w:rsidR="00FC7AEA" w:rsidRPr="00FB5A8F" w:rsidRDefault="00FC7AEA" w:rsidP="005D4ABE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26C435A6" w14:textId="77777777" w:rsidR="00FC7AEA" w:rsidRPr="00E02D5E" w:rsidRDefault="00FC7AEA" w:rsidP="005D4ABE">
            <w:pPr>
              <w:pStyle w:val="Bodytext6space"/>
              <w:spacing w:line="250" w:lineRule="atLeast"/>
              <w:rPr>
                <w:rFonts w:eastAsia="Times New Roman"/>
                <w:b/>
                <w:noProof/>
              </w:rPr>
            </w:pPr>
            <w:r>
              <w:t>Explore a range of sources to enhance understanding of effective slogans.</w:t>
            </w:r>
          </w:p>
          <w:p w14:paraId="504AEAF5" w14:textId="77777777" w:rsidR="00FC7AEA" w:rsidRPr="00FB5A8F" w:rsidRDefault="00FC7AEA" w:rsidP="005D4ABE">
            <w:pPr>
              <w:pStyle w:val="Blackheaderbold"/>
              <w:spacing w:line="250" w:lineRule="atLeast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6524A80C" w14:textId="77777777" w:rsidR="00DB4799" w:rsidRPr="00FC7AEA" w:rsidRDefault="00FC7AEA" w:rsidP="005D4ABE">
            <w:pPr>
              <w:pStyle w:val="Bodytext6space"/>
              <w:spacing w:after="240" w:line="250" w:lineRule="atLeast"/>
            </w:pPr>
            <w:r>
              <w:rPr>
                <w:rFonts w:cs="Arial"/>
                <w:szCs w:val="21"/>
              </w:rPr>
              <w:t>Use ICT to investigate referendums in Australia’s past and present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30018334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A4FB58B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70769BF6" wp14:editId="114A1EC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EF45F86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2C23B4F1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5132E8B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638BC694" wp14:editId="044E198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BED5D5F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3DD395AB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0E15A90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4334EF09" wp14:editId="60C2F43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05C3E6D" w14:textId="77777777" w:rsidR="00BC4F3D" w:rsidRPr="00AA07CB" w:rsidRDefault="00A32505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45FA70E4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9219231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321F30C1" wp14:editId="719E28F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7F2502C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33C9AA8E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AA0C740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1DF60F92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7585EA4F" w14:textId="77777777" w:rsidTr="00FA1C51">
        <w:tc>
          <w:tcPr>
            <w:tcW w:w="5210" w:type="dxa"/>
          </w:tcPr>
          <w:p w14:paraId="03C0087E" w14:textId="77777777" w:rsidR="004B09AA" w:rsidRDefault="004B09AA" w:rsidP="004B09AA">
            <w:pPr>
              <w:pStyle w:val="Blueheader"/>
            </w:pPr>
            <w:r w:rsidRPr="00E8285B">
              <w:t xml:space="preserve">Year </w:t>
            </w:r>
            <w:r>
              <w:t>6</w:t>
            </w:r>
            <w:r w:rsidRPr="00E8285B">
              <w:t xml:space="preserve"> </w:t>
            </w:r>
            <w:r w:rsidR="00471096">
              <w:t>HASS</w:t>
            </w:r>
            <w:r w:rsidRPr="00E8285B">
              <w:t xml:space="preserve"> — Content descriptions</w:t>
            </w:r>
          </w:p>
          <w:p w14:paraId="791282F1" w14:textId="77777777" w:rsidR="004B09AA" w:rsidRPr="00E8285B" w:rsidRDefault="004B09AA" w:rsidP="004B09AA">
            <w:pPr>
              <w:pStyle w:val="Blueheader"/>
            </w:pPr>
            <w:r>
              <w:t xml:space="preserve">Knowledge and </w:t>
            </w:r>
            <w:r w:rsidR="00B92BF4">
              <w:t>u</w:t>
            </w:r>
            <w:r>
              <w:t>nderstanding</w:t>
            </w:r>
          </w:p>
          <w:p w14:paraId="56364818" w14:textId="77777777" w:rsidR="004B09AA" w:rsidRPr="00B0543F" w:rsidRDefault="004B09AA" w:rsidP="004B09AA">
            <w:pPr>
              <w:pStyle w:val="Blackheaderbold"/>
            </w:pPr>
            <w:r>
              <w:t>History</w:t>
            </w:r>
          </w:p>
          <w:p w14:paraId="7B7893F6" w14:textId="77777777" w:rsidR="004B09AA" w:rsidRDefault="004B09AA" w:rsidP="004B09AA">
            <w:pPr>
              <w:pStyle w:val="Bodytext6space"/>
            </w:pPr>
            <w:r>
              <w:t xml:space="preserve">Key </w:t>
            </w:r>
            <w:r w:rsidRPr="0086355D">
              <w:rPr>
                <w:color w:val="808080" w:themeColor="background1" w:themeShade="80"/>
              </w:rPr>
              <w:t>figures,</w:t>
            </w:r>
            <w:r>
              <w:t xml:space="preserve"> events and ideas that led to Australia’s Federation and Constitution (ACHASSK134)</w:t>
            </w:r>
          </w:p>
          <w:p w14:paraId="5BD13D00" w14:textId="77777777" w:rsidR="004B09AA" w:rsidRDefault="004B09AA" w:rsidP="004B09AA">
            <w:pPr>
              <w:pStyle w:val="Bodytext6space"/>
            </w:pPr>
            <w:r>
              <w:t xml:space="preserve">The contribution of </w:t>
            </w:r>
            <w:r w:rsidRPr="0086355D">
              <w:rPr>
                <w:color w:val="808080" w:themeColor="background1" w:themeShade="80"/>
              </w:rPr>
              <w:t xml:space="preserve">individuals and </w:t>
            </w:r>
            <w:r>
              <w:t>groups to the development of Australian society since Federation (ACHASSK137)</w:t>
            </w:r>
          </w:p>
          <w:p w14:paraId="051E13ED" w14:textId="77777777" w:rsidR="004B09AA" w:rsidRPr="00B0543F" w:rsidRDefault="004B09AA" w:rsidP="004B09AA">
            <w:pPr>
              <w:pStyle w:val="Blackheaderbold"/>
            </w:pPr>
            <w:r>
              <w:t>Civics and Citizenship</w:t>
            </w:r>
          </w:p>
          <w:p w14:paraId="6DEF264A" w14:textId="77777777" w:rsidR="004B09AA" w:rsidRDefault="004B09AA" w:rsidP="004B09AA">
            <w:pPr>
              <w:pStyle w:val="Bodytext6space"/>
            </w:pPr>
            <w:r>
              <w:t xml:space="preserve">The key institutions of Australia’s democratic system of government </w:t>
            </w:r>
            <w:r w:rsidRPr="0086355D">
              <w:rPr>
                <w:color w:val="808080" w:themeColor="background1" w:themeShade="80"/>
              </w:rPr>
              <w:t xml:space="preserve">and how it is based on the Westminster system </w:t>
            </w:r>
            <w:r>
              <w:t>(ACHASSK143)</w:t>
            </w:r>
          </w:p>
          <w:p w14:paraId="0A9CD1C2" w14:textId="77777777" w:rsidR="004B09AA" w:rsidRPr="00E8285B" w:rsidRDefault="004B09AA" w:rsidP="004B09AA">
            <w:pPr>
              <w:pStyle w:val="Blueheader"/>
            </w:pPr>
            <w:r>
              <w:t xml:space="preserve">Inquiry and </w:t>
            </w:r>
            <w:r w:rsidR="00471096">
              <w:t>s</w:t>
            </w:r>
            <w:r>
              <w:t>kills</w:t>
            </w:r>
          </w:p>
          <w:p w14:paraId="3D27B01B" w14:textId="77777777" w:rsidR="004B09AA" w:rsidRPr="00B0543F" w:rsidRDefault="004B09AA" w:rsidP="004B09AA">
            <w:pPr>
              <w:pStyle w:val="Blackheaderbold"/>
            </w:pPr>
            <w:r>
              <w:t>Analysing</w:t>
            </w:r>
          </w:p>
          <w:p w14:paraId="369BD13A" w14:textId="77777777" w:rsidR="004B09AA" w:rsidRDefault="004B09AA" w:rsidP="004B09AA">
            <w:pPr>
              <w:pStyle w:val="Bodytext6space"/>
            </w:pPr>
            <w:r>
              <w:t xml:space="preserve">Examine different viewpoints on actions, events, issues </w:t>
            </w:r>
            <w:r w:rsidRPr="0086355D">
              <w:rPr>
                <w:color w:val="808080" w:themeColor="background1" w:themeShade="80"/>
              </w:rPr>
              <w:t xml:space="preserve">and phenomena </w:t>
            </w:r>
            <w:r>
              <w:t>in the past and present (ACHASSI127)</w:t>
            </w:r>
          </w:p>
          <w:p w14:paraId="12B67A9C" w14:textId="77777777" w:rsidR="004B09AA" w:rsidRPr="00B0543F" w:rsidRDefault="004B09AA" w:rsidP="004B09AA">
            <w:pPr>
              <w:pStyle w:val="Blackheaderbold"/>
            </w:pPr>
            <w:r>
              <w:t>Evaluating and reflecting</w:t>
            </w:r>
          </w:p>
          <w:p w14:paraId="7D8A72A8" w14:textId="77777777" w:rsidR="004B09AA" w:rsidRDefault="004B09AA" w:rsidP="004B09AA">
            <w:pPr>
              <w:pStyle w:val="Bodytext6space"/>
            </w:pPr>
            <w:r>
              <w:t>Evaluate evidence to draw conclusions (ACHASSI129)</w:t>
            </w:r>
          </w:p>
          <w:p w14:paraId="435D9BE1" w14:textId="77777777" w:rsidR="004B09AA" w:rsidRPr="004B09AA" w:rsidRDefault="004B09AA" w:rsidP="004B09AA">
            <w:pPr>
              <w:pStyle w:val="Bodytext6space"/>
              <w:rPr>
                <w:rStyle w:val="Hyperlink"/>
                <w:color w:val="auto"/>
              </w:rPr>
            </w:pPr>
            <w:r>
              <w:t>Work in groups to generate responses to issues and challenges (ACHASSI130)</w:t>
            </w:r>
          </w:p>
          <w:p w14:paraId="7931E286" w14:textId="77777777" w:rsidR="004B09AA" w:rsidRDefault="004B09AA" w:rsidP="004B09AA">
            <w:pPr>
              <w:pStyle w:val="Bodytext6space"/>
              <w:rPr>
                <w:rStyle w:val="Hyperlink"/>
                <w:color w:val="auto"/>
                <w:u w:val="none"/>
              </w:rPr>
            </w:pPr>
            <w:r w:rsidRPr="00D90DFB">
              <w:rPr>
                <w:rStyle w:val="Hyperlink"/>
                <w:color w:val="auto"/>
                <w:u w:val="none"/>
              </w:rPr>
              <w:t>Use criteria to make decisions and judgements and consider advantages and disadvantages</w:t>
            </w:r>
            <w:r w:rsidRPr="00EF2C73">
              <w:rPr>
                <w:rStyle w:val="Hyperlink"/>
                <w:color w:val="808080" w:themeColor="background1" w:themeShade="80"/>
                <w:u w:val="none"/>
              </w:rPr>
              <w:t xml:space="preserve"> of preferring one decision over another </w:t>
            </w:r>
            <w:r w:rsidRPr="00D90DFB">
              <w:rPr>
                <w:rStyle w:val="Hyperlink"/>
                <w:color w:val="auto"/>
                <w:u w:val="none"/>
              </w:rPr>
              <w:t>(ACHASSI131)</w:t>
            </w:r>
          </w:p>
          <w:p w14:paraId="09CC1C14" w14:textId="77777777" w:rsidR="004B09AA" w:rsidRPr="00D90DFB" w:rsidRDefault="004B09AA" w:rsidP="004B09AA">
            <w:pPr>
              <w:pStyle w:val="Bodytext6space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 xml:space="preserve">Reflect on learning to propose personal and/or collective action in response to an issue or challenge, </w:t>
            </w:r>
            <w:r w:rsidRPr="00EF2C73">
              <w:rPr>
                <w:rStyle w:val="Hyperlink"/>
                <w:color w:val="808080" w:themeColor="background1" w:themeShade="80"/>
                <w:u w:val="none"/>
              </w:rPr>
              <w:t xml:space="preserve">and predict the probable effects </w:t>
            </w:r>
            <w:r>
              <w:rPr>
                <w:rStyle w:val="Hyperlink"/>
                <w:color w:val="auto"/>
                <w:u w:val="none"/>
              </w:rPr>
              <w:t>(ACHASSI132)</w:t>
            </w:r>
          </w:p>
          <w:p w14:paraId="765DE63B" w14:textId="77777777" w:rsidR="004B09AA" w:rsidRPr="00B0543F" w:rsidRDefault="004B09AA" w:rsidP="004B09AA">
            <w:pPr>
              <w:pStyle w:val="Blackheaderbold"/>
            </w:pPr>
            <w:r>
              <w:t>Communicating</w:t>
            </w:r>
          </w:p>
          <w:p w14:paraId="0B5663C4" w14:textId="77777777" w:rsidR="00A4694C" w:rsidRPr="008107A0" w:rsidRDefault="004B09AA" w:rsidP="004B09AA">
            <w:pPr>
              <w:pStyle w:val="Bodytext6space"/>
            </w:pPr>
            <w:r>
              <w:t xml:space="preserve">Present ideas, findings, viewpoints and conclusions </w:t>
            </w:r>
            <w:r w:rsidRPr="005807B5">
              <w:rPr>
                <w:color w:val="808080" w:themeColor="background1" w:themeShade="80"/>
              </w:rPr>
              <w:t xml:space="preserve">in a range of texts and modes </w:t>
            </w:r>
            <w:r>
              <w:t xml:space="preserve">that incorporate </w:t>
            </w:r>
            <w:r w:rsidRPr="005807B5">
              <w:rPr>
                <w:color w:val="808080" w:themeColor="background1" w:themeShade="80"/>
              </w:rPr>
              <w:t xml:space="preserve">source materials, digital and non-digital representations and </w:t>
            </w:r>
            <w:r>
              <w:t>discipline-specific terms</w:t>
            </w:r>
            <w:r w:rsidRPr="005807B5">
              <w:rPr>
                <w:color w:val="808080" w:themeColor="background1" w:themeShade="80"/>
              </w:rPr>
              <w:t xml:space="preserve"> and conventions </w:t>
            </w:r>
            <w:r>
              <w:t>(ACHASSI133)</w:t>
            </w:r>
          </w:p>
        </w:tc>
        <w:tc>
          <w:tcPr>
            <w:tcW w:w="5210" w:type="dxa"/>
          </w:tcPr>
          <w:p w14:paraId="0C3E1346" w14:textId="77777777" w:rsidR="004B09AA" w:rsidRPr="00E8285B" w:rsidRDefault="004B09AA" w:rsidP="004B09AA">
            <w:pPr>
              <w:pStyle w:val="Blueheader"/>
            </w:pPr>
            <w:r w:rsidRPr="00E8285B">
              <w:t>General capabilities</w:t>
            </w:r>
          </w:p>
          <w:p w14:paraId="44761954" w14:textId="77777777" w:rsidR="004B09AA" w:rsidRPr="00B0543F" w:rsidRDefault="004B09AA" w:rsidP="004B09AA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01B68E80" w14:textId="77777777" w:rsidR="004B09AA" w:rsidRPr="00BC72CD" w:rsidRDefault="004B09AA" w:rsidP="004B09AA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538575F4" w14:textId="77777777" w:rsidR="004B09AA" w:rsidRDefault="004B09AA" w:rsidP="004B09AA">
            <w:pPr>
              <w:pStyle w:val="Bullet3space"/>
              <w:spacing w:after="120" w:line="240" w:lineRule="auto"/>
            </w:pPr>
            <w:r>
              <w:t>Word knowledge</w:t>
            </w:r>
          </w:p>
          <w:p w14:paraId="420AE6FD" w14:textId="77777777" w:rsidR="004B09AA" w:rsidRPr="00B0543F" w:rsidRDefault="004B09AA" w:rsidP="004B09AA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374C3E1E" w14:textId="77777777" w:rsidR="004B09AA" w:rsidRDefault="004B09AA" w:rsidP="004B09AA">
            <w:pPr>
              <w:pStyle w:val="Bullet3space"/>
              <w:spacing w:line="240" w:lineRule="auto"/>
            </w:pPr>
            <w:r>
              <w:t>Reflecting on thinking and processes</w:t>
            </w:r>
          </w:p>
          <w:p w14:paraId="02F7E64F" w14:textId="77777777" w:rsidR="004B09AA" w:rsidRDefault="004B09AA" w:rsidP="004B09AA">
            <w:pPr>
              <w:pStyle w:val="Bullet3space"/>
              <w:spacing w:line="240" w:lineRule="auto"/>
            </w:pPr>
            <w:r>
              <w:t xml:space="preserve">Inquiring </w:t>
            </w:r>
            <w:r w:rsidR="00471096">
              <w:t>—</w:t>
            </w:r>
            <w:r>
              <w:t xml:space="preserve"> identifying, exploring and organising information and ideas</w:t>
            </w:r>
          </w:p>
          <w:p w14:paraId="7B4B1D44" w14:textId="77777777" w:rsidR="004B09AA" w:rsidRDefault="004B09AA" w:rsidP="004B09AA">
            <w:pPr>
              <w:pStyle w:val="Bullet3space"/>
              <w:spacing w:after="120" w:line="240" w:lineRule="auto"/>
            </w:pPr>
            <w:r>
              <w:t>Generating ideas, possibilities and actions</w:t>
            </w:r>
          </w:p>
          <w:p w14:paraId="0BAEBF3B" w14:textId="77777777" w:rsidR="004B09AA" w:rsidRPr="00B0543F" w:rsidRDefault="004B09AA" w:rsidP="004B09AA">
            <w:pPr>
              <w:pStyle w:val="Blackheaderbold"/>
              <w:spacing w:after="60" w:line="240" w:lineRule="auto"/>
            </w:pPr>
            <w:r>
              <w:t>Personal and social understanding</w:t>
            </w:r>
          </w:p>
          <w:p w14:paraId="49EAF8D9" w14:textId="77777777" w:rsidR="004B09AA" w:rsidRDefault="00471096" w:rsidP="004B09AA">
            <w:pPr>
              <w:pStyle w:val="Bullet3space"/>
              <w:spacing w:line="240" w:lineRule="auto"/>
            </w:pPr>
            <w:r>
              <w:t>Self-management</w:t>
            </w:r>
          </w:p>
          <w:p w14:paraId="5659826F" w14:textId="77777777" w:rsidR="004B09AA" w:rsidRPr="007D39E1" w:rsidRDefault="004B09AA" w:rsidP="004B09AA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Social awareness</w:t>
            </w:r>
          </w:p>
          <w:p w14:paraId="42EDC1DA" w14:textId="77777777" w:rsidR="004B09AA" w:rsidRPr="00B0543F" w:rsidRDefault="004B09AA" w:rsidP="004B09AA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3632A6C1" w14:textId="77777777" w:rsidR="004B09AA" w:rsidRDefault="004B09AA" w:rsidP="004B09AA">
            <w:pPr>
              <w:pStyle w:val="Bullet3space"/>
              <w:spacing w:line="240" w:lineRule="auto"/>
            </w:pPr>
            <w:r>
              <w:t>Exploring values, rights and responsibilities</w:t>
            </w:r>
          </w:p>
          <w:p w14:paraId="50341CCB" w14:textId="77777777" w:rsidR="004B09AA" w:rsidRPr="007D39E1" w:rsidRDefault="004B09AA" w:rsidP="004B09AA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7A417A0C" w14:textId="77777777" w:rsidR="004B09AA" w:rsidRPr="00B0543F" w:rsidRDefault="004B09AA" w:rsidP="004B09AA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3CF42A8D" w14:textId="77777777" w:rsidR="004B09AA" w:rsidRDefault="004B09AA" w:rsidP="004B09AA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7E11375D" w14:textId="77777777" w:rsidR="00B35377" w:rsidRPr="004B09AA" w:rsidRDefault="004B09AA" w:rsidP="004B09AA">
            <w:pPr>
              <w:pStyle w:val="AClogo"/>
            </w:pPr>
            <w:r>
              <w:rPr>
                <w:lang w:val="en-AU" w:eastAsia="ja-JP"/>
              </w:rPr>
              <w:drawing>
                <wp:inline distT="0" distB="0" distL="0" distR="0" wp14:anchorId="5CD22B87" wp14:editId="05DCBEAD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ADEE6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CEB3" w14:textId="77777777" w:rsidR="0066755C" w:rsidRDefault="0066755C" w:rsidP="00AB207A">
      <w:pPr>
        <w:spacing w:after="0" w:line="240" w:lineRule="auto"/>
      </w:pPr>
      <w:r>
        <w:separator/>
      </w:r>
    </w:p>
    <w:p w14:paraId="58D48770" w14:textId="77777777" w:rsidR="0066755C" w:rsidRDefault="0066755C"/>
    <w:p w14:paraId="6C5CA86E" w14:textId="77777777" w:rsidR="0066755C" w:rsidRDefault="0066755C"/>
  </w:endnote>
  <w:endnote w:type="continuationSeparator" w:id="0">
    <w:p w14:paraId="39B66E82" w14:textId="77777777" w:rsidR="0066755C" w:rsidRDefault="0066755C" w:rsidP="00AB207A">
      <w:pPr>
        <w:spacing w:after="0" w:line="240" w:lineRule="auto"/>
      </w:pPr>
      <w:r>
        <w:continuationSeparator/>
      </w:r>
    </w:p>
    <w:p w14:paraId="26BA5675" w14:textId="77777777" w:rsidR="0066755C" w:rsidRDefault="0066755C"/>
    <w:p w14:paraId="55938930" w14:textId="77777777" w:rsidR="0066755C" w:rsidRDefault="006675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5C5F" w14:textId="77777777" w:rsidR="00D5348A" w:rsidRPr="00BC4F3D" w:rsidRDefault="00D871E4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1FEBF0DB" wp14:editId="3983C7F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0F9C2B3A" wp14:editId="7532FC46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6370A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96370A">
        <w:rPr>
          <w:noProof/>
        </w:rPr>
        <w:t>3</w:t>
      </w:r>
    </w:fldSimple>
  </w:p>
  <w:p w14:paraId="438C6A39" w14:textId="77777777" w:rsidR="00D5348A" w:rsidRPr="000F41F4" w:rsidRDefault="009814DD" w:rsidP="000F41F4">
    <w:pPr>
      <w:pStyle w:val="Footergrey"/>
    </w:pPr>
    <w:r>
      <w:t>HASS</w:t>
    </w:r>
    <w:r w:rsidR="00FC7AEA">
      <w:t>_Y06</w:t>
    </w:r>
    <w:r w:rsidR="00D5348A">
      <w:t>_</w:t>
    </w:r>
    <w:r w:rsidR="00FC7AEA">
      <w:t>U1</w:t>
    </w:r>
    <w:r w:rsidR="00E252D7">
      <w:t>_</w:t>
    </w:r>
    <w:r w:rsidR="00FC7AEA">
      <w:t>LP07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F202" w14:textId="77777777" w:rsidR="0066755C" w:rsidRDefault="0066755C" w:rsidP="00AB207A">
      <w:pPr>
        <w:spacing w:after="0" w:line="240" w:lineRule="auto"/>
      </w:pPr>
      <w:r>
        <w:separator/>
      </w:r>
    </w:p>
    <w:p w14:paraId="69F826BE" w14:textId="77777777" w:rsidR="0066755C" w:rsidRDefault="0066755C"/>
    <w:p w14:paraId="6FF33624" w14:textId="77777777" w:rsidR="0066755C" w:rsidRDefault="0066755C"/>
  </w:footnote>
  <w:footnote w:type="continuationSeparator" w:id="0">
    <w:p w14:paraId="6070EB3A" w14:textId="77777777" w:rsidR="0066755C" w:rsidRDefault="0066755C" w:rsidP="00AB207A">
      <w:pPr>
        <w:spacing w:after="0" w:line="240" w:lineRule="auto"/>
      </w:pPr>
      <w:r>
        <w:continuationSeparator/>
      </w:r>
    </w:p>
    <w:p w14:paraId="66FCFC7D" w14:textId="77777777" w:rsidR="0066755C" w:rsidRDefault="0066755C"/>
    <w:p w14:paraId="126F413F" w14:textId="77777777" w:rsidR="0066755C" w:rsidRDefault="006675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B1367"/>
    <w:multiLevelType w:val="hybridMultilevel"/>
    <w:tmpl w:val="F12E2C7C"/>
    <w:lvl w:ilvl="0" w:tplc="0C090003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66859">
    <w:abstractNumId w:val="15"/>
  </w:num>
  <w:num w:numId="2" w16cid:durableId="1043554412">
    <w:abstractNumId w:val="26"/>
  </w:num>
  <w:num w:numId="3" w16cid:durableId="1441804376">
    <w:abstractNumId w:val="4"/>
  </w:num>
  <w:num w:numId="4" w16cid:durableId="205719300">
    <w:abstractNumId w:val="24"/>
  </w:num>
  <w:num w:numId="5" w16cid:durableId="1328632689">
    <w:abstractNumId w:val="4"/>
  </w:num>
  <w:num w:numId="6" w16cid:durableId="1003750598">
    <w:abstractNumId w:val="14"/>
  </w:num>
  <w:num w:numId="7" w16cid:durableId="1136525778">
    <w:abstractNumId w:val="12"/>
  </w:num>
  <w:num w:numId="8" w16cid:durableId="1447231597">
    <w:abstractNumId w:val="26"/>
  </w:num>
  <w:num w:numId="9" w16cid:durableId="1813329820">
    <w:abstractNumId w:val="26"/>
  </w:num>
  <w:num w:numId="10" w16cid:durableId="993221225">
    <w:abstractNumId w:val="26"/>
  </w:num>
  <w:num w:numId="11" w16cid:durableId="1095516013">
    <w:abstractNumId w:val="26"/>
  </w:num>
  <w:num w:numId="12" w16cid:durableId="1464276440">
    <w:abstractNumId w:val="26"/>
  </w:num>
  <w:num w:numId="13" w16cid:durableId="1145858420">
    <w:abstractNumId w:val="0"/>
  </w:num>
  <w:num w:numId="14" w16cid:durableId="1154223716">
    <w:abstractNumId w:val="17"/>
  </w:num>
  <w:num w:numId="15" w16cid:durableId="1477137570">
    <w:abstractNumId w:val="5"/>
  </w:num>
  <w:num w:numId="16" w16cid:durableId="1875074238">
    <w:abstractNumId w:val="20"/>
  </w:num>
  <w:num w:numId="17" w16cid:durableId="855847635">
    <w:abstractNumId w:val="22"/>
  </w:num>
  <w:num w:numId="18" w16cid:durableId="1679770032">
    <w:abstractNumId w:val="11"/>
  </w:num>
  <w:num w:numId="19" w16cid:durableId="1919363756">
    <w:abstractNumId w:val="25"/>
  </w:num>
  <w:num w:numId="20" w16cid:durableId="2057780219">
    <w:abstractNumId w:val="7"/>
  </w:num>
  <w:num w:numId="21" w16cid:durableId="1565332088">
    <w:abstractNumId w:val="3"/>
  </w:num>
  <w:num w:numId="22" w16cid:durableId="577786320">
    <w:abstractNumId w:val="6"/>
  </w:num>
  <w:num w:numId="23" w16cid:durableId="2136215758">
    <w:abstractNumId w:val="2"/>
  </w:num>
  <w:num w:numId="24" w16cid:durableId="1051688674">
    <w:abstractNumId w:val="16"/>
  </w:num>
  <w:num w:numId="25" w16cid:durableId="1384525139">
    <w:abstractNumId w:val="18"/>
  </w:num>
  <w:num w:numId="26" w16cid:durableId="768964860">
    <w:abstractNumId w:val="9"/>
  </w:num>
  <w:num w:numId="27" w16cid:durableId="1933081632">
    <w:abstractNumId w:val="21"/>
  </w:num>
  <w:num w:numId="28" w16cid:durableId="664357911">
    <w:abstractNumId w:val="13"/>
  </w:num>
  <w:num w:numId="29" w16cid:durableId="790366604">
    <w:abstractNumId w:val="8"/>
  </w:num>
  <w:num w:numId="30" w16cid:durableId="1658922637">
    <w:abstractNumId w:val="10"/>
  </w:num>
  <w:num w:numId="31" w16cid:durableId="1121729045">
    <w:abstractNumId w:val="1"/>
  </w:num>
  <w:num w:numId="32" w16cid:durableId="191068675">
    <w:abstractNumId w:val="19"/>
  </w:num>
  <w:num w:numId="33" w16cid:durableId="13222714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755C"/>
    <w:rsid w:val="000043C9"/>
    <w:rsid w:val="00014372"/>
    <w:rsid w:val="000242C8"/>
    <w:rsid w:val="00026540"/>
    <w:rsid w:val="0002668A"/>
    <w:rsid w:val="00042DC8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F122C"/>
    <w:rsid w:val="000F41F4"/>
    <w:rsid w:val="001150D3"/>
    <w:rsid w:val="00121266"/>
    <w:rsid w:val="00125F41"/>
    <w:rsid w:val="00134C80"/>
    <w:rsid w:val="001361FC"/>
    <w:rsid w:val="001362B6"/>
    <w:rsid w:val="0014230D"/>
    <w:rsid w:val="00151DD2"/>
    <w:rsid w:val="00166B48"/>
    <w:rsid w:val="00191EF3"/>
    <w:rsid w:val="00195CC0"/>
    <w:rsid w:val="001A2DF8"/>
    <w:rsid w:val="001A5C56"/>
    <w:rsid w:val="001A6C98"/>
    <w:rsid w:val="001E78C0"/>
    <w:rsid w:val="00201A2E"/>
    <w:rsid w:val="00216B4B"/>
    <w:rsid w:val="002178E0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307333"/>
    <w:rsid w:val="00311AFF"/>
    <w:rsid w:val="0033326A"/>
    <w:rsid w:val="003460DA"/>
    <w:rsid w:val="00391378"/>
    <w:rsid w:val="003A0B1C"/>
    <w:rsid w:val="003E7E93"/>
    <w:rsid w:val="0040384A"/>
    <w:rsid w:val="00404C9D"/>
    <w:rsid w:val="00424421"/>
    <w:rsid w:val="00427F27"/>
    <w:rsid w:val="00434DDA"/>
    <w:rsid w:val="004465FA"/>
    <w:rsid w:val="00456DFD"/>
    <w:rsid w:val="0045795B"/>
    <w:rsid w:val="004622D2"/>
    <w:rsid w:val="00471096"/>
    <w:rsid w:val="004B09AA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4ABE"/>
    <w:rsid w:val="005E6788"/>
    <w:rsid w:val="0060123C"/>
    <w:rsid w:val="006029CB"/>
    <w:rsid w:val="00632113"/>
    <w:rsid w:val="00637235"/>
    <w:rsid w:val="006460FA"/>
    <w:rsid w:val="00646D28"/>
    <w:rsid w:val="006472E7"/>
    <w:rsid w:val="00651946"/>
    <w:rsid w:val="0066755C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27B5A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8107A0"/>
    <w:rsid w:val="008152AE"/>
    <w:rsid w:val="00853014"/>
    <w:rsid w:val="00872863"/>
    <w:rsid w:val="00877525"/>
    <w:rsid w:val="0089609E"/>
    <w:rsid w:val="00896DA9"/>
    <w:rsid w:val="008B0676"/>
    <w:rsid w:val="008F79EE"/>
    <w:rsid w:val="009402EF"/>
    <w:rsid w:val="009424C1"/>
    <w:rsid w:val="00945E77"/>
    <w:rsid w:val="0095405D"/>
    <w:rsid w:val="0096370A"/>
    <w:rsid w:val="00967E6B"/>
    <w:rsid w:val="00970A01"/>
    <w:rsid w:val="0097221D"/>
    <w:rsid w:val="00980704"/>
    <w:rsid w:val="009814DD"/>
    <w:rsid w:val="009918D4"/>
    <w:rsid w:val="00993676"/>
    <w:rsid w:val="009A1ADE"/>
    <w:rsid w:val="009A4861"/>
    <w:rsid w:val="009C3A8C"/>
    <w:rsid w:val="009F0188"/>
    <w:rsid w:val="00A048D9"/>
    <w:rsid w:val="00A05D6F"/>
    <w:rsid w:val="00A21FC5"/>
    <w:rsid w:val="00A2223A"/>
    <w:rsid w:val="00A2268B"/>
    <w:rsid w:val="00A32505"/>
    <w:rsid w:val="00A4694C"/>
    <w:rsid w:val="00A504B1"/>
    <w:rsid w:val="00A770E9"/>
    <w:rsid w:val="00A77122"/>
    <w:rsid w:val="00A80B52"/>
    <w:rsid w:val="00A81BD4"/>
    <w:rsid w:val="00A91F3D"/>
    <w:rsid w:val="00AA07CB"/>
    <w:rsid w:val="00AB207A"/>
    <w:rsid w:val="00AB5CCF"/>
    <w:rsid w:val="00AC1603"/>
    <w:rsid w:val="00AD29A0"/>
    <w:rsid w:val="00AF457F"/>
    <w:rsid w:val="00B015D1"/>
    <w:rsid w:val="00B04203"/>
    <w:rsid w:val="00B0543F"/>
    <w:rsid w:val="00B35377"/>
    <w:rsid w:val="00B4363F"/>
    <w:rsid w:val="00B44934"/>
    <w:rsid w:val="00B46AD5"/>
    <w:rsid w:val="00B53443"/>
    <w:rsid w:val="00B555A3"/>
    <w:rsid w:val="00B853DF"/>
    <w:rsid w:val="00B8573A"/>
    <w:rsid w:val="00B9029D"/>
    <w:rsid w:val="00B92BF4"/>
    <w:rsid w:val="00BA6747"/>
    <w:rsid w:val="00BC056E"/>
    <w:rsid w:val="00BC07DC"/>
    <w:rsid w:val="00BC4877"/>
    <w:rsid w:val="00BC4F3D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2146B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D6093"/>
    <w:rsid w:val="00DF34D7"/>
    <w:rsid w:val="00E02D5E"/>
    <w:rsid w:val="00E252D7"/>
    <w:rsid w:val="00E3323E"/>
    <w:rsid w:val="00E412F2"/>
    <w:rsid w:val="00E6229A"/>
    <w:rsid w:val="00E66D59"/>
    <w:rsid w:val="00E7656E"/>
    <w:rsid w:val="00E8285B"/>
    <w:rsid w:val="00E84EBD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D0BAB"/>
    <w:rsid w:val="00ED44C3"/>
    <w:rsid w:val="00EF2B15"/>
    <w:rsid w:val="00F107AA"/>
    <w:rsid w:val="00F272A2"/>
    <w:rsid w:val="00F55FE6"/>
    <w:rsid w:val="00F661B0"/>
    <w:rsid w:val="00F7486B"/>
    <w:rsid w:val="00F96560"/>
    <w:rsid w:val="00FA1C51"/>
    <w:rsid w:val="00FB5A8F"/>
    <w:rsid w:val="00FB7C4C"/>
    <w:rsid w:val="00FC3BDE"/>
    <w:rsid w:val="00FC7061"/>
    <w:rsid w:val="00FC7AEA"/>
    <w:rsid w:val="00FD426B"/>
    <w:rsid w:val="00FD5ED7"/>
    <w:rsid w:val="00FD6D74"/>
    <w:rsid w:val="00FE036C"/>
    <w:rsid w:val="00FE0E73"/>
    <w:rsid w:val="00FF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F272A2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ullet6spaceafter">
    <w:name w:val="Bullet 6 space after"/>
    <w:basedOn w:val="Normal"/>
    <w:rsid w:val="003460DA"/>
    <w:pPr>
      <w:tabs>
        <w:tab w:val="num" w:pos="284"/>
      </w:tabs>
      <w:spacing w:line="300" w:lineRule="atLeast"/>
      <w:ind w:left="284" w:hanging="284"/>
    </w:pPr>
    <w:rPr>
      <w:rFonts w:eastAsia="MS Gothic" w:cs="Arial"/>
      <w:sz w:val="22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34D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D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DD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D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DD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3323E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24f42e35-dedd-4cca-a99a-e08b1a6a389d/0/HASS_Y06_U1_SLR_DramaOfAReferendum.docx" TargetMode="Externa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81</TotalTime>
  <Pages>3</Pages>
  <Words>692</Words>
  <Characters>4440</Characters>
  <Application>Microsoft Office Word</Application>
  <DocSecurity>0</DocSecurity>
  <Lines>185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18</cp:revision>
  <cp:lastPrinted>2012-06-12T07:44:00Z</cp:lastPrinted>
  <dcterms:created xsi:type="dcterms:W3CDTF">2017-01-03T21:43:00Z</dcterms:created>
  <dcterms:modified xsi:type="dcterms:W3CDTF">2026-02-22T04:42:00Z</dcterms:modified>
</cp:coreProperties>
</file>