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5"/>
      </w:pPr>
      <w:r>
        <w:rPr>
          <w:rFonts w:ascii="Arial" w:cs="Arial" w:eastAsia="Arial" w:hAnsi="Arial"/>
          <w:b/>
          <w:bCs/>
          <w:color w:val="BF6A4E"/>
          <w:sz w:val="15"/>
          <w:szCs w:val="15"/>
        </w:rPr>
        <w:t xml:space="preserve">ENGLISH UNIT 3  |  SPOKEN PERSUASION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7314C"/>
          <w:sz w:val="28"/>
          <w:szCs w:val="28"/>
        </w:rPr>
        <w:t xml:space="preserve">My speaking choice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51618A"/>
          <w:sz w:val="18"/>
          <w:szCs w:val="18"/>
        </w:rPr>
        <w:t xml:space="preserve">Lesson 36: Voice and Formality Techniques</w:t>
      </w:r>
    </w:p>
    <w:p>
      <w:pPr>
        <w:spacing w:after="12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7314C"/>
          <w:sz w:val="19"/>
          <w:szCs w:val="19"/>
        </w:rPr>
        <w:t xml:space="preserve">You can point, speak, use symbol cues or record with a trusted adult.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KEY IDEA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VOICE CHOICE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NEXT TRY</w:t>
            </w:r>
          </w:p>
        </w:tc>
      </w:tr>
      <w:tr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5"/>
      </w:pPr>
      <w:r>
        <w:rPr>
          <w:rFonts w:ascii="Arial" w:cs="Arial" w:eastAsia="Arial" w:hAnsi="Arial"/>
          <w:b/>
          <w:bCs/>
          <w:color w:val="27314C"/>
          <w:sz w:val="19"/>
          <w:szCs w:val="19"/>
        </w:rPr>
        <w:t xml:space="preserve">My audience: 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51618A"/>
          <w:sz w:val="16"/>
          <w:szCs w:val="16"/>
        </w:rPr>
        <w:t xml:space="preserve">□ point   □ speak   □ symbols   □ recording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2026-08-12T08:46:25.085Z</dcterms:created>
  <dcterms:modified xsi:type="dcterms:W3CDTF">2026-08-12T08:46:25.085Z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