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35"/>
      </w:pPr>
      <w:r>
        <w:rPr>
          <w:rFonts w:ascii="Arial" w:cs="Arial" w:eastAsia="Arial" w:hAnsi="Arial"/>
          <w:b/>
          <w:bCs/>
          <w:color w:val="CB7537"/>
          <w:sz w:val="15"/>
          <w:szCs w:val="15"/>
        </w:rPr>
        <w:t xml:space="preserve">ENGLISH UNIT 3  |  PERSUASIVE ASSESSMENT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C3150"/>
          <w:sz w:val="29"/>
          <w:szCs w:val="29"/>
        </w:rPr>
        <w:t xml:space="preserve">My opening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3A5D82"/>
          <w:sz w:val="18"/>
          <w:szCs w:val="18"/>
        </w:rPr>
        <w:t xml:space="preserve">Lesson 30: Drafting — Introduction &amp; Thesis</w:t>
      </w:r>
    </w:p>
    <w:p>
      <w:pPr>
        <w:spacing w:after="110" w:line="235"/>
      </w:pPr>
      <w:r>
        <w:rPr>
          <w:rFonts w:ascii="Arial" w:cs="Arial" w:eastAsia="Arial" w:hAnsi="Arial"/>
          <w:color w:val="566474"/>
          <w:sz w:val="16"/>
          <w:szCs w:val="16"/>
        </w:rPr>
        <w:t xml:space="preserve">Name: ______________________________  Date: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C3150"/>
          <w:sz w:val="19"/>
          <w:szCs w:val="19"/>
        </w:rPr>
        <w:t xml:space="preserve">You can point, speak, copy or ask a partner to scribe.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AUDIENCE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“SHOULD” IDEA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ONE REASON</w:t>
            </w:r>
          </w:p>
        </w:tc>
      </w:tr>
      <w:tr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1C3150"/>
          <w:sz w:val="20"/>
          <w:szCs w:val="20"/>
        </w:rPr>
        <w:t xml:space="preserve">My opening sentence: 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C3150"/>
          <w:sz w:val="20"/>
          <w:szCs w:val="20"/>
        </w:rPr>
        <w:t xml:space="preserve">My action statement: __________________ should _______________________.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3A5D82"/>
          <w:sz w:val="16"/>
          <w:szCs w:val="16"/>
        </w:rPr>
        <w:t xml:space="preserve">□ point   □ speak   □ copy   □ partner scribe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2026-08-12T07:26:32.092Z</dcterms:created>
  <dcterms:modified xsi:type="dcterms:W3CDTF">2026-08-12T07:26:32.092Z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