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0" w:line="300" w:lineRule="auto"/>
      </w:pPr>
      <w:r>
        <w:rPr>
          <w:rFonts w:ascii="Arial" w:cs="Arial" w:eastAsia="Arial" w:hAnsi="Arial"/>
          <w:b/>
          <w:bCs/>
          <w:color w:val="D86755"/>
          <w:sz w:val="18"/>
          <w:szCs w:val="18"/>
        </w:rPr>
        <w:t xml:space="preserve">SUPPLEMENTAL LESSON 16 / ACCESSIBLE READING</w:t>
      </w:r>
    </w:p>
    <w:p>
      <w:pPr>
        <w:pStyle w:val="Title"/>
        <w:spacing w:after="15" w:before="0" w:line="300" w:lineRule="auto"/>
      </w:pPr>
      <w:r>
        <w:rPr>
          <w:rFonts w:ascii="Arial" w:cs="Arial" w:eastAsia="Arial" w:hAnsi="Arial"/>
          <w:b/>
          <w:bCs/>
          <w:color w:val="14213D"/>
          <w:sz w:val="34"/>
          <w:szCs w:val="34"/>
        </w:rPr>
        <w:t xml:space="preserve">Should School Start Later?</w:t>
      </w:r>
    </w:p>
    <w:p>
      <w:pPr>
        <w:pStyle w:val="Subtitle"/>
        <w:spacing w:after="55" w:before="0" w:line="300" w:lineRule="auto"/>
      </w:pPr>
      <w:r>
        <w:rPr>
          <w:rFonts w:ascii="Arial" w:cs="Arial" w:eastAsia="Arial" w:hAnsi="Arial"/>
          <w:color w:val="5F6F7B"/>
          <w:sz w:val="24"/>
          <w:szCs w:val="24"/>
        </w:rPr>
        <w:t xml:space="preserve">You may point, speak, copy, type or ask someone to write.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0"/>
      </w:tblGrid>
      <w:tr>
        <w:tc>
          <w:tcPr>
            <w:tcW w:type="dxa" w:w="10540"/>
            <w:tcBorders>
              <w:top w:val="single" w:color="275D8C" w:sz="5"/>
              <w:left w:val="single" w:color="275D8C" w:sz="5"/>
              <w:bottom w:val="single" w:color="275D8C" w:sz="5"/>
              <w:right w:val="single" w:color="275D8C" w:sz="5"/>
            </w:tcBorders>
            <w:shd w:fill="EAF3F8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pPr>
              <w:spacing w:after="15" w:before="0" w:line="300" w:lineRule="auto"/>
            </w:pPr>
            <w:r>
              <w:rPr>
                <w:rFonts w:ascii="Arial" w:cs="Arial" w:eastAsia="Arial" w:hAnsi="Arial"/>
                <w:b/>
                <w:bCs/>
                <w:color w:val="275D8C"/>
                <w:sz w:val="24"/>
                <w:szCs w:val="24"/>
              </w:rPr>
              <w:t xml:space="preserve">1  SLEEP HELPS US LEARN AND FEEL WELL</w:t>
            </w:r>
          </w:p>
          <w:p>
            <w:pPr>
              <w:spacing w:after="5" w:before="0" w:line="330" w:lineRule="auto"/>
            </w:pPr>
            <w:r>
              <w:rPr>
                <w:rFonts w:ascii="Arial" w:cs="Arial" w:eastAsia="Arial" w:hAnsi="Arial"/>
                <w:color w:val="202938"/>
                <w:sz w:val="28"/>
                <w:szCs w:val="28"/>
              </w:rPr>
              <w:t xml:space="preserve">Children and teenagers need plenty of sleep. Teenagers often start to feel sleepy later at night because their body clocks change as they grow.</w:t>
            </w:r>
          </w:p>
        </w:tc>
      </w:tr>
    </w:tbl>
    <w:p>
      <w:pPr>
        <w:spacing w:after="45" w:before="0" w:line="300" w:lineRule="auto"/>
      </w:pPr>
      <w:r>
        <w:rPr>
          <w:rFonts w:ascii="Arial" w:cs="Arial" w:eastAsia="Arial" w:hAnsi="Arial"/>
          <w:color w:val="202938"/>
          <w:sz w:val="20"/>
          <w:szCs w:val="20"/>
        </w:rPr>
        <w:t xml:space="preserve"/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0"/>
      </w:tblGrid>
      <w:tr>
        <w:tc>
          <w:tcPr>
            <w:tcW w:type="dxa" w:w="10540"/>
            <w:tcBorders>
              <w:top w:val="single" w:color="48A999" w:sz="5"/>
              <w:left w:val="single" w:color="48A999" w:sz="5"/>
              <w:bottom w:val="single" w:color="48A999" w:sz="5"/>
              <w:right w:val="single" w:color="48A999" w:sz="5"/>
            </w:tcBorders>
            <w:shd w:fill="E8F5F1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pPr>
              <w:spacing w:after="15" w:before="0" w:line="300" w:lineRule="auto"/>
            </w:pPr>
            <w:r>
              <w:rPr>
                <w:rFonts w:ascii="Arial" w:cs="Arial" w:eastAsia="Arial" w:hAnsi="Arial"/>
                <w:b/>
                <w:bCs/>
                <w:color w:val="48A999"/>
                <w:sz w:val="24"/>
                <w:szCs w:val="24"/>
              </w:rPr>
              <w:t xml:space="preserve">2  LATER STARTS MAY HELP TEENAGERS</w:t>
            </w:r>
          </w:p>
          <w:p>
            <w:pPr>
              <w:spacing w:after="5" w:before="0" w:line="330" w:lineRule="auto"/>
            </w:pPr>
            <w:r>
              <w:rPr>
                <w:rFonts w:ascii="Arial" w:cs="Arial" w:eastAsia="Arial" w:hAnsi="Arial"/>
                <w:color w:val="202938"/>
                <w:sz w:val="28"/>
                <w:szCs w:val="28"/>
              </w:rPr>
              <w:t xml:space="preserve">Research links later school starts with longer sleep and better mood. Sleep experts recommend 8:30 am or later for middle and high schools.</w:t>
            </w:r>
          </w:p>
        </w:tc>
      </w:tr>
    </w:tbl>
    <w:p>
      <w:pPr>
        <w:spacing w:after="45" w:before="0" w:line="300" w:lineRule="auto"/>
      </w:pPr>
      <w:r>
        <w:rPr>
          <w:rFonts w:ascii="Arial" w:cs="Arial" w:eastAsia="Arial" w:hAnsi="Arial"/>
          <w:color w:val="202938"/>
          <w:sz w:val="20"/>
          <w:szCs w:val="20"/>
        </w:rPr>
        <w:t xml:space="preserve"/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0"/>
      </w:tblGrid>
      <w:tr>
        <w:tc>
          <w:tcPr>
            <w:tcW w:type="dxa" w:w="10540"/>
            <w:tcBorders>
              <w:top w:val="single" w:color="D86755" w:sz="5"/>
              <w:left w:val="single" w:color="D86755" w:sz="5"/>
              <w:bottom w:val="single" w:color="D86755" w:sz="5"/>
              <w:right w:val="single" w:color="D86755" w:sz="5"/>
            </w:tcBorders>
            <w:shd w:fill="FBECE8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pPr>
              <w:spacing w:after="15" w:before="0" w:line="300" w:lineRule="auto"/>
            </w:pPr>
            <w:r>
              <w:rPr>
                <w:rFonts w:ascii="Arial" w:cs="Arial" w:eastAsia="Arial" w:hAnsi="Arial"/>
                <w:b/>
                <w:bCs/>
                <w:color w:val="D86755"/>
                <w:sz w:val="24"/>
                <w:szCs w:val="24"/>
              </w:rPr>
              <w:t xml:space="preserve">3  THE RESEARCH HAS A LIMIT</w:t>
            </w:r>
          </w:p>
          <w:p>
            <w:pPr>
              <w:spacing w:after="5" w:before="0" w:line="330" w:lineRule="auto"/>
            </w:pPr>
            <w:r>
              <w:rPr>
                <w:rFonts w:ascii="Arial" w:cs="Arial" w:eastAsia="Arial" w:hAnsi="Arial"/>
                <w:color w:val="202938"/>
                <w:sz w:val="28"/>
                <w:szCs w:val="28"/>
              </w:rPr>
              <w:t xml:space="preserve">Most strong evidence is about teenagers. It does not prove that every primary student needs a later start.</w:t>
            </w:r>
          </w:p>
        </w:tc>
      </w:tr>
    </w:tbl>
    <w:p>
      <w:pPr>
        <w:spacing w:after="45" w:before="0" w:line="300" w:lineRule="auto"/>
      </w:pPr>
      <w:r>
        <w:rPr>
          <w:rFonts w:ascii="Arial" w:cs="Arial" w:eastAsia="Arial" w:hAnsi="Arial"/>
          <w:color w:val="202938"/>
          <w:sz w:val="20"/>
          <w:szCs w:val="20"/>
        </w:rPr>
        <w:t xml:space="preserve"/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0"/>
      </w:tblGrid>
      <w:tr>
        <w:tc>
          <w:tcPr>
            <w:tcW w:type="dxa" w:w="10540"/>
            <w:tcBorders>
              <w:top w:val="single" w:color="E8B44D" w:sz="5"/>
              <w:left w:val="single" w:color="E8B44D" w:sz="5"/>
              <w:bottom w:val="single" w:color="E8B44D" w:sz="5"/>
              <w:right w:val="single" w:color="E8B44D" w:sz="5"/>
            </w:tcBorders>
            <w:shd w:fill="FFF5D8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pPr>
              <w:spacing w:after="15" w:before="0" w:line="300" w:lineRule="auto"/>
            </w:pPr>
            <w:r>
              <w:rPr>
                <w:rFonts w:ascii="Arial" w:cs="Arial" w:eastAsia="Arial" w:hAnsi="Arial"/>
                <w:b/>
                <w:bCs/>
                <w:color w:val="E8B44D"/>
                <w:sz w:val="24"/>
                <w:szCs w:val="24"/>
              </w:rPr>
              <w:t xml:space="preserve">4  A SCHOOL MUST CHECK PRACTICAL EFFECTS</w:t>
            </w:r>
          </w:p>
          <w:p>
            <w:pPr>
              <w:spacing w:after="5" w:before="0" w:line="330" w:lineRule="auto"/>
            </w:pPr>
            <w:r>
              <w:rPr>
                <w:rFonts w:ascii="Arial" w:cs="Arial" w:eastAsia="Arial" w:hAnsi="Arial"/>
                <w:color w:val="202938"/>
                <w:sz w:val="28"/>
                <w:szCs w:val="28"/>
              </w:rPr>
              <w:t xml:space="preserve">A later day may change buses, family routines and sport. A school can test a change and check what happens.</w:t>
            </w:r>
          </w:p>
        </w:tc>
      </w:tr>
    </w:tbl>
    <w:p>
      <w:pPr>
        <w:pStyle w:val="Heading2"/>
        <w:keepNext/>
        <w:spacing w:after="50" w:before="90" w:line="300" w:lineRule="auto"/>
      </w:pPr>
      <w:r>
        <w:rPr>
          <w:rFonts w:ascii="Arial" w:cs="Arial" w:eastAsia="Arial" w:hAnsi="Arial"/>
          <w:b/>
          <w:bCs/>
          <w:color w:val="14213D"/>
          <w:sz w:val="26"/>
          <w:szCs w:val="26"/>
        </w:rPr>
        <w:t xml:space="preserve">CHECK  Choose the accurate ideas</w:t>
      </w:r>
    </w:p>
    <w:p>
      <w:pPr>
        <w:spacing w:after="45" w:before="0" w:line="300" w:lineRule="auto"/>
      </w:pPr>
      <w:r>
        <w:rPr>
          <w:rFonts w:ascii="Arial" w:cs="Arial" w:eastAsia="Arial" w:hAnsi="Arial"/>
          <w:b/>
          <w:bCs/>
          <w:color w:val="202938"/>
          <w:sz w:val="26"/>
          <w:szCs w:val="26"/>
        </w:rPr>
        <w:t xml:space="preserve">[ ] The evidence is mainly about teenagers.   [ ] The evidence proves every primary school must change.</w:t>
      </w:r>
    </w:p>
    <w:p>
      <w:pPr>
        <w:spacing w:after="0" w:before="0" w:line="300" w:lineRule="auto"/>
      </w:pPr>
      <w:r>
        <w:rPr>
          <w:rFonts w:ascii="Arial" w:cs="Arial" w:eastAsia="Arial" w:hAnsi="Arial"/>
          <w:b/>
          <w:bCs/>
          <w:color w:val="202938"/>
          <w:sz w:val="26"/>
          <w:szCs w:val="26"/>
        </w:rPr>
        <w:t xml:space="preserve">[ ] A trial can check results.                 [ ] A later start has no practical effects.</w:t>
      </w:r>
    </w:p>
    <w:p>
      <w:pPr>
        <w:pageBreakBefore/>
        <w:spacing w:after="0" w:before="0" w:line="300" w:lineRule="auto"/>
      </w:pPr>
      <w:r>
        <w:rPr>
          <w:rFonts w:ascii="Arial" w:cs="Arial" w:eastAsia="Arial" w:hAnsi="Arial"/>
          <w:color w:val="202938"/>
          <w:sz w:val="20"/>
          <w:szCs w:val="20"/>
        </w:rPr>
        <w:t xml:space="preserve"/>
      </w:r>
    </w:p>
    <w:p>
      <w:pPr>
        <w:spacing w:after="16" w:before="0" w:line="300" w:lineRule="auto"/>
      </w:pPr>
      <w:r>
        <w:rPr>
          <w:rFonts w:ascii="Arial" w:cs="Arial" w:eastAsia="Arial" w:hAnsi="Arial"/>
          <w:b/>
          <w:bCs/>
          <w:color w:val="D86755"/>
          <w:sz w:val="18"/>
          <w:szCs w:val="18"/>
        </w:rPr>
        <w:t xml:space="preserve">SUPPLEMENTAL LESSON 16 / BUILD THE VERDICT</w:t>
      </w:r>
    </w:p>
    <w:p>
      <w:pPr>
        <w:pStyle w:val="Title"/>
        <w:spacing w:after="15" w:before="0" w:line="300" w:lineRule="auto"/>
      </w:pPr>
      <w:r>
        <w:rPr>
          <w:rFonts w:ascii="Arial" w:cs="Arial" w:eastAsia="Arial" w:hAnsi="Arial"/>
          <w:b/>
          <w:bCs/>
          <w:color w:val="14213D"/>
          <w:sz w:val="34"/>
          <w:szCs w:val="34"/>
        </w:rPr>
        <w:t xml:space="preserve">Make a School-Time Decision</w:t>
      </w:r>
    </w:p>
    <w:p>
      <w:pPr>
        <w:pStyle w:val="Subtitle"/>
        <w:spacing w:after="55" w:before="0" w:line="300" w:lineRule="auto"/>
      </w:pPr>
      <w:r>
        <w:rPr>
          <w:rFonts w:ascii="Arial" w:cs="Arial" w:eastAsia="Arial" w:hAnsi="Arial"/>
          <w:color w:val="5F6F7B"/>
          <w:sz w:val="24"/>
          <w:szCs w:val="24"/>
        </w:rPr>
        <w:t xml:space="preserve">Choose. Use evidence. Name one fair concern.</w:t>
      </w:r>
    </w:p>
    <w:p>
      <w:pPr>
        <w:pStyle w:val="Heading2"/>
        <w:keepNext/>
        <w:spacing w:after="50" w:before="110" w:line="300" w:lineRule="auto"/>
      </w:pPr>
      <w:r>
        <w:rPr>
          <w:rFonts w:ascii="Arial" w:cs="Arial" w:eastAsia="Arial" w:hAnsi="Arial"/>
          <w:b/>
          <w:bCs/>
          <w:color w:val="275D8C"/>
          <w:sz w:val="27"/>
          <w:szCs w:val="27"/>
        </w:rPr>
        <w:t xml:space="preserve">1  Choose your decision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70"/>
        <w:gridCol w:w="5270"/>
      </w:tblGrid>
      <w:tr>
        <w:tc>
          <w:tcPr>
            <w:tcW w:type="dxa" w:w="527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E8F5F1" w:val="clear"/>
            <w:tcMar>
              <w:top w:type="dxa" w:w="155"/>
              <w:left w:type="dxa" w:w="110"/>
              <w:bottom w:type="dxa" w:w="155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202938"/>
                <w:sz w:val="26"/>
                <w:szCs w:val="26"/>
              </w:rPr>
              <w:t xml:space="preserve">[ ] Trial a later start for secondary students.</w:t>
            </w:r>
          </w:p>
        </w:tc>
        <w:tc>
          <w:tcPr>
            <w:tcW w:type="dxa" w:w="527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FFF5D8" w:val="clear"/>
            <w:tcMar>
              <w:top w:type="dxa" w:w="155"/>
              <w:left w:type="dxa" w:w="110"/>
              <w:bottom w:type="dxa" w:w="155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202938"/>
                <w:sz w:val="26"/>
                <w:szCs w:val="26"/>
              </w:rPr>
              <w:t xml:space="preserve">[ ] Keep the current time for now.</w:t>
            </w:r>
          </w:p>
        </w:tc>
      </w:tr>
    </w:tbl>
    <w:p>
      <w:pPr>
        <w:pStyle w:val="Heading2"/>
        <w:keepNext/>
        <w:spacing w:after="50" w:before="110" w:line="300" w:lineRule="auto"/>
      </w:pPr>
      <w:r>
        <w:rPr>
          <w:rFonts w:ascii="Arial" w:cs="Arial" w:eastAsia="Arial" w:hAnsi="Arial"/>
          <w:b/>
          <w:bCs/>
          <w:color w:val="275D8C"/>
          <w:sz w:val="27"/>
          <w:szCs w:val="27"/>
        </w:rPr>
        <w:t xml:space="preserve">2  Choose your strongest reason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70"/>
        <w:gridCol w:w="5270"/>
      </w:tblGrid>
      <w:tr>
        <w:tc>
          <w:tcPr>
            <w:tcW w:type="dxa" w:w="527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EAF3F8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202938"/>
                <w:sz w:val="27"/>
                <w:szCs w:val="27"/>
              </w:rPr>
              <w:t xml:space="preserve">[ ] health and sleep</w:t>
            </w:r>
          </w:p>
        </w:tc>
        <w:tc>
          <w:tcPr>
            <w:tcW w:type="dxa" w:w="527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FBECE8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202938"/>
                <w:sz w:val="27"/>
                <w:szCs w:val="27"/>
              </w:rPr>
              <w:t xml:space="preserve">[ ] family and transport routines</w:t>
            </w:r>
          </w:p>
        </w:tc>
      </w:tr>
      <w:tr>
        <w:tc>
          <w:tcPr>
            <w:tcW w:type="dxa" w:w="527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E8F5F1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202938"/>
                <w:sz w:val="27"/>
                <w:szCs w:val="27"/>
              </w:rPr>
              <w:t xml:space="preserve">[ ] readiness to learn</w:t>
            </w:r>
          </w:p>
        </w:tc>
        <w:tc>
          <w:tcPr>
            <w:tcW w:type="dxa" w:w="527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FFF5D8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202938"/>
                <w:sz w:val="27"/>
                <w:szCs w:val="27"/>
              </w:rPr>
              <w:t xml:space="preserve">[ ] we need more local evidence</w:t>
            </w:r>
          </w:p>
        </w:tc>
      </w:tr>
    </w:tbl>
    <w:p>
      <w:pPr>
        <w:pStyle w:val="Heading2"/>
        <w:keepNext/>
        <w:spacing w:after="50" w:before="110" w:line="300" w:lineRule="auto"/>
      </w:pPr>
      <w:r>
        <w:rPr>
          <w:rFonts w:ascii="Arial" w:cs="Arial" w:eastAsia="Arial" w:hAnsi="Arial"/>
          <w:b/>
          <w:bCs/>
          <w:color w:val="D86755"/>
          <w:sz w:val="27"/>
          <w:szCs w:val="27"/>
        </w:rPr>
        <w:t xml:space="preserve">3  Build the verdict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40"/>
      </w:tblGrid>
      <w:tr>
        <w:tc>
          <w:tcPr>
            <w:tcW w:type="dxa" w:w="10540"/>
            <w:tcBorders>
              <w:top w:val="single" w:color="E8B44D" w:sz="5"/>
              <w:left w:val="single" w:color="E8B44D" w:sz="5"/>
              <w:bottom w:val="single" w:color="E8B44D" w:sz="5"/>
              <w:right w:val="single" w:color="E8B44D" w:sz="5"/>
            </w:tcBorders>
            <w:shd w:fill="FFF5D8" w:val="clear"/>
            <w:tcMar>
              <w:top w:type="dxa" w:w="145"/>
              <w:left w:type="dxa" w:w="110"/>
              <w:bottom w:type="dxa" w:w="145"/>
              <w:right w:type="dxa" w:w="110"/>
            </w:tcMar>
            <w:vAlign w:val="center"/>
          </w:tcPr>
          <w:p>
            <w:pPr>
              <w:spacing w:after="80" w:before="0" w:line="300" w:lineRule="auto"/>
            </w:pPr>
            <w:r>
              <w:rPr>
                <w:rFonts w:ascii="Arial" w:cs="Arial" w:eastAsia="Arial" w:hAnsi="Arial"/>
                <w:color w:val="202938"/>
                <w:sz w:val="28"/>
                <w:szCs w:val="28"/>
              </w:rPr>
              <w:t xml:space="preserve">I recommend ____________________________________________________.</w:t>
            </w:r>
          </w:p>
          <w:p>
            <w:pPr>
              <w:spacing w:after="80" w:before="0" w:line="300" w:lineRule="auto"/>
            </w:pPr>
            <w:r>
              <w:rPr>
                <w:rFonts w:ascii="Arial" w:cs="Arial" w:eastAsia="Arial" w:hAnsi="Arial"/>
                <w:color w:val="202938"/>
                <w:sz w:val="28"/>
                <w:szCs w:val="28"/>
              </w:rPr>
              <w:t xml:space="preserve">My strongest reason is __________________________________________.</w:t>
            </w:r>
          </w:p>
          <w:p>
            <w:pPr>
              <w:spacing w:after="80" w:before="0" w:line="300" w:lineRule="auto"/>
            </w:pPr>
            <w:r>
              <w:rPr>
                <w:rFonts w:ascii="Arial" w:cs="Arial" w:eastAsia="Arial" w:hAnsi="Arial"/>
                <w:color w:val="202938"/>
                <w:sz w:val="28"/>
                <w:szCs w:val="28"/>
              </w:rPr>
              <w:t xml:space="preserve">The evidence says ______________________________________________.</w:t>
            </w:r>
          </w:p>
          <w:p>
            <w:pPr>
              <w:spacing w:after="80" w:before="0" w:line="300" w:lineRule="auto"/>
            </w:pPr>
            <w:r>
              <w:rPr>
                <w:rFonts w:ascii="Arial" w:cs="Arial" w:eastAsia="Arial" w:hAnsi="Arial"/>
                <w:color w:val="202938"/>
                <w:sz w:val="28"/>
                <w:szCs w:val="28"/>
              </w:rPr>
              <w:t xml:space="preserve">This matters because ____________________________________________.</w:t>
            </w:r>
          </w:p>
          <w:p>
            <w:pPr>
              <w:spacing w:after="80" w:before="0" w:line="300" w:lineRule="auto"/>
            </w:pPr>
            <w:r>
              <w:rPr>
                <w:rFonts w:ascii="Arial" w:cs="Arial" w:eastAsia="Arial" w:hAnsi="Arial"/>
                <w:color w:val="202938"/>
                <w:sz w:val="28"/>
                <w:szCs w:val="28"/>
              </w:rPr>
              <w:t xml:space="preserve">Some families may worry ________________________________________.</w:t>
            </w:r>
          </w:p>
          <w:p>
            <w:pPr>
              <w:spacing w:after="5" w:before="0" w:line="300" w:lineRule="auto"/>
            </w:pPr>
            <w:r>
              <w:rPr>
                <w:rFonts w:ascii="Arial" w:cs="Arial" w:eastAsia="Arial" w:hAnsi="Arial"/>
                <w:b/>
                <w:bCs/>
                <w:color w:val="202938"/>
                <w:sz w:val="28"/>
                <w:szCs w:val="28"/>
              </w:rPr>
              <w:t xml:space="preserve">This evidence is mainly about teenagers, not every primary student.</w:t>
            </w:r>
          </w:p>
        </w:tc>
      </w:tr>
    </w:tbl>
    <w:p>
      <w:pPr>
        <w:pStyle w:val="Heading2"/>
        <w:keepNext/>
        <w:spacing w:after="50" w:before="110" w:line="300" w:lineRule="auto"/>
      </w:pPr>
      <w:r>
        <w:rPr>
          <w:rFonts w:ascii="Arial" w:cs="Arial" w:eastAsia="Arial" w:hAnsi="Arial"/>
          <w:b/>
          <w:bCs/>
          <w:color w:val="D86755"/>
          <w:sz w:val="27"/>
          <w:szCs w:val="27"/>
        </w:rPr>
        <w:t xml:space="preserve">EXIT  Say it in one sentence</w:t>
      </w:r>
    </w:p>
    <w:p>
      <w:pPr>
        <w:spacing w:after="60" w:before="0" w:line="300" w:lineRule="auto"/>
      </w:pPr>
      <w:r>
        <w:rPr>
          <w:rFonts w:ascii="Arial" w:cs="Arial" w:eastAsia="Arial" w:hAnsi="Arial"/>
          <w:color w:val="202938"/>
          <w:sz w:val="28"/>
          <w:szCs w:val="28"/>
        </w:rPr>
        <w:t xml:space="preserve">The school should __________________________ because _________________________________________</w:t>
      </w:r>
    </w:p>
    <w:p>
      <w:pPr>
        <w:spacing w:after="0" w:before="0" w:line="300" w:lineRule="auto"/>
      </w:pPr>
      <w:r>
        <w:rPr>
          <w:rFonts w:ascii="Arial" w:cs="Arial" w:eastAsia="Arial" w:hAnsi="Arial"/>
          <w:color w:val="202938"/>
          <w:sz w:val="28"/>
          <w:szCs w:val="28"/>
        </w:rPr>
        <w:t xml:space="preserve">___________________________________________________________________________________________.</w:t>
      </w:r>
    </w:p>
    <w:sectPr>
      <w:footerReference w:type="default" r:id="rId7"/>
      <w:pgSz w:w="11906" w:h="16838" w:orient="portrait"/>
      <w:pgMar w:top="680" w:right="680" w:bottom="680" w:left="68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F7B"/>
        <w:sz w:val="14"/>
        <w:szCs w:val="14"/>
      </w:rPr>
      <w:t xml:space="preserve">Bell-Time Lucas pack  |  </w:t>
    </w:r>
    <w:r>
      <w:rPr>
        <w:rFonts w:ascii="Arial" w:cs="Arial" w:eastAsia="Arial" w:hAnsi="Arial"/>
        <w:color w:val="5F6F7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938"/>
        <w:sz w:val="20"/>
        <w:szCs w:val="20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pPr>
      <w:keepNext/>
      <w:spacing w:after="60" w:before="0"/>
    </w:pPr>
    <w:rPr>
      <w:rFonts w:ascii="Arial" w:cs="Arial" w:eastAsia="Arial" w:hAnsi="Arial"/>
      <w:b/>
      <w:bCs/>
      <w:color w:val="14213D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Arial" w:cs="Arial" w:eastAsia="Arial" w:hAnsi="Arial"/>
      <w:b/>
      <w:bCs/>
      <w:color w:val="275D8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</w:pPr>
    <w:rPr>
      <w:rFonts w:ascii="Arial" w:cs="Arial" w:eastAsia="Arial" w:hAnsi="Arial"/>
      <w:b/>
      <w:bCs/>
      <w:color w:val="275D8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Arial" w:cs="Arial" w:eastAsia="Arial" w:hAnsi="Arial"/>
      <w:b/>
      <w:bCs/>
      <w:color w:val="14213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16 Later School Start Lucas Support Pack</dc:title>
  <dc:creator>English Unit 3 lesson generator</dc:creator>
  <dc:description>Supplemental Lesson 16 resource for research-informed persuasive policy writing.</dc:description>
  <cp:lastModifiedBy>Un-named</cp:lastModifiedBy>
  <cp:revision>1</cp:revision>
  <dcterms:created xsi:type="dcterms:W3CDTF">2026-07-29T10:43:03.755Z</dcterms:created>
  <dcterms:modified xsi:type="dcterms:W3CDTF">2026-07-29T10:43:03.755Z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