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30"/>
          <w:szCs w:val="30"/>
        </w:rPr>
        <w:t xml:space="preserve">Ari's choice and feelings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The Board of Consequences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spacing w:after="85" w:before="0" w:line="240" w:lineRule="auto"/>
      </w:pPr>
      <w:r>
        <w:rPr>
          <w:rFonts w:ascii="Arial" w:cs="Arial" w:eastAsia="Arial" w:hAnsi="Arial"/>
          <w:b/>
          <w:bCs/>
          <w:color w:val="0B302C"/>
          <w:sz w:val="21"/>
          <w:szCs w:val="21"/>
        </w:rPr>
        <w:t xml:space="preserve">Put the ideas in order. Choose how Ari feels and what he can do next. You may point, speak, copy or ask a partner to write.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Look, choose and order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FEELING</w:t>
            </w:r>
          </w:p>
        </w:tc>
        <w:tc>
          <w:tcPr>
            <w:tcW w:type="dxa" w:w="3440"/>
            <w:tcBorders>
              <w:top w:val="single" w:color="164E45" w:sz="5"/>
              <w:left w:val="single" w:color="164E45" w:sz="5"/>
              <w:bottom w:val="single" w:color="164E45" w:sz="5"/>
              <w:right w:val="single" w:color="164E45" w:sz="5"/>
            </w:tcBorders>
            <w:shd w:fill="164E4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MOVE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Ari goes to school and plays chess.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He misses Suni and feels guilty.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130"/>
              <w:left w:type="dxa" w:w="100"/>
              <w:bottom w:type="dxa" w:w="130"/>
              <w:right w:type="dxa" w:w="100"/>
            </w:tcMar>
            <w:vAlign w:val="center"/>
          </w:tcPr>
          <w:p>
            <w:pPr>
              <w:spacing w:after="12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He can think about how his choices affect others.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D9684B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Helpful words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excited</w:t>
            </w:r>
          </w:p>
        </w:tc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sad</w:t>
            </w:r>
          </w:p>
        </w:tc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guilty</w:t>
            </w:r>
          </w:p>
        </w:tc>
        <w:tc>
          <w:tcPr>
            <w:tcW w:type="dxa" w:w="2580"/>
            <w:tcBorders>
              <w:top w:val="single" w:color="E3A94F" w:sz="5"/>
              <w:left w:val="single" w:color="E3A94F" w:sz="5"/>
              <w:bottom w:val="single" w:color="E3A94F" w:sz="5"/>
              <w:right w:val="single" w:color="E3A94F" w:sz="5"/>
            </w:tcBorders>
            <w:shd w:fill="FFF4DD" w:val="clear"/>
            <w:tcMar>
              <w:top w:type="dxa" w:w="95"/>
              <w:left w:type="dxa" w:w="100"/>
              <w:bottom w:type="dxa" w:w="9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0303C"/>
                <w:sz w:val="21"/>
                <w:szCs w:val="21"/>
              </w:rPr>
              <w:t xml:space="preserve">responsible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Build or tell your response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Ari gets the chance to 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He feels ________________________________________________.</w:t>
      </w:r>
    </w:p>
    <w:p>
      <w:pPr>
        <w:spacing w:after="115" w:before="0" w:line="280" w:lineRule="auto"/>
      </w:pPr>
      <w:r>
        <w:rPr>
          <w:rFonts w:ascii="Arial" w:cs="Arial" w:eastAsia="Arial" w:hAnsi="Arial"/>
          <w:color w:val="20303C"/>
          <w:sz w:val="21"/>
          <w:szCs w:val="21"/>
        </w:rPr>
        <w:t xml:space="preserve">His next good move could be ______________________________.</w:t>
      </w:r>
    </w:p>
    <w:p>
      <w:pPr>
        <w:spacing w:after="0" w:before="60" w:line="240" w:lineRule="auto"/>
        <w:jc w:val="center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 •  I can speak  •  I can copy  •  A partner can scribe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17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LUCAS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17 - Lucas Organiser</dc:title>
  <dc:creator>Joshua English Unit 3</dc:creator>
  <dc:description>The Board of Consequences classroom workbook insert.</dc:description>
  <cp:lastModifiedBy>Un-named</cp:lastModifiedBy>
  <cp:revision>1</cp:revision>
  <dcterms:created xsi:type="dcterms:W3CDTF">2026-07-29T09:56:21.692Z</dcterms:created>
  <dcterms:modified xsi:type="dcterms:W3CDTF">2026-07-29T09:56:21.692Z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