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681" w:rsidRPr="00917BD4" w:rsidRDefault="00BB2681" w:rsidP="00BB2681">
      <w:r w:rsidRPr="00917BD4">
        <w:rPr>
          <w:noProof/>
        </w:rPr>
        <w:drawing>
          <wp:inline distT="0" distB="0" distL="0" distR="0" wp14:anchorId="7E68A32E" wp14:editId="0F49122D">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BB2681" w:rsidRPr="00917BD4" w:rsidTr="00BB7565">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hemeFill="accent1"/>
          </w:tcPr>
          <w:p w:rsidR="00BB2681" w:rsidRPr="00917BD4" w:rsidRDefault="009D4E0A" w:rsidP="00544481">
            <w:pPr>
              <w:pStyle w:val="blacktopheaderbanner"/>
            </w:pPr>
            <w:r w:rsidRPr="00917BD4">
              <w:t>Life on Earth</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BB2681" w:rsidRPr="00917BD4" w:rsidRDefault="00BB2681" w:rsidP="009D4E0A">
            <w:pPr>
              <w:pStyle w:val="blacktopheaderbanner"/>
              <w:jc w:val="right"/>
            </w:pPr>
            <w:r w:rsidRPr="00917BD4">
              <w:t xml:space="preserve">Year </w:t>
            </w:r>
            <w:r w:rsidR="009D4E0A" w:rsidRPr="00917BD4">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BB2681" w:rsidRPr="00917BD4" w:rsidRDefault="00BB2681" w:rsidP="009D4E0A">
            <w:pPr>
              <w:pStyle w:val="blacktopheaderbanner"/>
              <w:jc w:val="right"/>
            </w:pPr>
            <w:r w:rsidRPr="00917BD4">
              <w:t xml:space="preserve">Unit </w:t>
            </w:r>
            <w:r w:rsidR="009D4E0A" w:rsidRPr="00917BD4">
              <w:t>4</w:t>
            </w:r>
          </w:p>
        </w:tc>
      </w:tr>
      <w:tr w:rsidR="00BB2681" w:rsidRPr="00917BD4" w:rsidTr="00BB7565">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hemeFill="accent2"/>
          </w:tcPr>
          <w:p w:rsidR="00BB2681" w:rsidRPr="00917BD4" w:rsidRDefault="00BB2681" w:rsidP="009D4E0A">
            <w:pPr>
              <w:pStyle w:val="Blackheaderbanner"/>
            </w:pPr>
            <w:r w:rsidRPr="00917BD4">
              <w:t xml:space="preserve">Lesson </w:t>
            </w:r>
            <w:r w:rsidR="009D4E0A" w:rsidRPr="00917BD4">
              <w:t>5</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hemeFill="accent2"/>
          </w:tcPr>
          <w:p w:rsidR="00BB2681" w:rsidRPr="00917BD4" w:rsidRDefault="009D4E0A" w:rsidP="00544481">
            <w:pPr>
              <w:pStyle w:val="Blackheaderbanner"/>
            </w:pPr>
            <w:r w:rsidRPr="00917BD4">
              <w:t>Natural environments</w:t>
            </w:r>
            <w:r w:rsidR="00BB2681" w:rsidRPr="00917BD4">
              <w:t xml:space="preserve"> — </w:t>
            </w:r>
            <w:r w:rsidRPr="00917BD4">
              <w:t>Exploring Aboriginal knowledge of plant and animal environments</w:t>
            </w:r>
          </w:p>
        </w:tc>
      </w:tr>
      <w:tr w:rsidR="0002668A" w:rsidRPr="00917BD4"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917BD4" w:rsidRDefault="0002668A" w:rsidP="009424C1">
            <w:pPr>
              <w:pStyle w:val="Blueheader"/>
              <w:spacing w:after="0"/>
            </w:pPr>
            <w:r w:rsidRPr="00917BD4">
              <w:t>Lesson concepts</w:t>
            </w:r>
          </w:p>
        </w:tc>
        <w:tc>
          <w:tcPr>
            <w:tcW w:w="7144" w:type="dxa"/>
            <w:gridSpan w:val="3"/>
            <w:vMerge w:val="restart"/>
            <w:tcBorders>
              <w:top w:val="nil"/>
              <w:left w:val="nil"/>
              <w:bottom w:val="nil"/>
              <w:right w:val="nil"/>
            </w:tcBorders>
            <w:tcMar>
              <w:left w:w="340" w:type="dxa"/>
            </w:tcMar>
          </w:tcPr>
          <w:p w:rsidR="00E972B2" w:rsidRPr="00917BD4" w:rsidRDefault="00E972B2" w:rsidP="00E972B2">
            <w:pPr>
              <w:pStyle w:val="Blueheader"/>
            </w:pPr>
            <w:r w:rsidRPr="00917BD4">
              <w:t>Aboriginal and Torres Strait Islander histories and cultures in this lesson</w:t>
            </w:r>
          </w:p>
          <w:p w:rsidR="009D4E0A" w:rsidRPr="00917BD4" w:rsidRDefault="009D4E0A" w:rsidP="00BB7565">
            <w:pPr>
              <w:pStyle w:val="Bodytext6space"/>
            </w:pPr>
            <w:r w:rsidRPr="00917BD4">
              <w:t>Students will explore how Aboriginal peoples view their position in the environment, how they care for their country and how they use their ecological knowledge when harvesting resources sustainably, ensuring the growth and survival of living things.</w:t>
            </w:r>
          </w:p>
          <w:p w:rsidR="004B13F0" w:rsidRPr="00917BD4" w:rsidRDefault="004B13F0" w:rsidP="00BB7565">
            <w:pPr>
              <w:pStyle w:val="Bodytext6space"/>
            </w:pPr>
            <w:r w:rsidRPr="00917BD4">
              <w:rPr>
                <w:b/>
                <w:bCs/>
              </w:rPr>
              <w:t>Note:</w:t>
            </w:r>
            <w:r w:rsidRPr="00917BD4">
              <w:t xml:space="preserve"> </w:t>
            </w:r>
            <w:r w:rsidRPr="00917BD4">
              <w:rPr>
                <w:lang w:val="en"/>
              </w:rPr>
              <w:t>Aboriginal peoples and Torres Strait Islander peoples are warned that these resources may contain images, voices and names of persons who may now be deceased.</w:t>
            </w:r>
          </w:p>
          <w:p w:rsidR="009D4E0A" w:rsidRPr="00917BD4" w:rsidRDefault="009D4E0A" w:rsidP="00BB7565">
            <w:pPr>
              <w:pStyle w:val="Bodytext6space"/>
              <w:rPr>
                <w:rFonts w:cs="Arial"/>
                <w:szCs w:val="21"/>
              </w:rPr>
            </w:pPr>
            <w:r w:rsidRPr="00917BD4">
              <w:rPr>
                <w:rFonts w:cs="Arial"/>
                <w:szCs w:val="21"/>
              </w:rPr>
              <w:t>Supporting learning resource —</w:t>
            </w:r>
            <w:r w:rsidRPr="00917BD4">
              <w:rPr>
                <w:rFonts w:eastAsia="Times New Roman" w:cs="Arial"/>
                <w:szCs w:val="21"/>
              </w:rPr>
              <w:t xml:space="preserve"> </w:t>
            </w:r>
            <w:r w:rsidRPr="00726BDE">
              <w:rPr>
                <w:rFonts w:eastAsia="Times New Roman" w:cs="Arial"/>
                <w:i/>
                <w:szCs w:val="21"/>
              </w:rPr>
              <w:t>Exploring the relationship between Aboriginal peoples and the environment: Teacher note</w:t>
            </w:r>
            <w:r w:rsidR="00726BDE">
              <w:rPr>
                <w:rFonts w:eastAsia="Times New Roman" w:cs="Arial"/>
                <w:i/>
                <w:szCs w:val="21"/>
              </w:rPr>
              <w:t xml:space="preserve"> </w:t>
            </w:r>
            <w:r w:rsidR="00726BDE" w:rsidRPr="00726BDE">
              <w:rPr>
                <w:rStyle w:val="Grey8"/>
              </w:rPr>
              <w:t>https://learningplace.eq.edu.au/cx/resources/items/67f37b9e-4c29-42e7-95b8-a2ca9f379f19/0/Sci_Y06_U4_SLR_MalakMalakEnvir.docx</w:t>
            </w:r>
          </w:p>
          <w:p w:rsidR="009D4E0A" w:rsidRPr="00917BD4" w:rsidRDefault="009D4E0A" w:rsidP="00BB7565">
            <w:pPr>
              <w:pStyle w:val="Bodytext6space"/>
            </w:pPr>
            <w:r w:rsidRPr="00917BD4">
              <w:t xml:space="preserve">Supporting learning resource — </w:t>
            </w:r>
            <w:r w:rsidRPr="00726BDE">
              <w:rPr>
                <w:i/>
                <w:szCs w:val="21"/>
              </w:rPr>
              <w:t xml:space="preserve">Sample responses to the extract from Big Bill </w:t>
            </w:r>
            <w:proofErr w:type="spellStart"/>
            <w:r w:rsidRPr="00726BDE">
              <w:rPr>
                <w:i/>
                <w:szCs w:val="21"/>
              </w:rPr>
              <w:t>Neidjie</w:t>
            </w:r>
            <w:r w:rsidR="008342AF" w:rsidRPr="00726BDE">
              <w:rPr>
                <w:i/>
                <w:szCs w:val="21"/>
              </w:rPr>
              <w:t>’</w:t>
            </w:r>
            <w:r w:rsidRPr="00726BDE">
              <w:rPr>
                <w:i/>
                <w:szCs w:val="21"/>
              </w:rPr>
              <w:t>s</w:t>
            </w:r>
            <w:proofErr w:type="spellEnd"/>
            <w:r w:rsidRPr="00726BDE">
              <w:rPr>
                <w:i/>
                <w:szCs w:val="21"/>
              </w:rPr>
              <w:t xml:space="preserve"> story: Teacher note</w:t>
            </w:r>
            <w:r w:rsidR="00726BDE">
              <w:rPr>
                <w:i/>
                <w:szCs w:val="21"/>
              </w:rPr>
              <w:t xml:space="preserve"> </w:t>
            </w:r>
            <w:r w:rsidR="00726BDE" w:rsidRPr="00726BDE">
              <w:rPr>
                <w:rStyle w:val="Grey8"/>
              </w:rPr>
              <w:t>https://learningplace.eq.edu.au/cx/resources/items/b0263177-caf2-41d0-a36d-66b150d4c101/0/Sci_Y06_U4_SLR_BillNeidjieSampResponse.docx</w:t>
            </w:r>
          </w:p>
          <w:p w:rsidR="009D4E0A" w:rsidRPr="0082384E" w:rsidRDefault="009D4E0A" w:rsidP="00BB7565">
            <w:pPr>
              <w:pStyle w:val="Bodytext6space"/>
              <w:rPr>
                <w:rStyle w:val="Hyperlink"/>
                <w:color w:val="auto"/>
              </w:rPr>
            </w:pPr>
            <w:r w:rsidRPr="00917BD4">
              <w:t xml:space="preserve">Sheet — </w:t>
            </w:r>
            <w:r w:rsidRPr="00726BDE">
              <w:rPr>
                <w:i/>
                <w:szCs w:val="21"/>
              </w:rPr>
              <w:t xml:space="preserve">Extract from Big Bill </w:t>
            </w:r>
            <w:proofErr w:type="spellStart"/>
            <w:r w:rsidRPr="00726BDE">
              <w:rPr>
                <w:i/>
                <w:szCs w:val="21"/>
              </w:rPr>
              <w:t>Neidjie</w:t>
            </w:r>
            <w:r w:rsidR="008342AF" w:rsidRPr="00726BDE">
              <w:rPr>
                <w:i/>
                <w:szCs w:val="21"/>
              </w:rPr>
              <w:t>’</w:t>
            </w:r>
            <w:r w:rsidRPr="00726BDE">
              <w:rPr>
                <w:i/>
                <w:szCs w:val="21"/>
              </w:rPr>
              <w:t>s</w:t>
            </w:r>
            <w:proofErr w:type="spellEnd"/>
            <w:r w:rsidRPr="00726BDE">
              <w:rPr>
                <w:i/>
                <w:szCs w:val="21"/>
              </w:rPr>
              <w:t xml:space="preserve"> story</w:t>
            </w:r>
            <w:r w:rsidR="00726BDE">
              <w:rPr>
                <w:i/>
                <w:szCs w:val="21"/>
              </w:rPr>
              <w:t xml:space="preserve"> </w:t>
            </w:r>
            <w:r w:rsidR="00726BDE" w:rsidRPr="00726BDE">
              <w:rPr>
                <w:rStyle w:val="Grey8"/>
              </w:rPr>
              <w:t>https://learningplace.eq.edu.au/cx/resources/items/8551704d-cec7-4d56-8eb7-6ecd97fd599c/0/Sci_Y06_U4_SH_BillNeidjieText.docx</w:t>
            </w:r>
          </w:p>
          <w:p w:rsidR="009D4E0A" w:rsidRPr="00917BD4" w:rsidRDefault="009D4E0A" w:rsidP="00BB7565">
            <w:pPr>
              <w:pStyle w:val="Bodytext6space"/>
            </w:pPr>
            <w:r w:rsidRPr="00917BD4">
              <w:rPr>
                <w:rFonts w:eastAsia="Times New Roman"/>
              </w:rPr>
              <w:t xml:space="preserve">Video — </w:t>
            </w:r>
            <w:proofErr w:type="spellStart"/>
            <w:r w:rsidRPr="00917BD4">
              <w:rPr>
                <w:i/>
              </w:rPr>
              <w:t>Merrepen</w:t>
            </w:r>
            <w:proofErr w:type="spellEnd"/>
            <w:r w:rsidRPr="00917BD4">
              <w:rPr>
                <w:i/>
              </w:rPr>
              <w:t xml:space="preserve"> (2005): Collecting roots and dye</w:t>
            </w:r>
            <w:r w:rsidRPr="00917BD4">
              <w:rPr>
                <w:i/>
                <w:iCs/>
              </w:rPr>
              <w:t xml:space="preserve"> </w:t>
            </w:r>
            <w:r w:rsidRPr="00917BD4">
              <w:rPr>
                <w:iCs/>
              </w:rPr>
              <w:t>(</w:t>
            </w:r>
            <w:proofErr w:type="spellStart"/>
            <w:r w:rsidRPr="00917BD4">
              <w:t>australianscreen</w:t>
            </w:r>
            <w:proofErr w:type="spellEnd"/>
            <w:r w:rsidRPr="00917BD4">
              <w:t xml:space="preserve">) </w:t>
            </w:r>
            <w:r w:rsidRPr="00726BDE">
              <w:rPr>
                <w:rStyle w:val="Grey8"/>
              </w:rPr>
              <w:t>http://aso.gov.au/titles/documentaries/merrepen/clip2/</w:t>
            </w:r>
          </w:p>
          <w:p w:rsidR="009D4E0A" w:rsidRPr="00917BD4" w:rsidRDefault="009D4E0A" w:rsidP="00BB7565">
            <w:pPr>
              <w:pStyle w:val="Bodytext6space"/>
            </w:pPr>
            <w:r w:rsidRPr="00917BD4">
              <w:t xml:space="preserve">Website — </w:t>
            </w:r>
            <w:r w:rsidRPr="00917BD4">
              <w:rPr>
                <w:i/>
              </w:rPr>
              <w:t xml:space="preserve">The AIATSIS map of Aboriginal Australia </w:t>
            </w:r>
            <w:r w:rsidRPr="00917BD4">
              <w:t xml:space="preserve">(ABC) </w:t>
            </w:r>
            <w:r w:rsidRPr="00726BDE">
              <w:rPr>
                <w:rStyle w:val="Grey8"/>
              </w:rPr>
              <w:t>http://www.abc.net.au/indigenous/map</w:t>
            </w:r>
            <w:r w:rsidR="00BB220A" w:rsidRPr="00726BDE">
              <w:rPr>
                <w:rStyle w:val="Grey8"/>
              </w:rPr>
              <w:t>/</w:t>
            </w:r>
          </w:p>
          <w:p w:rsidR="00E972B2" w:rsidRPr="00917BD4" w:rsidRDefault="00E972B2" w:rsidP="00BB7565">
            <w:pPr>
              <w:pStyle w:val="Bodytext6space"/>
            </w:pPr>
            <w:r w:rsidRPr="00917BD4">
              <w:t xml:space="preserve">The </w:t>
            </w:r>
            <w:r w:rsidRPr="00BB7565">
              <w:t>embedding</w:t>
            </w:r>
            <w:r w:rsidRPr="00917BD4">
              <w:t xml:space="preserve"> of Aboriginal peoples</w:t>
            </w:r>
            <w:r w:rsidR="008342AF" w:rsidRPr="00917BD4">
              <w:t>’</w:t>
            </w:r>
            <w:r w:rsidRPr="00917BD4">
              <w:t xml:space="preserve"> and Torres Strait Islander peoples</w:t>
            </w:r>
            <w:r w:rsidR="008342AF" w:rsidRPr="00917BD4">
              <w:t>’</w:t>
            </w:r>
            <w:r w:rsidRPr="00917BD4">
              <w:t xml:space="preserve"> histories and cultures into the curriculum can be a challenging task. For further information</w:t>
            </w:r>
            <w:r w:rsidR="0056005B" w:rsidRPr="00917BD4">
              <w:t>,</w:t>
            </w:r>
            <w:r w:rsidRPr="00917BD4">
              <w:t xml:space="preserve"> including pedagogical approaches</w:t>
            </w:r>
            <w:r w:rsidR="0056005B" w:rsidRPr="00917BD4">
              <w:t>,</w:t>
            </w:r>
            <w:r w:rsidRPr="00917BD4">
              <w:t xml:space="preserve"> refer to </w:t>
            </w:r>
            <w:r w:rsidRPr="00726BDE">
              <w:rPr>
                <w:i/>
                <w:szCs w:val="21"/>
              </w:rPr>
              <w:t>C2C: Aboriginal peoples &amp; Torres Strait Islander peoples Cross Curriculum Priority support</w:t>
            </w:r>
            <w:r w:rsidR="00726BDE">
              <w:t xml:space="preserve"> </w:t>
            </w:r>
            <w:r w:rsidR="00726BDE" w:rsidRPr="00726BDE">
              <w:rPr>
                <w:rStyle w:val="Grey8"/>
              </w:rPr>
              <w:t>https://oneportal.deta.qld.gov.au/EducationDelivery/Stateschooling/schoolcurriculum/Curriculumintotheclassroom/Pages/C2CAandTSICCPSupport.aspx</w:t>
            </w:r>
            <w:r w:rsidRPr="00917BD4">
              <w:t>.</w:t>
            </w:r>
          </w:p>
          <w:p w:rsidR="0002668A" w:rsidRPr="00917BD4" w:rsidRDefault="0002668A" w:rsidP="009424C1">
            <w:pPr>
              <w:pStyle w:val="Blackheader"/>
            </w:pPr>
            <w:r w:rsidRPr="00917BD4">
              <w:t>Example learning sequence</w:t>
            </w:r>
          </w:p>
          <w:p w:rsidR="0002668A" w:rsidRPr="00917BD4" w:rsidRDefault="009D4E0A" w:rsidP="009424C1">
            <w:pPr>
              <w:pStyle w:val="Blueheader"/>
            </w:pPr>
            <w:r w:rsidRPr="00917BD4">
              <w:t xml:space="preserve">Explore the relationship between the Malak </w:t>
            </w:r>
            <w:proofErr w:type="spellStart"/>
            <w:r w:rsidRPr="00917BD4">
              <w:t>Malak</w:t>
            </w:r>
            <w:proofErr w:type="spellEnd"/>
            <w:r w:rsidRPr="00917BD4">
              <w:t xml:space="preserve"> people and the environment</w:t>
            </w:r>
          </w:p>
          <w:p w:rsidR="009D4E0A" w:rsidRPr="00917BD4" w:rsidRDefault="009D4E0A" w:rsidP="009D4E0A">
            <w:pPr>
              <w:pStyle w:val="Bullet3space"/>
            </w:pPr>
            <w:r w:rsidRPr="00917BD4">
              <w:t>Explain that Aboriginal peoples have:</w:t>
            </w:r>
          </w:p>
          <w:p w:rsidR="009D4E0A" w:rsidRPr="00917BD4" w:rsidRDefault="009D4E0A" w:rsidP="009D4E0A">
            <w:pPr>
              <w:pStyle w:val="Bulletindent3space"/>
              <w:rPr>
                <w:color w:val="000000"/>
              </w:rPr>
            </w:pPr>
            <w:r w:rsidRPr="00917BD4">
              <w:rPr>
                <w:color w:val="000000"/>
              </w:rPr>
              <w:t>lived on the land for thousands of years and in some regions continue to do so</w:t>
            </w:r>
          </w:p>
          <w:p w:rsidR="009D4E0A" w:rsidRPr="00917BD4" w:rsidRDefault="009D4E0A" w:rsidP="009D4E0A">
            <w:pPr>
              <w:pStyle w:val="Bulletindent3space"/>
            </w:pPr>
            <w:proofErr w:type="gramStart"/>
            <w:r w:rsidRPr="00917BD4">
              <w:t>successfully</w:t>
            </w:r>
            <w:proofErr w:type="gramEnd"/>
            <w:r w:rsidRPr="00917BD4">
              <w:t xml:space="preserve"> populated the Australian continent, including incredibly harsh environments, due in part to their traditional ecological knowledge of how the environment affects living things.</w:t>
            </w:r>
          </w:p>
          <w:p w:rsidR="009D4E0A" w:rsidRPr="00917BD4" w:rsidRDefault="009D4E0A" w:rsidP="009D4E0A">
            <w:pPr>
              <w:pStyle w:val="Bullet3space"/>
            </w:pPr>
            <w:r w:rsidRPr="00917BD4">
              <w:t xml:space="preserve">View the video </w:t>
            </w:r>
            <w:proofErr w:type="spellStart"/>
            <w:r w:rsidRPr="00917BD4">
              <w:rPr>
                <w:i/>
              </w:rPr>
              <w:t>Merrepen</w:t>
            </w:r>
            <w:proofErr w:type="spellEnd"/>
            <w:r w:rsidRPr="00917BD4">
              <w:rPr>
                <w:i/>
              </w:rPr>
              <w:t xml:space="preserve"> (2005): Collecting roots and dye</w:t>
            </w:r>
            <w:r w:rsidRPr="00917BD4">
              <w:t xml:space="preserve"> on the </w:t>
            </w:r>
            <w:proofErr w:type="spellStart"/>
            <w:r w:rsidRPr="00917BD4">
              <w:t>Merrepen</w:t>
            </w:r>
            <w:proofErr w:type="spellEnd"/>
            <w:r w:rsidRPr="00917BD4">
              <w:t xml:space="preserve"> palm and its uses by the Malak </w:t>
            </w:r>
            <w:proofErr w:type="spellStart"/>
            <w:r w:rsidRPr="00917BD4">
              <w:t>Malak</w:t>
            </w:r>
            <w:proofErr w:type="spellEnd"/>
            <w:r w:rsidRPr="00917BD4">
              <w:t xml:space="preserve"> Aboriginal people.</w:t>
            </w:r>
          </w:p>
          <w:p w:rsidR="009D4E0A" w:rsidRPr="00917BD4" w:rsidRDefault="009D4E0A" w:rsidP="009D4E0A">
            <w:pPr>
              <w:pStyle w:val="Bullet3space"/>
            </w:pPr>
            <w:r w:rsidRPr="00917BD4">
              <w:lastRenderedPageBreak/>
              <w:t xml:space="preserve">Discuss the relationship between the environment, living things and the Malak </w:t>
            </w:r>
            <w:proofErr w:type="spellStart"/>
            <w:r w:rsidRPr="00917BD4">
              <w:t>Malak</w:t>
            </w:r>
            <w:proofErr w:type="spellEnd"/>
            <w:r w:rsidRPr="00917BD4">
              <w:t xml:space="preserve"> Aboriginal people.</w:t>
            </w:r>
          </w:p>
          <w:p w:rsidR="00BB7565" w:rsidRDefault="00BB7565" w:rsidP="009D4E0A">
            <w:pPr>
              <w:pStyle w:val="Blueheader"/>
            </w:pPr>
          </w:p>
          <w:p w:rsidR="00DB4799" w:rsidRPr="00917BD4" w:rsidRDefault="009D4E0A" w:rsidP="009D4E0A">
            <w:pPr>
              <w:pStyle w:val="Blueheader"/>
            </w:pPr>
            <w:bookmarkStart w:id="0" w:name="_GoBack"/>
            <w:bookmarkEnd w:id="0"/>
            <w:r w:rsidRPr="00917BD4">
              <w:t xml:space="preserve">Explore texts written by an Aboriginal Elder of the </w:t>
            </w:r>
            <w:proofErr w:type="spellStart"/>
            <w:r w:rsidRPr="00917BD4">
              <w:t>Gagudju</w:t>
            </w:r>
            <w:proofErr w:type="spellEnd"/>
            <w:r w:rsidRPr="00917BD4">
              <w:t xml:space="preserve"> people</w:t>
            </w:r>
          </w:p>
          <w:p w:rsidR="009D4E0A" w:rsidRPr="00917BD4" w:rsidRDefault="009D4E0A" w:rsidP="009D4E0A">
            <w:pPr>
              <w:pStyle w:val="Bullet3space"/>
            </w:pPr>
            <w:r w:rsidRPr="00917BD4">
              <w:t xml:space="preserve">Identify where the </w:t>
            </w:r>
            <w:proofErr w:type="spellStart"/>
            <w:r w:rsidRPr="00917BD4">
              <w:t>Gagudju</w:t>
            </w:r>
            <w:proofErr w:type="spellEnd"/>
            <w:r w:rsidRPr="00917BD4">
              <w:t xml:space="preserve"> people</w:t>
            </w:r>
            <w:r w:rsidR="00B0539F">
              <w:t>’</w:t>
            </w:r>
            <w:r w:rsidRPr="00917BD4">
              <w:t>s land is located on a map.</w:t>
            </w:r>
          </w:p>
          <w:p w:rsidR="009D4E0A" w:rsidRPr="00917BD4" w:rsidRDefault="009D4E0A" w:rsidP="009D4E0A">
            <w:pPr>
              <w:pStyle w:val="Bullet3space"/>
            </w:pPr>
            <w:r w:rsidRPr="00917BD4">
              <w:t xml:space="preserve">Explore different parts of Big Bill </w:t>
            </w:r>
            <w:proofErr w:type="spellStart"/>
            <w:r w:rsidRPr="00917BD4">
              <w:t>Neidjie</w:t>
            </w:r>
            <w:r w:rsidR="008342AF" w:rsidRPr="00917BD4">
              <w:t>’</w:t>
            </w:r>
            <w:r w:rsidRPr="00917BD4">
              <w:t>s</w:t>
            </w:r>
            <w:proofErr w:type="spellEnd"/>
            <w:r w:rsidRPr="00917BD4">
              <w:t xml:space="preserve"> story.</w:t>
            </w:r>
          </w:p>
          <w:p w:rsidR="009D4E0A" w:rsidRPr="00917BD4" w:rsidRDefault="009D4E0A" w:rsidP="009D4E0A">
            <w:pPr>
              <w:pStyle w:val="Bullet3space"/>
            </w:pPr>
            <w:r w:rsidRPr="00917BD4">
              <w:t>Present findings and answers to the questions.</w:t>
            </w:r>
          </w:p>
          <w:p w:rsidR="005B6FE0" w:rsidRPr="00917BD4" w:rsidRDefault="005B6FE0" w:rsidP="005B6FE0">
            <w:pPr>
              <w:pStyle w:val="Bullet3space"/>
            </w:pPr>
            <w:r w:rsidRPr="00917BD4">
              <w:t xml:space="preserve">Discuss the relationship between the environment, living things and Aboriginal </w:t>
            </w:r>
            <w:r w:rsidR="001D27D6" w:rsidRPr="00917BD4">
              <w:t>peoples</w:t>
            </w:r>
            <w:r w:rsidR="008342AF" w:rsidRPr="00917BD4">
              <w:t>’</w:t>
            </w:r>
            <w:r w:rsidR="001D27D6" w:rsidRPr="00917BD4">
              <w:t xml:space="preserve"> </w:t>
            </w:r>
            <w:r w:rsidRPr="00917BD4">
              <w:t>knowledge ensuring the growth and survival of living things.</w:t>
            </w:r>
          </w:p>
          <w:p w:rsidR="00DB4799" w:rsidRPr="00917BD4" w:rsidRDefault="009D4E0A" w:rsidP="009D4E0A">
            <w:pPr>
              <w:pStyle w:val="Blueheader"/>
            </w:pPr>
            <w:r w:rsidRPr="00917BD4">
              <w:t>Germinate bean seeds for later use</w:t>
            </w:r>
          </w:p>
          <w:p w:rsidR="009D4E0A" w:rsidRPr="00917BD4" w:rsidRDefault="009D4E0A" w:rsidP="009D4E0A">
            <w:pPr>
              <w:pStyle w:val="Bullet3space"/>
            </w:pPr>
            <w:r w:rsidRPr="00917BD4">
              <w:t>Follow instructions for germinating bean seeds.</w:t>
            </w:r>
          </w:p>
          <w:p w:rsidR="009D4E0A" w:rsidRPr="00917BD4" w:rsidRDefault="009D4E0A" w:rsidP="009D4E0A">
            <w:pPr>
              <w:pStyle w:val="Bullet3space"/>
            </w:pPr>
            <w:r w:rsidRPr="00917BD4">
              <w:t>Ensure that the bags and germinating bean seeds are stored safely for later use.</w:t>
            </w:r>
          </w:p>
          <w:p w:rsidR="00E972B2" w:rsidRPr="00917BD4" w:rsidRDefault="00E972B2" w:rsidP="00E972B2">
            <w:pPr>
              <w:pStyle w:val="Blackheader"/>
            </w:pPr>
            <w:r w:rsidRPr="00917BD4">
              <w:t>Resources</w:t>
            </w:r>
          </w:p>
          <w:p w:rsidR="00E063FE" w:rsidRPr="00917BD4" w:rsidRDefault="00E063FE" w:rsidP="00BB7565">
            <w:pPr>
              <w:pStyle w:val="Bodytext6space"/>
            </w:pPr>
            <w:r w:rsidRPr="00917BD4">
              <w:rPr>
                <w:b/>
              </w:rPr>
              <w:t>Note:</w:t>
            </w:r>
            <w:r w:rsidRPr="00917BD4">
              <w:t xml:space="preserve"> Aboriginal peoples and Torres Strait Islander peoples are warned that this resource may contain images, voices and names of persons who may now be deceased.</w:t>
            </w:r>
          </w:p>
          <w:p w:rsidR="009D4E0A" w:rsidRPr="00726BDE" w:rsidRDefault="009D4E0A" w:rsidP="00726BDE">
            <w:pPr>
              <w:pStyle w:val="Bodytext6space"/>
            </w:pPr>
            <w:r w:rsidRPr="00726BDE">
              <w:t xml:space="preserve">Supporting learning resource — </w:t>
            </w:r>
            <w:hyperlink r:id="rId9" w:history="1">
              <w:r w:rsidRPr="00726BDE">
                <w:rPr>
                  <w:rStyle w:val="Hyperlink"/>
                </w:rPr>
                <w:t>Materials and equipment list</w:t>
              </w:r>
            </w:hyperlink>
          </w:p>
          <w:p w:rsidR="009D4E0A" w:rsidRPr="00726BDE" w:rsidRDefault="009D4E0A" w:rsidP="00726BDE">
            <w:pPr>
              <w:pStyle w:val="Bodytext6space"/>
            </w:pPr>
            <w:r w:rsidRPr="00726BDE">
              <w:t xml:space="preserve">Supporting learning resource — </w:t>
            </w:r>
            <w:hyperlink r:id="rId10" w:history="1">
              <w:r w:rsidRPr="00726BDE">
                <w:rPr>
                  <w:rStyle w:val="Hyperlink"/>
                </w:rPr>
                <w:t>Exploring the relationship between Aboriginal peoples and the environment: Teacher note</w:t>
              </w:r>
            </w:hyperlink>
          </w:p>
          <w:p w:rsidR="009D4E0A" w:rsidRPr="00726BDE" w:rsidRDefault="009D4E0A" w:rsidP="00726BDE">
            <w:pPr>
              <w:pStyle w:val="Bodytext6space"/>
            </w:pPr>
            <w:r w:rsidRPr="00726BDE">
              <w:t xml:space="preserve">Video — </w:t>
            </w:r>
            <w:hyperlink r:id="rId11" w:history="1">
              <w:r w:rsidRPr="00726BDE">
                <w:rPr>
                  <w:rStyle w:val="Hyperlink"/>
                </w:rPr>
                <w:t>Merrepen (2005): Collecting roots and dye</w:t>
              </w:r>
            </w:hyperlink>
            <w:r w:rsidRPr="00726BDE">
              <w:t xml:space="preserve"> (</w:t>
            </w:r>
            <w:proofErr w:type="spellStart"/>
            <w:r w:rsidR="008342AF" w:rsidRPr="00726BDE">
              <w:t>australian</w:t>
            </w:r>
            <w:r w:rsidRPr="00726BDE">
              <w:t>screen</w:t>
            </w:r>
            <w:proofErr w:type="spellEnd"/>
            <w:r w:rsidRPr="00726BDE">
              <w:t xml:space="preserve">) </w:t>
            </w:r>
            <w:r w:rsidR="00960152" w:rsidRPr="00726BDE">
              <w:t xml:space="preserve">Reproduced courtesy of </w:t>
            </w:r>
            <w:proofErr w:type="spellStart"/>
            <w:r w:rsidR="00960152" w:rsidRPr="00726BDE">
              <w:t>australia</w:t>
            </w:r>
            <w:r w:rsidR="004E0B28" w:rsidRPr="00726BDE">
              <w:t>n</w:t>
            </w:r>
            <w:r w:rsidR="00960152" w:rsidRPr="00726BDE">
              <w:t>screen</w:t>
            </w:r>
            <w:proofErr w:type="spellEnd"/>
            <w:r w:rsidR="00960152" w:rsidRPr="00726BDE">
              <w:t xml:space="preserve"> online. </w:t>
            </w:r>
            <w:r w:rsidRPr="00726BDE">
              <w:rPr>
                <w:rStyle w:val="Grey8"/>
              </w:rPr>
              <w:t>http://aso.gov.au/titles/documentaries/merrepen/clip2/</w:t>
            </w:r>
          </w:p>
          <w:p w:rsidR="009D4E0A" w:rsidRPr="00726BDE" w:rsidRDefault="009D4E0A" w:rsidP="00726BDE">
            <w:pPr>
              <w:pStyle w:val="Bodytext6space"/>
            </w:pPr>
            <w:r w:rsidRPr="00726BDE">
              <w:t xml:space="preserve">Supporting learning resource — </w:t>
            </w:r>
            <w:hyperlink r:id="rId12" w:history="1">
              <w:r w:rsidRPr="00726BDE">
                <w:rPr>
                  <w:rStyle w:val="Hyperlink"/>
                </w:rPr>
                <w:t xml:space="preserve">Location of the Malak </w:t>
              </w:r>
              <w:proofErr w:type="spellStart"/>
              <w:r w:rsidRPr="00726BDE">
                <w:rPr>
                  <w:rStyle w:val="Hyperlink"/>
                </w:rPr>
                <w:t>Malak</w:t>
              </w:r>
              <w:proofErr w:type="spellEnd"/>
              <w:r w:rsidRPr="00726BDE">
                <w:rPr>
                  <w:rStyle w:val="Hyperlink"/>
                </w:rPr>
                <w:t xml:space="preserve"> and </w:t>
              </w:r>
              <w:proofErr w:type="spellStart"/>
              <w:r w:rsidRPr="00726BDE">
                <w:rPr>
                  <w:rStyle w:val="Hyperlink"/>
                </w:rPr>
                <w:t>Gagudju</w:t>
              </w:r>
              <w:proofErr w:type="spellEnd"/>
              <w:r w:rsidRPr="00726BDE">
                <w:rPr>
                  <w:rStyle w:val="Hyperlink"/>
                </w:rPr>
                <w:t xml:space="preserve"> peoples</w:t>
              </w:r>
              <w:r w:rsidR="008342AF" w:rsidRPr="00726BDE">
                <w:rPr>
                  <w:rStyle w:val="Hyperlink"/>
                </w:rPr>
                <w:t>’</w:t>
              </w:r>
              <w:r w:rsidRPr="00726BDE">
                <w:rPr>
                  <w:rStyle w:val="Hyperlink"/>
                </w:rPr>
                <w:t xml:space="preserve"> land</w:t>
              </w:r>
            </w:hyperlink>
          </w:p>
          <w:p w:rsidR="009D4E0A" w:rsidRPr="00726BDE" w:rsidRDefault="009D4E0A" w:rsidP="00726BDE">
            <w:pPr>
              <w:pStyle w:val="Bodytext6space"/>
            </w:pPr>
            <w:r w:rsidRPr="00726BDE">
              <w:t xml:space="preserve">Supporting learning resource — </w:t>
            </w:r>
            <w:hyperlink r:id="rId13" w:history="1">
              <w:r w:rsidRPr="00726BDE">
                <w:rPr>
                  <w:rStyle w:val="Hyperlink"/>
                </w:rPr>
                <w:t xml:space="preserve">Sample responses to the extract from Big Bill </w:t>
              </w:r>
              <w:proofErr w:type="spellStart"/>
              <w:r w:rsidRPr="00726BDE">
                <w:rPr>
                  <w:rStyle w:val="Hyperlink"/>
                </w:rPr>
                <w:t>Neidjie</w:t>
              </w:r>
              <w:r w:rsidR="008342AF" w:rsidRPr="00726BDE">
                <w:rPr>
                  <w:rStyle w:val="Hyperlink"/>
                </w:rPr>
                <w:t>’</w:t>
              </w:r>
              <w:r w:rsidRPr="00726BDE">
                <w:rPr>
                  <w:rStyle w:val="Hyperlink"/>
                </w:rPr>
                <w:t>s</w:t>
              </w:r>
              <w:proofErr w:type="spellEnd"/>
              <w:r w:rsidRPr="00726BDE">
                <w:rPr>
                  <w:rStyle w:val="Hyperlink"/>
                </w:rPr>
                <w:t xml:space="preserve"> story: Teacher note</w:t>
              </w:r>
            </w:hyperlink>
          </w:p>
          <w:p w:rsidR="009D4E0A" w:rsidRPr="00726BDE" w:rsidRDefault="009D4E0A" w:rsidP="00726BDE">
            <w:pPr>
              <w:pStyle w:val="Bodytext6space"/>
            </w:pPr>
            <w:r w:rsidRPr="00726BDE">
              <w:t xml:space="preserve">Sheet — </w:t>
            </w:r>
            <w:hyperlink r:id="rId14" w:history="1">
              <w:r w:rsidRPr="00726BDE">
                <w:rPr>
                  <w:rStyle w:val="Hyperlink"/>
                </w:rPr>
                <w:t xml:space="preserve">Extract from Big Bill </w:t>
              </w:r>
              <w:proofErr w:type="spellStart"/>
              <w:r w:rsidRPr="00726BDE">
                <w:rPr>
                  <w:rStyle w:val="Hyperlink"/>
                </w:rPr>
                <w:t>Neidjie</w:t>
              </w:r>
              <w:r w:rsidR="008342AF" w:rsidRPr="00726BDE">
                <w:rPr>
                  <w:rStyle w:val="Hyperlink"/>
                </w:rPr>
                <w:t>’</w:t>
              </w:r>
              <w:r w:rsidRPr="00726BDE">
                <w:rPr>
                  <w:rStyle w:val="Hyperlink"/>
                </w:rPr>
                <w:t>s</w:t>
              </w:r>
              <w:proofErr w:type="spellEnd"/>
              <w:r w:rsidRPr="00726BDE">
                <w:rPr>
                  <w:rStyle w:val="Hyperlink"/>
                </w:rPr>
                <w:t xml:space="preserve"> story</w:t>
              </w:r>
            </w:hyperlink>
          </w:p>
          <w:p w:rsidR="009D4E0A" w:rsidRPr="00726BDE" w:rsidRDefault="009D4E0A" w:rsidP="00726BDE">
            <w:pPr>
              <w:pStyle w:val="Bodytext6space"/>
            </w:pPr>
            <w:r w:rsidRPr="00726BDE">
              <w:t xml:space="preserve">Supporting learning resource — </w:t>
            </w:r>
            <w:hyperlink r:id="rId15" w:history="1">
              <w:r w:rsidRPr="00726BDE">
                <w:rPr>
                  <w:rStyle w:val="Hyperlink"/>
                </w:rPr>
                <w:t xml:space="preserve">Germinating in a </w:t>
              </w:r>
              <w:r w:rsidR="0056005B" w:rsidRPr="00726BDE">
                <w:rPr>
                  <w:rStyle w:val="Hyperlink"/>
                </w:rPr>
                <w:t>resealable</w:t>
              </w:r>
              <w:r w:rsidRPr="00726BDE">
                <w:rPr>
                  <w:rStyle w:val="Hyperlink"/>
                </w:rPr>
                <w:t xml:space="preserve"> bag</w:t>
              </w:r>
            </w:hyperlink>
          </w:p>
          <w:p w:rsidR="00E972B2" w:rsidRPr="00917BD4" w:rsidRDefault="0056005B" w:rsidP="00E972B2">
            <w:pPr>
              <w:pStyle w:val="Blackheaderitalic"/>
              <w:rPr>
                <w:szCs w:val="21"/>
              </w:rPr>
            </w:pPr>
            <w:r w:rsidRPr="00917BD4">
              <w:rPr>
                <w:szCs w:val="21"/>
              </w:rPr>
              <w:t>Helpful information</w:t>
            </w:r>
          </w:p>
          <w:p w:rsidR="00726BDE" w:rsidRPr="001C15C3" w:rsidRDefault="00726BDE" w:rsidP="00726BDE">
            <w:pPr>
              <w:pStyle w:val="Bodytext6space"/>
            </w:pPr>
            <w:r w:rsidRPr="001C15C3">
              <w:t xml:space="preserve">Website </w:t>
            </w:r>
            <w:r w:rsidRPr="00726BDE">
              <w:t xml:space="preserve">— </w:t>
            </w:r>
            <w:r w:rsidRPr="001C15C3">
              <w:rPr>
                <w:i/>
              </w:rPr>
              <w:t>The AIATSIS map of Aboriginal Australia</w:t>
            </w:r>
            <w:r w:rsidRPr="001C15C3">
              <w:t xml:space="preserve"> (ABC)</w:t>
            </w:r>
            <w:r>
              <w:t xml:space="preserve"> </w:t>
            </w:r>
            <w:r w:rsidRPr="001C15C3">
              <w:rPr>
                <w:rStyle w:val="Grey8"/>
              </w:rPr>
              <w:t>http://www.abc.net.au/indigenous/map/</w:t>
            </w:r>
          </w:p>
          <w:p w:rsidR="00726BDE" w:rsidRPr="001C15C3" w:rsidRDefault="00726BDE" w:rsidP="00726BDE">
            <w:pPr>
              <w:pStyle w:val="Bodytext6space"/>
            </w:pPr>
            <w:r w:rsidRPr="001C15C3">
              <w:t xml:space="preserve">Website </w:t>
            </w:r>
            <w:r w:rsidRPr="00726BDE">
              <w:t xml:space="preserve">— </w:t>
            </w:r>
            <w:r w:rsidRPr="001C15C3">
              <w:rPr>
                <w:i/>
              </w:rPr>
              <w:t>How to grow beans in a plastic bag</w:t>
            </w:r>
            <w:r w:rsidRPr="001C15C3">
              <w:t xml:space="preserve"> (Green Education Foundation) </w:t>
            </w:r>
            <w:r w:rsidRPr="001C15C3">
              <w:rPr>
                <w:rStyle w:val="Grey8"/>
              </w:rPr>
              <w:t>http://www.greeneducationfoundation.org/institute/lesson-clearinghouse/294-How-to-Grow-Beans-in-a-Plastic-Bag.html</w:t>
            </w:r>
          </w:p>
          <w:p w:rsidR="00BB2681" w:rsidRPr="00917BD4" w:rsidRDefault="00BB2681" w:rsidP="00BB2681">
            <w:pPr>
              <w:pStyle w:val="Blueheader"/>
            </w:pPr>
            <w:r w:rsidRPr="00917BD4">
              <w:t>Safety</w:t>
            </w:r>
          </w:p>
          <w:p w:rsidR="00BB2681" w:rsidRPr="00917BD4" w:rsidRDefault="00BB2681" w:rsidP="00BB7565">
            <w:pPr>
              <w:pStyle w:val="Bodytext6space"/>
            </w:pPr>
            <w:r w:rsidRPr="00917BD4">
              <w:t>Teachers need to:</w:t>
            </w:r>
          </w:p>
          <w:p w:rsidR="00BB2681" w:rsidRPr="00917BD4" w:rsidRDefault="00BB2681" w:rsidP="00726BDE">
            <w:pPr>
              <w:pStyle w:val="Bullet3space"/>
              <w:rPr>
                <w:i/>
                <w:color w:val="auto"/>
              </w:rPr>
            </w:pPr>
            <w:proofErr w:type="gramStart"/>
            <w:r w:rsidRPr="00917BD4">
              <w:t>refer</w:t>
            </w:r>
            <w:proofErr w:type="gramEnd"/>
            <w:r w:rsidRPr="00917BD4">
              <w:t xml:space="preserve"> to the </w:t>
            </w:r>
            <w:r w:rsidRPr="00726BDE">
              <w:rPr>
                <w:rFonts w:cs="Times New Roman"/>
                <w:i/>
              </w:rPr>
              <w:t>Health and Safety</w:t>
            </w:r>
            <w:r w:rsidRPr="00917BD4">
              <w:t xml:space="preserve"> policy pertaining to schools</w:t>
            </w:r>
            <w:r w:rsidR="00726BDE">
              <w:t xml:space="preserve"> </w:t>
            </w:r>
            <w:r w:rsidR="00726BDE" w:rsidRPr="00726BDE">
              <w:rPr>
                <w:rStyle w:val="Grey8"/>
              </w:rPr>
              <w:t>http://education.qld.gov.au/health/safety/index.html</w:t>
            </w:r>
            <w:r w:rsidRPr="00917BD4">
              <w:t>.</w:t>
            </w:r>
          </w:p>
        </w:tc>
      </w:tr>
      <w:tr w:rsidR="0002668A" w:rsidRPr="00917BD4" w:rsidTr="00BB7565">
        <w:trPr>
          <w:trHeight w:val="462"/>
        </w:trPr>
        <w:tc>
          <w:tcPr>
            <w:tcW w:w="567" w:type="dxa"/>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6space"/>
              <w:spacing w:after="0"/>
              <w:jc w:val="center"/>
              <w:rPr>
                <w:rFonts w:cs="Arial"/>
                <w:color w:val="000000"/>
              </w:rPr>
            </w:pPr>
            <w:r w:rsidRPr="00917BD4">
              <w:rPr>
                <w:rFonts w:cs="Arial"/>
                <w:noProof/>
                <w:color w:val="000000"/>
                <w:lang w:eastAsia="zh-CN"/>
              </w:rPr>
              <w:drawing>
                <wp:inline distT="0" distB="0" distL="0" distR="0" wp14:anchorId="717EF1EC" wp14:editId="2E13D715">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0space"/>
            </w:pPr>
            <w:r w:rsidRPr="00917BD4">
              <w:t>The growth and survival of living things are affected by the physical conditions of their environment</w:t>
            </w:r>
          </w:p>
        </w:tc>
        <w:tc>
          <w:tcPr>
            <w:tcW w:w="7144" w:type="dxa"/>
            <w:gridSpan w:val="3"/>
            <w:vMerge/>
            <w:tcBorders>
              <w:left w:val="nil"/>
              <w:bottom w:val="nil"/>
              <w:right w:val="nil"/>
            </w:tcBorders>
            <w:tcMar>
              <w:left w:w="340" w:type="dxa"/>
            </w:tcMar>
          </w:tcPr>
          <w:p w:rsidR="0002668A" w:rsidRPr="00917BD4" w:rsidRDefault="0002668A" w:rsidP="006C7384">
            <w:pPr>
              <w:rPr>
                <w:rFonts w:eastAsia="MS ????" w:cs="Arial"/>
                <w:bCs/>
                <w:iCs/>
                <w:szCs w:val="24"/>
              </w:rPr>
            </w:pPr>
          </w:p>
        </w:tc>
      </w:tr>
      <w:tr w:rsidR="0002668A" w:rsidRPr="00917BD4" w:rsidTr="00BB7565">
        <w:trPr>
          <w:trHeight w:val="93"/>
        </w:trPr>
        <w:tc>
          <w:tcPr>
            <w:tcW w:w="567" w:type="dxa"/>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6space"/>
              <w:spacing w:after="0"/>
              <w:jc w:val="center"/>
              <w:rPr>
                <w:rFonts w:cs="Arial"/>
                <w:color w:val="000000"/>
              </w:rPr>
            </w:pPr>
            <w:r w:rsidRPr="00917BD4">
              <w:rPr>
                <w:rFonts w:cs="Arial"/>
                <w:noProof/>
                <w:color w:val="000000"/>
                <w:lang w:eastAsia="zh-CN"/>
              </w:rPr>
              <w:drawing>
                <wp:inline distT="0" distB="0" distL="0" distR="0" wp14:anchorId="40DD10C1" wp14:editId="7BD88278">
                  <wp:extent cx="214824" cy="214824"/>
                  <wp:effectExtent l="0" t="0" r="0" b="0"/>
                  <wp:docPr id="8" name="Picture 8"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917BD4" w:rsidRDefault="00192E0F" w:rsidP="00BB7565">
            <w:pPr>
              <w:pStyle w:val="Bodytext0space"/>
            </w:pPr>
            <w:r w:rsidRPr="00917BD4">
              <w:t>Science reflects historical and cultural contributions</w:t>
            </w:r>
          </w:p>
        </w:tc>
        <w:tc>
          <w:tcPr>
            <w:tcW w:w="7144" w:type="dxa"/>
            <w:gridSpan w:val="3"/>
            <w:vMerge/>
            <w:tcBorders>
              <w:left w:val="nil"/>
              <w:bottom w:val="nil"/>
              <w:right w:val="nil"/>
            </w:tcBorders>
            <w:tcMar>
              <w:left w:w="340" w:type="dxa"/>
            </w:tcMar>
          </w:tcPr>
          <w:p w:rsidR="0002668A" w:rsidRPr="00917BD4" w:rsidRDefault="0002668A" w:rsidP="006C7384">
            <w:pPr>
              <w:rPr>
                <w:rFonts w:eastAsia="MS ????" w:cs="Arial"/>
                <w:bCs/>
                <w:iCs/>
                <w:szCs w:val="24"/>
              </w:rPr>
            </w:pPr>
          </w:p>
        </w:tc>
      </w:tr>
      <w:tr w:rsidR="0002668A" w:rsidRPr="00917BD4" w:rsidTr="00BB7565">
        <w:trPr>
          <w:trHeight w:val="266"/>
        </w:trPr>
        <w:tc>
          <w:tcPr>
            <w:tcW w:w="567" w:type="dxa"/>
            <w:tcBorders>
              <w:top w:val="nil"/>
              <w:left w:val="nil"/>
              <w:bottom w:val="nil"/>
              <w:right w:val="nil"/>
            </w:tcBorders>
            <w:shd w:val="clear" w:color="auto" w:fill="F2F2F2" w:themeFill="background1" w:themeFillShade="F2"/>
            <w:vAlign w:val="center"/>
          </w:tcPr>
          <w:p w:rsidR="0002668A" w:rsidRPr="00917BD4" w:rsidRDefault="008B03CF" w:rsidP="00BB7565">
            <w:pPr>
              <w:pStyle w:val="Bodytext6space"/>
              <w:spacing w:after="0"/>
              <w:jc w:val="center"/>
              <w:rPr>
                <w:rFonts w:cs="Arial"/>
                <w:color w:val="000000"/>
              </w:rPr>
            </w:pPr>
            <w:r w:rsidRPr="00917BD4">
              <w:rPr>
                <w:rFonts w:cs="Arial"/>
                <w:noProof/>
                <w:color w:val="000000"/>
                <w:lang w:eastAsia="zh-CN"/>
              </w:rPr>
              <w:drawing>
                <wp:inline distT="0" distB="0" distL="0" distR="0" wp14:anchorId="6AFA0438" wp14:editId="1480C4EB">
                  <wp:extent cx="214824" cy="214824"/>
                  <wp:effectExtent l="0" t="0" r="0" b="0"/>
                  <wp:docPr id="10" name="Picture 10"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0space"/>
            </w:pPr>
            <w:r w:rsidRPr="00917BD4">
              <w:t xml:space="preserve">Scientific knowledge is used to </w:t>
            </w:r>
            <w:r w:rsidR="00192E0F" w:rsidRPr="00917BD4">
              <w:t>solve problems</w:t>
            </w:r>
            <w:r w:rsidR="002E616A" w:rsidRPr="00917BD4">
              <w:t>,</w:t>
            </w:r>
            <w:r w:rsidR="00192E0F" w:rsidRPr="00917BD4">
              <w:t xml:space="preserve"> and </w:t>
            </w:r>
            <w:r w:rsidRPr="00917BD4">
              <w:t>inform personal and community decisions</w:t>
            </w:r>
          </w:p>
        </w:tc>
        <w:tc>
          <w:tcPr>
            <w:tcW w:w="7144" w:type="dxa"/>
            <w:gridSpan w:val="3"/>
            <w:vMerge/>
            <w:tcBorders>
              <w:left w:val="nil"/>
              <w:bottom w:val="nil"/>
              <w:right w:val="nil"/>
            </w:tcBorders>
            <w:tcMar>
              <w:left w:w="340" w:type="dxa"/>
            </w:tcMar>
          </w:tcPr>
          <w:p w:rsidR="0002668A" w:rsidRPr="00917BD4" w:rsidRDefault="0002668A" w:rsidP="006C7384">
            <w:pPr>
              <w:rPr>
                <w:rFonts w:eastAsia="MS ????" w:cs="Arial"/>
                <w:bCs/>
                <w:iCs/>
                <w:szCs w:val="24"/>
              </w:rPr>
            </w:pPr>
          </w:p>
        </w:tc>
      </w:tr>
      <w:tr w:rsidR="0002668A" w:rsidRPr="00917BD4" w:rsidTr="00BB7565">
        <w:trPr>
          <w:trHeight w:val="213"/>
        </w:trPr>
        <w:tc>
          <w:tcPr>
            <w:tcW w:w="567" w:type="dxa"/>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6space"/>
              <w:spacing w:after="0"/>
              <w:jc w:val="center"/>
              <w:rPr>
                <w:rFonts w:cs="Arial"/>
                <w:color w:val="000000"/>
              </w:rPr>
            </w:pPr>
            <w:r w:rsidRPr="00917BD4">
              <w:rPr>
                <w:rFonts w:cs="Arial"/>
                <w:noProof/>
                <w:color w:val="000000"/>
                <w:lang w:eastAsia="zh-CN"/>
              </w:rPr>
              <w:drawing>
                <wp:inline distT="0" distB="0" distL="0" distR="0" wp14:anchorId="20CE7C72" wp14:editId="2C88D21E">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917BD4" w:rsidRDefault="009D4E0A" w:rsidP="00BB7565">
            <w:pPr>
              <w:pStyle w:val="Bodytext0space"/>
            </w:pPr>
            <w:r w:rsidRPr="00917BD4">
              <w:t>Ideas, explanations and processes can be communicated</w:t>
            </w:r>
          </w:p>
        </w:tc>
        <w:tc>
          <w:tcPr>
            <w:tcW w:w="7144" w:type="dxa"/>
            <w:gridSpan w:val="3"/>
            <w:vMerge/>
            <w:tcBorders>
              <w:left w:val="nil"/>
              <w:bottom w:val="nil"/>
              <w:right w:val="nil"/>
            </w:tcBorders>
            <w:tcMar>
              <w:left w:w="340" w:type="dxa"/>
            </w:tcMar>
          </w:tcPr>
          <w:p w:rsidR="0002668A" w:rsidRPr="00917BD4" w:rsidRDefault="0002668A" w:rsidP="006C7384">
            <w:pPr>
              <w:rPr>
                <w:rFonts w:eastAsia="MS ????" w:cs="Arial"/>
                <w:bCs/>
                <w:iCs/>
                <w:szCs w:val="24"/>
              </w:rPr>
            </w:pPr>
          </w:p>
        </w:tc>
      </w:tr>
      <w:tr w:rsidR="0002668A" w:rsidRPr="00917BD4"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917BD4" w:rsidRDefault="000043C9" w:rsidP="00B44934">
            <w:pPr>
              <w:pStyle w:val="Blackheaderbold"/>
            </w:pPr>
            <w:r w:rsidRPr="00917BD4">
              <w:t>Learning area specific language:</w:t>
            </w:r>
          </w:p>
          <w:p w:rsidR="0002668A" w:rsidRPr="00917BD4" w:rsidRDefault="009D4E0A" w:rsidP="00F55FE6">
            <w:pPr>
              <w:pStyle w:val="Bodytext6space"/>
              <w:rPr>
                <w:rFonts w:cs="Arial"/>
                <w:iCs/>
                <w:color w:val="000000"/>
              </w:rPr>
            </w:pPr>
            <w:r w:rsidRPr="00917BD4">
              <w:t>migration</w:t>
            </w:r>
          </w:p>
          <w:p w:rsidR="0002668A" w:rsidRPr="00917BD4" w:rsidRDefault="0002668A" w:rsidP="009424C1">
            <w:pPr>
              <w:pStyle w:val="Blueheader"/>
            </w:pPr>
            <w:r w:rsidRPr="00917BD4">
              <w:t>Lesson objectives</w:t>
            </w:r>
          </w:p>
          <w:p w:rsidR="0002668A" w:rsidRPr="00917BD4" w:rsidRDefault="0002668A" w:rsidP="00B44934">
            <w:pPr>
              <w:pStyle w:val="Blackheaderbold"/>
            </w:pPr>
            <w:r w:rsidRPr="00917BD4">
              <w:t>Students will:</w:t>
            </w:r>
          </w:p>
          <w:p w:rsidR="00A770E9" w:rsidRPr="00917BD4" w:rsidRDefault="009D4E0A" w:rsidP="00F55FE6">
            <w:pPr>
              <w:pStyle w:val="Bodytext6space"/>
            </w:pPr>
            <w:r w:rsidRPr="00917BD4">
              <w:t>Understand how Aboriginal peoples</w:t>
            </w:r>
            <w:r w:rsidR="008342AF" w:rsidRPr="00917BD4">
              <w:t>’</w:t>
            </w:r>
            <w:r w:rsidRPr="00917BD4">
              <w:t xml:space="preserve"> knowledge enabled them to live sustainably in the environment.</w:t>
            </w:r>
          </w:p>
          <w:p w:rsidR="0002668A" w:rsidRPr="00917BD4" w:rsidRDefault="0002668A" w:rsidP="009424C1">
            <w:pPr>
              <w:pStyle w:val="Blueheader"/>
            </w:pPr>
            <w:r w:rsidRPr="00917BD4">
              <w:t>Evidence of learning</w:t>
            </w:r>
          </w:p>
          <w:p w:rsidR="008342AF" w:rsidRPr="00917BD4" w:rsidRDefault="0002668A" w:rsidP="00F55FE6">
            <w:pPr>
              <w:pStyle w:val="Blackheaderbold"/>
            </w:pPr>
            <w:r w:rsidRPr="00917BD4">
              <w:t>Can the student:</w:t>
            </w:r>
          </w:p>
          <w:p w:rsidR="0002668A" w:rsidRPr="00917BD4" w:rsidRDefault="009D4E0A" w:rsidP="00F55FE6">
            <w:pPr>
              <w:pStyle w:val="Bodytext6space"/>
            </w:pPr>
            <w:r w:rsidRPr="00917BD4">
              <w:t>Identify how Aboriginal peoples</w:t>
            </w:r>
            <w:r w:rsidR="008342AF" w:rsidRPr="00917BD4">
              <w:t>’</w:t>
            </w:r>
            <w:r w:rsidRPr="00917BD4">
              <w:t xml:space="preserve"> understanding of the environment has been applied to living sustainably?</w:t>
            </w:r>
          </w:p>
          <w:p w:rsidR="0002668A" w:rsidRPr="00917BD4" w:rsidRDefault="0002668A" w:rsidP="009424C1">
            <w:pPr>
              <w:pStyle w:val="Blueheader"/>
            </w:pPr>
            <w:r w:rsidRPr="00917BD4">
              <w:t>Ideas for monitoring</w:t>
            </w:r>
          </w:p>
          <w:p w:rsidR="0002668A" w:rsidRPr="00917BD4" w:rsidRDefault="0002668A" w:rsidP="00B35377">
            <w:pPr>
              <w:pStyle w:val="Blackheaderbold"/>
              <w:rPr>
                <w:i/>
                <w:iCs/>
              </w:rPr>
            </w:pPr>
            <w:r w:rsidRPr="00917BD4">
              <w:t>Monitor students</w:t>
            </w:r>
            <w:r w:rsidR="008342AF" w:rsidRPr="00917BD4">
              <w:t>’</w:t>
            </w:r>
            <w:r w:rsidRPr="00917BD4">
              <w:t xml:space="preserve"> ability to:</w:t>
            </w:r>
          </w:p>
          <w:p w:rsidR="0002668A" w:rsidRPr="00917BD4" w:rsidRDefault="009D4E0A" w:rsidP="00B35377">
            <w:pPr>
              <w:pStyle w:val="Bodytext6space"/>
            </w:pPr>
            <w:r w:rsidRPr="00917BD4">
              <w:t>Identify how Aboriginal peoples</w:t>
            </w:r>
            <w:r w:rsidR="008342AF" w:rsidRPr="00917BD4">
              <w:t>’</w:t>
            </w:r>
            <w:r w:rsidRPr="00917BD4">
              <w:t xml:space="preserve"> understanding of the environment has been applied to living sustainably.</w:t>
            </w:r>
          </w:p>
          <w:p w:rsidR="00BB7565" w:rsidRDefault="00BB7565" w:rsidP="009424C1">
            <w:pPr>
              <w:pStyle w:val="Blueheader"/>
            </w:pPr>
          </w:p>
          <w:p w:rsidR="00BB7565" w:rsidRDefault="00BB7565" w:rsidP="009424C1">
            <w:pPr>
              <w:pStyle w:val="Blueheader"/>
            </w:pPr>
          </w:p>
          <w:p w:rsidR="00BB7565" w:rsidRDefault="00BB7565" w:rsidP="009424C1">
            <w:pPr>
              <w:pStyle w:val="Blueheader"/>
            </w:pPr>
          </w:p>
          <w:p w:rsidR="00BB7565" w:rsidRDefault="00BB7565" w:rsidP="009424C1">
            <w:pPr>
              <w:pStyle w:val="Blueheader"/>
            </w:pPr>
          </w:p>
          <w:p w:rsidR="0002668A" w:rsidRPr="00917BD4" w:rsidRDefault="0002668A" w:rsidP="009424C1">
            <w:pPr>
              <w:pStyle w:val="Blueheader"/>
            </w:pPr>
            <w:r w:rsidRPr="00917BD4">
              <w:lastRenderedPageBreak/>
              <w:t>Learning alerts</w:t>
            </w:r>
          </w:p>
          <w:p w:rsidR="008342AF" w:rsidRPr="00917BD4" w:rsidRDefault="0002668A" w:rsidP="00B35377">
            <w:pPr>
              <w:pStyle w:val="Blackheaderbold"/>
            </w:pPr>
            <w:r w:rsidRPr="00917BD4">
              <w:t>Be aware of:</w:t>
            </w:r>
          </w:p>
          <w:p w:rsidR="0002668A" w:rsidRPr="00917BD4" w:rsidRDefault="009D4E0A" w:rsidP="00B35377">
            <w:pPr>
              <w:pStyle w:val="Bodytext6space"/>
            </w:pPr>
            <w:r w:rsidRPr="00917BD4">
              <w:t>Students thinking that knowledge and understanding of the environment is a recent development.</w:t>
            </w:r>
          </w:p>
          <w:p w:rsidR="0002668A" w:rsidRPr="00917BD4" w:rsidRDefault="0002668A" w:rsidP="00B35377">
            <w:pPr>
              <w:pStyle w:val="Blackheaderbold"/>
            </w:pPr>
            <w:r w:rsidRPr="00917BD4">
              <w:t>Suggested next steps for learning</w:t>
            </w:r>
          </w:p>
          <w:p w:rsidR="0002668A" w:rsidRPr="00917BD4" w:rsidRDefault="009D4E0A" w:rsidP="00B35377">
            <w:pPr>
              <w:pStyle w:val="Bodytext6space"/>
              <w:rPr>
                <w:rFonts w:cs="Arial"/>
                <w:color w:val="000000"/>
                <w:szCs w:val="22"/>
              </w:rPr>
            </w:pPr>
            <w:r w:rsidRPr="00917BD4">
              <w:t xml:space="preserve">Explain to students that the Aboriginal peoples and Torres Strait Islander peoples have lived with knowledge and understanding of the environment around them for </w:t>
            </w:r>
            <w:r w:rsidR="00B34AC3" w:rsidRPr="00917BD4">
              <w:t>thousands</w:t>
            </w:r>
            <w:r w:rsidRPr="00917BD4">
              <w:t xml:space="preserve"> of years and continue to do so.</w:t>
            </w:r>
          </w:p>
          <w:p w:rsidR="0002668A" w:rsidRPr="00917BD4" w:rsidRDefault="0056005B" w:rsidP="009424C1">
            <w:pPr>
              <w:pStyle w:val="Blueheader"/>
            </w:pPr>
            <w:r w:rsidRPr="00917BD4">
              <w:t>Ideas for differentiation</w:t>
            </w:r>
          </w:p>
          <w:p w:rsidR="0002668A" w:rsidRPr="00917BD4" w:rsidRDefault="0002668A" w:rsidP="00B35377">
            <w:pPr>
              <w:pStyle w:val="Blackheaderbold"/>
            </w:pPr>
            <w:r w:rsidRPr="00917BD4">
              <w:t>Support</w:t>
            </w:r>
          </w:p>
          <w:p w:rsidR="00DB4799" w:rsidRPr="00917BD4" w:rsidRDefault="009D4E0A" w:rsidP="00B35377">
            <w:pPr>
              <w:pStyle w:val="Bodytext6space"/>
              <w:rPr>
                <w:rFonts w:eastAsia="Times New Roman" w:cs="Arial"/>
                <w:color w:val="000000"/>
              </w:rPr>
            </w:pPr>
            <w:r w:rsidRPr="00917BD4">
              <w:t>Guide students using sample responses when examining texts.</w:t>
            </w:r>
          </w:p>
          <w:p w:rsidR="0002668A" w:rsidRPr="00917BD4" w:rsidRDefault="0002668A" w:rsidP="00B35377">
            <w:pPr>
              <w:pStyle w:val="Blackheaderbold"/>
              <w:rPr>
                <w:i/>
              </w:rPr>
            </w:pPr>
            <w:r w:rsidRPr="00917BD4">
              <w:t>Ext</w:t>
            </w:r>
            <w:r w:rsidR="0056005B" w:rsidRPr="00917BD4">
              <w:t>ension</w:t>
            </w:r>
          </w:p>
          <w:p w:rsidR="00BB2681" w:rsidRPr="00917BD4" w:rsidRDefault="009D4E0A" w:rsidP="00BB2681">
            <w:pPr>
              <w:pStyle w:val="Bodytext6space"/>
            </w:pPr>
            <w:r w:rsidRPr="00917BD4">
              <w:t>Ask students to identify other regions and the links between the land and the peoples living there.</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917BD4" w:rsidTr="00577D7D">
              <w:trPr>
                <w:trHeight w:val="340"/>
              </w:trPr>
              <w:tc>
                <w:tcPr>
                  <w:tcW w:w="449" w:type="dxa"/>
                  <w:shd w:val="clear" w:color="auto" w:fill="D9D9D9" w:themeFill="background1" w:themeFillShade="D9"/>
                  <w:vAlign w:val="center"/>
                </w:tcPr>
                <w:p w:rsidR="00BC4F3D" w:rsidRPr="00917BD4" w:rsidRDefault="00DB4799" w:rsidP="00AA07CB">
                  <w:pPr>
                    <w:pStyle w:val="Legend"/>
                  </w:pPr>
                  <w:r w:rsidRPr="00917BD4">
                    <w:rPr>
                      <w:noProof/>
                    </w:rPr>
                    <w:drawing>
                      <wp:inline distT="0" distB="0" distL="0" distR="0" wp14:anchorId="5F40D2E8" wp14:editId="54E7F382">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917BD4" w:rsidRDefault="00BC4F3D" w:rsidP="00AA07CB">
                  <w:pPr>
                    <w:pStyle w:val="Legend"/>
                  </w:pPr>
                  <w:r w:rsidRPr="00917BD4">
                    <w:t>New</w:t>
                  </w:r>
                </w:p>
              </w:tc>
            </w:tr>
            <w:tr w:rsidR="00BC4F3D" w:rsidRPr="00917BD4" w:rsidTr="00577D7D">
              <w:trPr>
                <w:trHeight w:val="310"/>
              </w:trPr>
              <w:tc>
                <w:tcPr>
                  <w:tcW w:w="449" w:type="dxa"/>
                  <w:shd w:val="clear" w:color="auto" w:fill="D9D9D9" w:themeFill="background1" w:themeFillShade="D9"/>
                  <w:vAlign w:val="center"/>
                </w:tcPr>
                <w:p w:rsidR="00BC4F3D" w:rsidRPr="00917BD4" w:rsidRDefault="00DB4799" w:rsidP="00AA07CB">
                  <w:pPr>
                    <w:pStyle w:val="Legend"/>
                  </w:pPr>
                  <w:r w:rsidRPr="00917BD4">
                    <w:rPr>
                      <w:noProof/>
                    </w:rPr>
                    <w:drawing>
                      <wp:inline distT="0" distB="0" distL="0" distR="0" wp14:anchorId="6175AB46" wp14:editId="7A388F97">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917BD4" w:rsidRDefault="00BC4F3D" w:rsidP="00AA07CB">
                  <w:pPr>
                    <w:pStyle w:val="Legend"/>
                  </w:pPr>
                  <w:r w:rsidRPr="00917BD4">
                    <w:t>Ongoing</w:t>
                  </w:r>
                </w:p>
              </w:tc>
            </w:tr>
            <w:tr w:rsidR="00BC4F3D" w:rsidRPr="00917BD4" w:rsidTr="00577D7D">
              <w:trPr>
                <w:trHeight w:val="310"/>
              </w:trPr>
              <w:tc>
                <w:tcPr>
                  <w:tcW w:w="449" w:type="dxa"/>
                  <w:shd w:val="clear" w:color="auto" w:fill="D9D9D9" w:themeFill="background1" w:themeFillShade="D9"/>
                  <w:vAlign w:val="center"/>
                </w:tcPr>
                <w:p w:rsidR="00BC4F3D" w:rsidRPr="00917BD4" w:rsidRDefault="00DB4799" w:rsidP="00AA07CB">
                  <w:pPr>
                    <w:pStyle w:val="Legend"/>
                  </w:pPr>
                  <w:r w:rsidRPr="00917BD4">
                    <w:rPr>
                      <w:noProof/>
                    </w:rPr>
                    <w:drawing>
                      <wp:inline distT="0" distB="0" distL="0" distR="0" wp14:anchorId="66E99B06" wp14:editId="2AED2918">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917BD4" w:rsidRDefault="00A32505" w:rsidP="00AA07CB">
                  <w:pPr>
                    <w:pStyle w:val="Legend"/>
                  </w:pPr>
                  <w:r w:rsidRPr="00917BD4">
                    <w:t>New &amp; building for</w:t>
                  </w:r>
                  <w:r w:rsidRPr="00917BD4">
                    <w:br/>
                  </w:r>
                  <w:r w:rsidR="00BC4F3D" w:rsidRPr="00917BD4">
                    <w:t>assessment</w:t>
                  </w:r>
                </w:p>
              </w:tc>
            </w:tr>
            <w:tr w:rsidR="00BC4F3D" w:rsidRPr="00917BD4" w:rsidTr="00577D7D">
              <w:trPr>
                <w:trHeight w:val="310"/>
              </w:trPr>
              <w:tc>
                <w:tcPr>
                  <w:tcW w:w="449" w:type="dxa"/>
                  <w:shd w:val="clear" w:color="auto" w:fill="D9D9D9" w:themeFill="background1" w:themeFillShade="D9"/>
                  <w:vAlign w:val="center"/>
                </w:tcPr>
                <w:p w:rsidR="00BC4F3D" w:rsidRPr="00917BD4" w:rsidRDefault="00DB4799" w:rsidP="00AA07CB">
                  <w:pPr>
                    <w:pStyle w:val="Legend"/>
                    <w:rPr>
                      <w:rFonts w:cs="Arial"/>
                    </w:rPr>
                  </w:pPr>
                  <w:r w:rsidRPr="00917BD4">
                    <w:rPr>
                      <w:noProof/>
                    </w:rPr>
                    <w:drawing>
                      <wp:inline distT="0" distB="0" distL="0" distR="0" wp14:anchorId="674E577B" wp14:editId="437EFAC0">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917BD4" w:rsidRDefault="00BC4F3D" w:rsidP="00AA07CB">
                  <w:pPr>
                    <w:pStyle w:val="Legend"/>
                  </w:pPr>
                  <w:r w:rsidRPr="00917BD4">
                    <w:t>Ongoing &amp; building for assessment</w:t>
                  </w:r>
                </w:p>
              </w:tc>
            </w:tr>
            <w:tr w:rsidR="00BB2681" w:rsidRPr="00917BD4" w:rsidTr="00577D7D">
              <w:trPr>
                <w:trHeight w:val="310"/>
              </w:trPr>
              <w:tc>
                <w:tcPr>
                  <w:tcW w:w="449" w:type="dxa"/>
                  <w:shd w:val="clear" w:color="auto" w:fill="D9D9D9" w:themeFill="background1" w:themeFillShade="D9"/>
                  <w:vAlign w:val="center"/>
                </w:tcPr>
                <w:p w:rsidR="00BB2681" w:rsidRPr="00917BD4" w:rsidRDefault="00BB2681" w:rsidP="00AA07CB">
                  <w:pPr>
                    <w:pStyle w:val="Legend"/>
                  </w:pPr>
                  <w:r w:rsidRPr="00917BD4">
                    <w:rPr>
                      <w:noProof/>
                    </w:rPr>
                    <w:drawing>
                      <wp:inline distT="0" distB="0" distL="0" distR="0" wp14:anchorId="79667542" wp14:editId="6AAD5930">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BB2681" w:rsidRPr="00917BD4" w:rsidRDefault="00BB2681" w:rsidP="00AA07CB">
                  <w:pPr>
                    <w:pStyle w:val="Legend"/>
                  </w:pPr>
                  <w:r w:rsidRPr="00917BD4">
                    <w:t>New &amp; building for</w:t>
                  </w:r>
                  <w:r w:rsidRPr="00917BD4">
                    <w:br/>
                    <w:t>monitoring</w:t>
                  </w:r>
                </w:p>
              </w:tc>
            </w:tr>
            <w:tr w:rsidR="00BB2681" w:rsidRPr="00917BD4" w:rsidTr="00577D7D">
              <w:trPr>
                <w:trHeight w:val="310"/>
              </w:trPr>
              <w:tc>
                <w:tcPr>
                  <w:tcW w:w="449" w:type="dxa"/>
                  <w:shd w:val="clear" w:color="auto" w:fill="D9D9D9" w:themeFill="background1" w:themeFillShade="D9"/>
                  <w:vAlign w:val="center"/>
                </w:tcPr>
                <w:p w:rsidR="00BB2681" w:rsidRPr="00917BD4" w:rsidRDefault="00BB2681" w:rsidP="00AA07CB">
                  <w:pPr>
                    <w:pStyle w:val="Legend"/>
                  </w:pPr>
                  <w:r w:rsidRPr="00917BD4">
                    <w:rPr>
                      <w:noProof/>
                    </w:rPr>
                    <w:drawing>
                      <wp:inline distT="0" distB="0" distL="0" distR="0" wp14:anchorId="17437C27" wp14:editId="12FEA55C">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BB2681" w:rsidRPr="00917BD4" w:rsidRDefault="00BB2681" w:rsidP="00AA07CB">
                  <w:pPr>
                    <w:pStyle w:val="Legend"/>
                  </w:pPr>
                  <w:r w:rsidRPr="00917BD4">
                    <w:t>Ongoing &amp; building for</w:t>
                  </w:r>
                  <w:r w:rsidRPr="00917BD4">
                    <w:br/>
                    <w:t>monitoring</w:t>
                  </w:r>
                </w:p>
              </w:tc>
            </w:tr>
          </w:tbl>
          <w:p w:rsidR="0002668A" w:rsidRPr="00917BD4"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917BD4" w:rsidRDefault="0002668A" w:rsidP="006C7384">
            <w:pPr>
              <w:rPr>
                <w:lang w:eastAsia="en-US"/>
              </w:rPr>
            </w:pPr>
          </w:p>
        </w:tc>
      </w:tr>
    </w:tbl>
    <w:p w:rsidR="00B35377" w:rsidRPr="00917BD4" w:rsidRDefault="00B35377" w:rsidP="009424C1">
      <w:pPr>
        <w:pStyle w:val="Blackheader"/>
        <w:rPr>
          <w:color w:val="000099"/>
        </w:rPr>
      </w:pPr>
      <w:r w:rsidRPr="00917BD4">
        <w:lastRenderedPageBreak/>
        <w:br w:type="page"/>
      </w:r>
      <w:r w:rsidRPr="00917BD4">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917BD4" w:rsidTr="0056005B">
        <w:trPr>
          <w:trHeight w:val="10003"/>
        </w:trPr>
        <w:tc>
          <w:tcPr>
            <w:tcW w:w="5210" w:type="dxa"/>
          </w:tcPr>
          <w:p w:rsidR="00FA1C51" w:rsidRPr="00917BD4" w:rsidRDefault="00FA1C51" w:rsidP="00BB7565">
            <w:pPr>
              <w:pStyle w:val="Blueheader"/>
            </w:pPr>
            <w:r w:rsidRPr="00917BD4">
              <w:t xml:space="preserve">Year </w:t>
            </w:r>
            <w:r w:rsidR="009D4E0A" w:rsidRPr="00917BD4">
              <w:t>6</w:t>
            </w:r>
            <w:r w:rsidRPr="00917BD4">
              <w:t xml:space="preserve"> </w:t>
            </w:r>
            <w:r w:rsidR="00BB2681" w:rsidRPr="00917BD4">
              <w:t>Science</w:t>
            </w:r>
            <w:r w:rsidRPr="00917BD4">
              <w:t xml:space="preserve"> — Content descriptions</w:t>
            </w:r>
          </w:p>
          <w:p w:rsidR="009D4E0A" w:rsidRPr="00917BD4" w:rsidRDefault="009D4E0A" w:rsidP="00BB7565">
            <w:pPr>
              <w:pStyle w:val="Blueheader"/>
              <w:rPr>
                <w:rFonts w:eastAsia="MS Gothic"/>
                <w:bCs/>
                <w:iCs/>
              </w:rPr>
            </w:pPr>
            <w:r w:rsidRPr="00917BD4">
              <w:rPr>
                <w:rFonts w:eastAsia="MS Gothic"/>
                <w:bCs/>
                <w:iCs/>
              </w:rPr>
              <w:t>Science Understanding</w:t>
            </w:r>
          </w:p>
          <w:p w:rsidR="009D4E0A" w:rsidRPr="00917BD4" w:rsidRDefault="009D4E0A" w:rsidP="00BB7565">
            <w:pPr>
              <w:pStyle w:val="Blackheaderbold"/>
            </w:pPr>
            <w:r w:rsidRPr="00917BD4">
              <w:t>Biological sciences</w:t>
            </w:r>
          </w:p>
          <w:p w:rsidR="009D4E0A" w:rsidRPr="00917BD4" w:rsidRDefault="009D4E0A" w:rsidP="00BB7565">
            <w:pPr>
              <w:pStyle w:val="Bodytext6space"/>
            </w:pPr>
            <w:r w:rsidRPr="00917BD4">
              <w:t>The growth and survival of living things are affected by physical conditions of their environment (ACSSU094)</w:t>
            </w:r>
          </w:p>
          <w:p w:rsidR="009D4E0A" w:rsidRPr="00917BD4" w:rsidRDefault="009D4E0A" w:rsidP="00BB7565">
            <w:pPr>
              <w:pStyle w:val="Blueheader"/>
            </w:pPr>
            <w:r w:rsidRPr="00917BD4">
              <w:t>Science as a Human Endeavour</w:t>
            </w:r>
          </w:p>
          <w:p w:rsidR="009D4E0A" w:rsidRPr="00917BD4" w:rsidRDefault="009D4E0A" w:rsidP="00BB7565">
            <w:pPr>
              <w:pStyle w:val="Blackheaderbold"/>
            </w:pPr>
            <w:r w:rsidRPr="00917BD4">
              <w:t>Nature and development of science</w:t>
            </w:r>
          </w:p>
          <w:p w:rsidR="00896CF6" w:rsidRPr="00917BD4" w:rsidRDefault="00896CF6" w:rsidP="00BB7565">
            <w:pPr>
              <w:pStyle w:val="Bodytext6space"/>
            </w:pPr>
            <w:r w:rsidRPr="00BB7565">
              <w:rPr>
                <w:color w:val="A6A6A6" w:themeColor="background1" w:themeShade="A6"/>
              </w:rPr>
              <w:t xml:space="preserve">Science involves testing predictions by gathering data and using evidence to develop explanations of events and phenomena and reflects </w:t>
            </w:r>
            <w:r w:rsidRPr="00917BD4">
              <w:t>historical and cultural contributions (ACSHE098)</w:t>
            </w:r>
          </w:p>
          <w:p w:rsidR="009D4E0A" w:rsidRPr="00917BD4" w:rsidRDefault="009D4E0A" w:rsidP="00BB7565">
            <w:pPr>
              <w:pStyle w:val="Blackheaderbold"/>
            </w:pPr>
            <w:r w:rsidRPr="00917BD4">
              <w:t>Use and influence of science</w:t>
            </w:r>
          </w:p>
          <w:p w:rsidR="009D4E0A" w:rsidRPr="00917BD4" w:rsidRDefault="009D4E0A" w:rsidP="00BB7565">
            <w:pPr>
              <w:pStyle w:val="Bodytext6space"/>
            </w:pPr>
            <w:r w:rsidRPr="00917BD4">
              <w:t xml:space="preserve">Scientific knowledge is used to </w:t>
            </w:r>
            <w:r w:rsidR="00896CF6" w:rsidRPr="00917BD4">
              <w:t>solve problems</w:t>
            </w:r>
            <w:r w:rsidR="005F60FA" w:rsidRPr="00917BD4">
              <w:t xml:space="preserve"> and </w:t>
            </w:r>
            <w:r w:rsidRPr="00917BD4">
              <w:t>inform personal and community decisions (</w:t>
            </w:r>
            <w:r w:rsidR="005F60FA" w:rsidRPr="00917BD4">
              <w:t>ACSHE100</w:t>
            </w:r>
            <w:r w:rsidRPr="00917BD4">
              <w:t>)</w:t>
            </w:r>
          </w:p>
          <w:p w:rsidR="009D4E0A" w:rsidRPr="00917BD4" w:rsidRDefault="009D4E0A" w:rsidP="00BB7565">
            <w:pPr>
              <w:pStyle w:val="Blueheader"/>
            </w:pPr>
            <w:r w:rsidRPr="00917BD4">
              <w:t>Science Inquiry Skills</w:t>
            </w:r>
          </w:p>
          <w:p w:rsidR="009D4E0A" w:rsidRPr="00917BD4" w:rsidRDefault="009D4E0A" w:rsidP="00BB7565">
            <w:pPr>
              <w:pStyle w:val="Blackheaderbold"/>
              <w:rPr>
                <w:rFonts w:eastAsia="Times New Roman"/>
                <w:lang w:eastAsia="en-US"/>
              </w:rPr>
            </w:pPr>
            <w:r w:rsidRPr="00917BD4">
              <w:t>Communicating</w:t>
            </w:r>
          </w:p>
          <w:p w:rsidR="00A4694C" w:rsidRPr="00917BD4" w:rsidRDefault="009D4E0A" w:rsidP="00BB7565">
            <w:pPr>
              <w:pStyle w:val="Bodytext6space"/>
            </w:pPr>
            <w:r w:rsidRPr="00917BD4">
              <w:t xml:space="preserve">Communicate ideas, explanations and processes </w:t>
            </w:r>
            <w:r w:rsidR="005F60FA" w:rsidRPr="00917BD4">
              <w:t xml:space="preserve">using scientific representations </w:t>
            </w:r>
            <w:r w:rsidRPr="00917BD4">
              <w:t>in a variety of ways</w:t>
            </w:r>
            <w:r w:rsidRPr="00917BD4">
              <w:rPr>
                <w:color w:val="BFBFBF"/>
              </w:rPr>
              <w:t xml:space="preserve">, </w:t>
            </w:r>
            <w:r w:rsidRPr="00917BD4">
              <w:t>including multi-modal texts (ACSIS110)</w:t>
            </w:r>
          </w:p>
        </w:tc>
        <w:tc>
          <w:tcPr>
            <w:tcW w:w="5210" w:type="dxa"/>
          </w:tcPr>
          <w:p w:rsidR="00B35377" w:rsidRPr="00917BD4" w:rsidRDefault="00B35377" w:rsidP="009424C1">
            <w:pPr>
              <w:pStyle w:val="Blueheader"/>
            </w:pPr>
            <w:r w:rsidRPr="00917BD4">
              <w:t>General capabilities</w:t>
            </w:r>
          </w:p>
          <w:p w:rsidR="009D4E0A" w:rsidRPr="00917BD4" w:rsidRDefault="009D4E0A" w:rsidP="00BB7565">
            <w:pPr>
              <w:pStyle w:val="Blackheaderbold"/>
              <w:rPr>
                <w:lang w:eastAsia="en-US"/>
              </w:rPr>
            </w:pPr>
            <w:r w:rsidRPr="00917BD4">
              <w:rPr>
                <w:lang w:eastAsia="en-US"/>
              </w:rPr>
              <w:t>Literacy</w:t>
            </w:r>
          </w:p>
          <w:p w:rsidR="009D4E0A" w:rsidRPr="00BB7565" w:rsidRDefault="009D4E0A" w:rsidP="00BB7565">
            <w:pPr>
              <w:pStyle w:val="Bullet3space"/>
            </w:pPr>
            <w:r w:rsidRPr="00BB7565">
              <w:t>Comprehending texts through listening, reading and viewing</w:t>
            </w:r>
          </w:p>
          <w:p w:rsidR="009D4E0A" w:rsidRPr="00BB7565" w:rsidRDefault="009D4E0A" w:rsidP="00BB7565">
            <w:pPr>
              <w:pStyle w:val="Bullet3space"/>
            </w:pPr>
            <w:r w:rsidRPr="00BB7565">
              <w:t>Composing texts through speaking, writing and creating</w:t>
            </w:r>
          </w:p>
          <w:p w:rsidR="009D4E0A" w:rsidRPr="00BB7565" w:rsidRDefault="009D4E0A" w:rsidP="00BB7565">
            <w:pPr>
              <w:pStyle w:val="Bullet3space"/>
            </w:pPr>
            <w:r w:rsidRPr="00BB7565">
              <w:t>Text knowledge</w:t>
            </w:r>
          </w:p>
          <w:p w:rsidR="009D4E0A" w:rsidRPr="00BB7565" w:rsidRDefault="009D4E0A" w:rsidP="00BB7565">
            <w:pPr>
              <w:pStyle w:val="Bullet3space"/>
            </w:pPr>
            <w:r w:rsidRPr="00BB7565">
              <w:t>Grammar knowledge</w:t>
            </w:r>
          </w:p>
          <w:p w:rsidR="009D4E0A" w:rsidRPr="00BB7565" w:rsidRDefault="009D4E0A" w:rsidP="00BB7565">
            <w:pPr>
              <w:pStyle w:val="Bullet3space"/>
            </w:pPr>
            <w:r w:rsidRPr="00BB7565">
              <w:t>Word knowledge</w:t>
            </w:r>
          </w:p>
          <w:p w:rsidR="009D4E0A" w:rsidRPr="00BB7565" w:rsidRDefault="009D4E0A" w:rsidP="00BB7565">
            <w:pPr>
              <w:pStyle w:val="Bullet3space"/>
              <w:spacing w:after="120"/>
            </w:pPr>
            <w:r w:rsidRPr="00BB7565">
              <w:t>Visual knowledge</w:t>
            </w:r>
          </w:p>
          <w:p w:rsidR="009D4E0A" w:rsidRPr="00917BD4" w:rsidRDefault="009D4E0A" w:rsidP="00BB7565">
            <w:pPr>
              <w:pStyle w:val="Blackheaderbold"/>
              <w:rPr>
                <w:lang w:eastAsia="en-US"/>
              </w:rPr>
            </w:pPr>
            <w:r w:rsidRPr="00917BD4">
              <w:rPr>
                <w:lang w:eastAsia="en-US"/>
              </w:rPr>
              <w:t>Critical and creative thinking</w:t>
            </w:r>
          </w:p>
          <w:p w:rsidR="009D4E0A" w:rsidRPr="00BB7565" w:rsidRDefault="009D4E0A" w:rsidP="00BB7565">
            <w:pPr>
              <w:pStyle w:val="Bullet3space"/>
            </w:pPr>
            <w:r w:rsidRPr="00BB7565">
              <w:t>Inquiring – identifying, exploring and organising information and ideas</w:t>
            </w:r>
          </w:p>
          <w:p w:rsidR="009D4E0A" w:rsidRPr="00917BD4" w:rsidRDefault="009D4E0A" w:rsidP="00BB7565">
            <w:pPr>
              <w:pStyle w:val="Bullet3space"/>
              <w:spacing w:after="120"/>
            </w:pPr>
            <w:r w:rsidRPr="00BB7565">
              <w:t xml:space="preserve">Generating </w:t>
            </w:r>
            <w:r w:rsidRPr="00917BD4">
              <w:t>ideas, possibilities and actions</w:t>
            </w:r>
          </w:p>
          <w:p w:rsidR="009D4E0A" w:rsidRPr="00917BD4" w:rsidRDefault="009D4E0A" w:rsidP="00BB7565">
            <w:pPr>
              <w:pStyle w:val="Blackheaderbold"/>
              <w:rPr>
                <w:lang w:eastAsia="en-US"/>
              </w:rPr>
            </w:pPr>
            <w:r w:rsidRPr="00917BD4">
              <w:rPr>
                <w:lang w:eastAsia="en-US"/>
              </w:rPr>
              <w:t>Personal and social capability</w:t>
            </w:r>
          </w:p>
          <w:p w:rsidR="009D4E0A" w:rsidRPr="00BB7565" w:rsidRDefault="009D4E0A" w:rsidP="00BB7565">
            <w:pPr>
              <w:pStyle w:val="Bullet3space"/>
            </w:pPr>
            <w:r w:rsidRPr="00BB7565">
              <w:t>Self-management</w:t>
            </w:r>
          </w:p>
          <w:p w:rsidR="009D4E0A" w:rsidRPr="00BB7565" w:rsidRDefault="009D4E0A" w:rsidP="00BB7565">
            <w:pPr>
              <w:pStyle w:val="Bullet3space"/>
              <w:spacing w:after="120"/>
            </w:pPr>
            <w:r w:rsidRPr="00BB7565">
              <w:t>Social management</w:t>
            </w:r>
          </w:p>
          <w:p w:rsidR="009D4E0A" w:rsidRPr="00917BD4" w:rsidRDefault="009D4E0A" w:rsidP="00BB7565">
            <w:pPr>
              <w:pStyle w:val="Blackheaderbold"/>
              <w:rPr>
                <w:lang w:eastAsia="en-US"/>
              </w:rPr>
            </w:pPr>
            <w:r w:rsidRPr="00917BD4">
              <w:rPr>
                <w:lang w:eastAsia="en-US"/>
              </w:rPr>
              <w:t>Intercultural understanding</w:t>
            </w:r>
          </w:p>
          <w:p w:rsidR="009D4E0A" w:rsidRPr="00917BD4" w:rsidRDefault="009D4E0A" w:rsidP="009D4E0A">
            <w:pPr>
              <w:pStyle w:val="Bullet3space"/>
              <w:rPr>
                <w:lang w:eastAsia="en-US"/>
              </w:rPr>
            </w:pPr>
            <w:r w:rsidRPr="00BB7565">
              <w:t xml:space="preserve">Recognising culture </w:t>
            </w:r>
            <w:r w:rsidRPr="00917BD4">
              <w:rPr>
                <w:lang w:eastAsia="en-US"/>
              </w:rPr>
              <w:t>and developing respect</w:t>
            </w:r>
          </w:p>
          <w:p w:rsidR="00B35377" w:rsidRPr="00917BD4" w:rsidRDefault="00B35377" w:rsidP="00B35377">
            <w:pPr>
              <w:pStyle w:val="AClogo"/>
              <w:rPr>
                <w:noProof w:val="0"/>
                <w:lang w:val="en-AU"/>
              </w:rPr>
            </w:pPr>
            <w:r w:rsidRPr="00917BD4">
              <w:rPr>
                <w:lang w:val="en-AU"/>
              </w:rPr>
              <w:drawing>
                <wp:inline distT="0" distB="0" distL="0" distR="0" wp14:anchorId="4E1A6EF2" wp14:editId="671F206A">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917BD4" w:rsidRDefault="00B35377" w:rsidP="0056005B">
            <w:pPr>
              <w:pStyle w:val="Blueheader"/>
              <w:spacing w:line="240" w:lineRule="atLeast"/>
            </w:pPr>
            <w:r w:rsidRPr="00917BD4">
              <w:t>Cross-curriculum priorities</w:t>
            </w:r>
          </w:p>
          <w:p w:rsidR="00B35377" w:rsidRPr="00917BD4" w:rsidRDefault="009D4E0A" w:rsidP="0056005B">
            <w:pPr>
              <w:pStyle w:val="Blackheaderbold"/>
              <w:spacing w:before="120" w:line="240" w:lineRule="atLeast"/>
              <w:rPr>
                <w:rFonts w:cs="Arial"/>
                <w:b w:val="0"/>
                <w:color w:val="000000"/>
              </w:rPr>
            </w:pPr>
            <w:r w:rsidRPr="00917BD4">
              <w:t>Aboriginal and Torres Strait Islander histories and cultures</w:t>
            </w:r>
          </w:p>
          <w:p w:rsidR="009D4E0A" w:rsidRPr="00917BD4" w:rsidRDefault="009D4E0A" w:rsidP="00BB7565">
            <w:pPr>
              <w:pStyle w:val="Bullet3space"/>
              <w:rPr>
                <w:lang w:eastAsia="en-US"/>
              </w:rPr>
            </w:pPr>
            <w:r w:rsidRPr="00917BD4">
              <w:rPr>
                <w:lang w:eastAsia="en-US"/>
              </w:rPr>
              <w:t>Students will explore how Aboriginal peoples view their position in the environment, how they care for their country and how they use their ecological knowledge when harvesting resources sustainably, ensuring the growth and survival of living things.</w:t>
            </w:r>
          </w:p>
          <w:p w:rsidR="00B35377" w:rsidRPr="00917BD4" w:rsidRDefault="009D4E0A" w:rsidP="00BB7565">
            <w:pPr>
              <w:pStyle w:val="Blackheaderbold"/>
              <w:rPr>
                <w:rStyle w:val="Hyperlink"/>
                <w:rFonts w:cs="Arial"/>
                <w:color w:val="000000"/>
                <w:u w:val="none"/>
              </w:rPr>
            </w:pPr>
            <w:r w:rsidRPr="00917BD4">
              <w:t>Sustainability</w:t>
            </w:r>
          </w:p>
          <w:p w:rsidR="00B35377" w:rsidRPr="00917BD4" w:rsidRDefault="004754D2" w:rsidP="00BB7565">
            <w:pPr>
              <w:pStyle w:val="Bullet3space"/>
              <w:rPr>
                <w:b/>
                <w:lang w:eastAsia="en-US"/>
              </w:rPr>
            </w:pPr>
            <w:r w:rsidRPr="00BB7565">
              <w:t>Students</w:t>
            </w:r>
            <w:r w:rsidRPr="00917BD4">
              <w:rPr>
                <w:lang w:eastAsia="en-US"/>
              </w:rPr>
              <w:t xml:space="preserve"> will explore ways in which Aboriginal peoples ensure sustainability of living things for the future.</w:t>
            </w:r>
          </w:p>
        </w:tc>
      </w:tr>
    </w:tbl>
    <w:p w:rsidR="0002668A" w:rsidRPr="00917BD4" w:rsidRDefault="0002668A" w:rsidP="00A77122">
      <w:pPr>
        <w:spacing w:line="240" w:lineRule="auto"/>
        <w:rPr>
          <w:rFonts w:cs="Arial"/>
          <w:sz w:val="20"/>
          <w:szCs w:val="20"/>
        </w:rPr>
      </w:pPr>
    </w:p>
    <w:sectPr w:rsidR="0002668A" w:rsidRPr="00917BD4" w:rsidSect="00026540">
      <w:headerReference w:type="default" r:id="rId23"/>
      <w:footerReference w:type="default" r:id="rId24"/>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4E0A" w:rsidRDefault="009D4E0A" w:rsidP="00AB207A">
      <w:pPr>
        <w:spacing w:after="0" w:line="240" w:lineRule="auto"/>
      </w:pPr>
      <w:r>
        <w:separator/>
      </w:r>
    </w:p>
    <w:p w:rsidR="009D4E0A" w:rsidRDefault="009D4E0A"/>
    <w:p w:rsidR="009D4E0A" w:rsidRDefault="009D4E0A"/>
  </w:endnote>
  <w:endnote w:type="continuationSeparator" w:id="0">
    <w:p w:rsidR="009D4E0A" w:rsidRDefault="009D4E0A" w:rsidP="00AB207A">
      <w:pPr>
        <w:spacing w:after="0" w:line="240" w:lineRule="auto"/>
      </w:pPr>
      <w:r>
        <w:continuationSeparator/>
      </w:r>
    </w:p>
    <w:p w:rsidR="009D4E0A" w:rsidRDefault="009D4E0A"/>
    <w:p w:rsidR="009D4E0A" w:rsidRDefault="009D4E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32C" w:rsidRPr="0088132C" w:rsidRDefault="0088132C" w:rsidP="0088132C">
    <w:pPr>
      <w:spacing w:after="0" w:line="240" w:lineRule="auto"/>
      <w:rPr>
        <w:sz w:val="14"/>
        <w:szCs w:val="14"/>
      </w:rPr>
    </w:pPr>
    <w:r w:rsidRPr="0088132C">
      <w:rPr>
        <w:noProof/>
        <w:color w:val="808080"/>
        <w:sz w:val="14"/>
        <w:szCs w:val="14"/>
      </w:rPr>
      <w:drawing>
        <wp:anchor distT="0" distB="0" distL="114300" distR="114300" simplePos="0" relativeHeight="251659264" behindDoc="0" locked="0" layoutInCell="1" allowOverlap="0" wp14:anchorId="5F329B8A" wp14:editId="3385EA01">
          <wp:simplePos x="0" y="0"/>
          <wp:positionH relativeFrom="column">
            <wp:align>center</wp:align>
          </wp:positionH>
          <wp:positionV relativeFrom="paragraph">
            <wp:posOffset>-17780</wp:posOffset>
          </wp:positionV>
          <wp:extent cx="2052000" cy="248400"/>
          <wp:effectExtent l="0" t="0" r="5715" b="0"/>
          <wp:wrapNone/>
          <wp:docPr id="9" name="Picture 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32C">
      <w:rPr>
        <w:noProof/>
        <w:sz w:val="14"/>
        <w:szCs w:val="14"/>
      </w:rPr>
      <w:drawing>
        <wp:anchor distT="0" distB="0" distL="114300" distR="114300" simplePos="0" relativeHeight="251660288" behindDoc="0" locked="0" layoutInCell="1" allowOverlap="0" wp14:anchorId="336EFF48" wp14:editId="44443B9B">
          <wp:simplePos x="0" y="0"/>
          <wp:positionH relativeFrom="column">
            <wp:align>right</wp:align>
          </wp:positionH>
          <wp:positionV relativeFrom="paragraph">
            <wp:posOffset>-25400</wp:posOffset>
          </wp:positionV>
          <wp:extent cx="1587600" cy="273600"/>
          <wp:effectExtent l="0" t="0" r="0" b="0"/>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88132C">
      <w:rPr>
        <w:color w:val="808080"/>
        <w:sz w:val="14"/>
        <w:szCs w:val="14"/>
      </w:rPr>
      <w:fldChar w:fldCharType="begin"/>
    </w:r>
    <w:r w:rsidRPr="0088132C">
      <w:rPr>
        <w:color w:val="808080"/>
        <w:sz w:val="14"/>
        <w:szCs w:val="14"/>
      </w:rPr>
      <w:instrText xml:space="preserve"> PAGE </w:instrText>
    </w:r>
    <w:r w:rsidRPr="0088132C">
      <w:rPr>
        <w:color w:val="808080"/>
        <w:sz w:val="14"/>
        <w:szCs w:val="14"/>
      </w:rPr>
      <w:fldChar w:fldCharType="separate"/>
    </w:r>
    <w:r w:rsidR="002A3AFE">
      <w:rPr>
        <w:noProof/>
        <w:color w:val="808080"/>
        <w:sz w:val="14"/>
        <w:szCs w:val="14"/>
      </w:rPr>
      <w:t>3</w:t>
    </w:r>
    <w:r w:rsidRPr="0088132C">
      <w:rPr>
        <w:color w:val="808080"/>
        <w:sz w:val="14"/>
        <w:szCs w:val="14"/>
      </w:rPr>
      <w:fldChar w:fldCharType="end"/>
    </w:r>
    <w:r w:rsidRPr="0088132C">
      <w:rPr>
        <w:color w:val="808080"/>
        <w:sz w:val="14"/>
        <w:szCs w:val="14"/>
      </w:rPr>
      <w:t xml:space="preserve"> of </w:t>
    </w:r>
    <w:r w:rsidRPr="0088132C">
      <w:rPr>
        <w:color w:val="808080"/>
        <w:sz w:val="14"/>
        <w:szCs w:val="14"/>
      </w:rPr>
      <w:fldChar w:fldCharType="begin"/>
    </w:r>
    <w:r w:rsidRPr="0088132C">
      <w:rPr>
        <w:color w:val="808080"/>
        <w:sz w:val="14"/>
        <w:szCs w:val="14"/>
      </w:rPr>
      <w:instrText xml:space="preserve"> NUMPAGES </w:instrText>
    </w:r>
    <w:r w:rsidRPr="0088132C">
      <w:rPr>
        <w:color w:val="808080"/>
        <w:sz w:val="14"/>
        <w:szCs w:val="14"/>
      </w:rPr>
      <w:fldChar w:fldCharType="separate"/>
    </w:r>
    <w:r w:rsidR="002A3AFE">
      <w:rPr>
        <w:noProof/>
        <w:color w:val="808080"/>
        <w:sz w:val="14"/>
        <w:szCs w:val="14"/>
      </w:rPr>
      <w:t>3</w:t>
    </w:r>
    <w:r w:rsidRPr="0088132C">
      <w:rPr>
        <w:color w:val="808080"/>
        <w:sz w:val="14"/>
        <w:szCs w:val="14"/>
      </w:rPr>
      <w:fldChar w:fldCharType="end"/>
    </w:r>
  </w:p>
  <w:p w:rsidR="00D5348A" w:rsidRPr="0088132C" w:rsidRDefault="0088132C" w:rsidP="0088132C">
    <w:pPr>
      <w:spacing w:after="0" w:line="240" w:lineRule="auto"/>
      <w:rPr>
        <w:color w:val="808080"/>
        <w:sz w:val="14"/>
        <w:szCs w:val="14"/>
        <w:lang w:eastAsia="en-AU"/>
      </w:rPr>
    </w:pPr>
    <w:r w:rsidRPr="0088132C">
      <w:rPr>
        <w:color w:val="808080"/>
        <w:sz w:val="14"/>
        <w:szCs w:val="14"/>
        <w:lang w:eastAsia="en-AU"/>
      </w:rPr>
      <w:t>Sci_Y06_U4_LP05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4E0A" w:rsidRDefault="009D4E0A" w:rsidP="00AB207A">
      <w:pPr>
        <w:spacing w:after="0" w:line="240" w:lineRule="auto"/>
      </w:pPr>
      <w:r>
        <w:separator/>
      </w:r>
    </w:p>
    <w:p w:rsidR="009D4E0A" w:rsidRDefault="009D4E0A"/>
    <w:p w:rsidR="009D4E0A" w:rsidRDefault="009D4E0A"/>
  </w:footnote>
  <w:footnote w:type="continuationSeparator" w:id="0">
    <w:p w:rsidR="009D4E0A" w:rsidRDefault="009D4E0A" w:rsidP="00AB207A">
      <w:pPr>
        <w:spacing w:after="0" w:line="240" w:lineRule="auto"/>
      </w:pPr>
      <w:r>
        <w:continuationSeparator/>
      </w:r>
    </w:p>
    <w:p w:rsidR="009D4E0A" w:rsidRDefault="009D4E0A"/>
    <w:p w:rsidR="009D4E0A" w:rsidRDefault="009D4E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22.8pt;height:22.8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7A50B604"/>
    <w:lvl w:ilvl="0" w:tplc="3C64203C">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2551723"/>
    <w:multiLevelType w:val="hybridMultilevel"/>
    <w:tmpl w:val="03B0AE6E"/>
    <w:lvl w:ilvl="0" w:tplc="4934A88C">
      <w:start w:val="1"/>
      <w:numFmt w:val="bullet"/>
      <w:pStyle w:val="Bullet1"/>
      <w:lvlText w:val=""/>
      <w:lvlJc w:val="left"/>
      <w:pPr>
        <w:ind w:left="5322" w:hanging="360"/>
      </w:pPr>
      <w:rPr>
        <w:rFonts w:ascii="Symbol" w:hAnsi="Symbol" w:hint="default"/>
        <w:color w:val="auto"/>
      </w:rPr>
    </w:lvl>
    <w:lvl w:ilvl="1" w:tplc="D744E1FA">
      <w:numFmt w:val="bullet"/>
      <w:lvlText w:val="-"/>
      <w:lvlJc w:val="left"/>
      <w:pPr>
        <w:ind w:left="1492" w:hanging="360"/>
      </w:pPr>
      <w:rPr>
        <w:rFonts w:ascii="Arial" w:eastAsia="Arial" w:hAnsi="Arial" w:cs="Arial" w:hint="default"/>
      </w:rPr>
    </w:lvl>
    <w:lvl w:ilvl="2" w:tplc="659A1F5C">
      <w:numFmt w:val="bullet"/>
      <w:lvlText w:val="•"/>
      <w:lvlJc w:val="left"/>
      <w:pPr>
        <w:ind w:left="2212" w:hanging="360"/>
      </w:pPr>
      <w:rPr>
        <w:rFonts w:ascii="Courier New" w:eastAsia="SimSun" w:hAnsi="Courier New" w:cs="Courier New" w:hint="default"/>
        <w:sz w:val="20"/>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4"/>
  </w:num>
  <w:num w:numId="4">
    <w:abstractNumId w:val="24"/>
  </w:num>
  <w:num w:numId="5">
    <w:abstractNumId w:val="4"/>
  </w:num>
  <w:num w:numId="6">
    <w:abstractNumId w:val="14"/>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8"/>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0"/>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E0A"/>
    <w:rsid w:val="000043C9"/>
    <w:rsid w:val="00014372"/>
    <w:rsid w:val="00026540"/>
    <w:rsid w:val="0002668A"/>
    <w:rsid w:val="00042DC8"/>
    <w:rsid w:val="00050789"/>
    <w:rsid w:val="000560D4"/>
    <w:rsid w:val="00057286"/>
    <w:rsid w:val="0006096E"/>
    <w:rsid w:val="0006305E"/>
    <w:rsid w:val="00065792"/>
    <w:rsid w:val="0006752E"/>
    <w:rsid w:val="00075FF0"/>
    <w:rsid w:val="00085148"/>
    <w:rsid w:val="00092BCD"/>
    <w:rsid w:val="00092FB0"/>
    <w:rsid w:val="000933CF"/>
    <w:rsid w:val="00093C33"/>
    <w:rsid w:val="00096F3B"/>
    <w:rsid w:val="000B1CA8"/>
    <w:rsid w:val="000B1EE5"/>
    <w:rsid w:val="000B2A53"/>
    <w:rsid w:val="000F122C"/>
    <w:rsid w:val="000F41F4"/>
    <w:rsid w:val="001150D3"/>
    <w:rsid w:val="00117BB8"/>
    <w:rsid w:val="00121266"/>
    <w:rsid w:val="00125F41"/>
    <w:rsid w:val="00134C80"/>
    <w:rsid w:val="001361FC"/>
    <w:rsid w:val="0014230D"/>
    <w:rsid w:val="001439FF"/>
    <w:rsid w:val="00151DD2"/>
    <w:rsid w:val="00166B48"/>
    <w:rsid w:val="00191EF3"/>
    <w:rsid w:val="00192E0F"/>
    <w:rsid w:val="00195CC0"/>
    <w:rsid w:val="001A2DF8"/>
    <w:rsid w:val="001A5C56"/>
    <w:rsid w:val="001B3192"/>
    <w:rsid w:val="001C5FF9"/>
    <w:rsid w:val="001D27D6"/>
    <w:rsid w:val="00201A2E"/>
    <w:rsid w:val="00216B4B"/>
    <w:rsid w:val="002178E0"/>
    <w:rsid w:val="00223A18"/>
    <w:rsid w:val="002615C3"/>
    <w:rsid w:val="002934C7"/>
    <w:rsid w:val="002A1F9A"/>
    <w:rsid w:val="002A3AFE"/>
    <w:rsid w:val="002A76BF"/>
    <w:rsid w:val="002B14F9"/>
    <w:rsid w:val="002C4FC6"/>
    <w:rsid w:val="002C5F8A"/>
    <w:rsid w:val="002C6F4C"/>
    <w:rsid w:val="002D6522"/>
    <w:rsid w:val="002D74A1"/>
    <w:rsid w:val="002E2E83"/>
    <w:rsid w:val="002E616A"/>
    <w:rsid w:val="002E7C76"/>
    <w:rsid w:val="00307333"/>
    <w:rsid w:val="00311AFF"/>
    <w:rsid w:val="0033326A"/>
    <w:rsid w:val="0034704C"/>
    <w:rsid w:val="00391378"/>
    <w:rsid w:val="00394C6E"/>
    <w:rsid w:val="003A0B1C"/>
    <w:rsid w:val="003E7E93"/>
    <w:rsid w:val="0040384A"/>
    <w:rsid w:val="00404C9D"/>
    <w:rsid w:val="00424421"/>
    <w:rsid w:val="00427F27"/>
    <w:rsid w:val="00441430"/>
    <w:rsid w:val="00442416"/>
    <w:rsid w:val="004465FA"/>
    <w:rsid w:val="00456DFD"/>
    <w:rsid w:val="0045795B"/>
    <w:rsid w:val="004622D2"/>
    <w:rsid w:val="004754D2"/>
    <w:rsid w:val="004B13F0"/>
    <w:rsid w:val="004C687A"/>
    <w:rsid w:val="004C7598"/>
    <w:rsid w:val="004D42B9"/>
    <w:rsid w:val="004E0B28"/>
    <w:rsid w:val="004E1841"/>
    <w:rsid w:val="004F0978"/>
    <w:rsid w:val="00505D37"/>
    <w:rsid w:val="00510F18"/>
    <w:rsid w:val="005153DD"/>
    <w:rsid w:val="00536D7A"/>
    <w:rsid w:val="00544F61"/>
    <w:rsid w:val="0056005B"/>
    <w:rsid w:val="0056103B"/>
    <w:rsid w:val="005626ED"/>
    <w:rsid w:val="005641C9"/>
    <w:rsid w:val="00565EC4"/>
    <w:rsid w:val="0056792A"/>
    <w:rsid w:val="00573011"/>
    <w:rsid w:val="005738A9"/>
    <w:rsid w:val="00577D7D"/>
    <w:rsid w:val="00590BDD"/>
    <w:rsid w:val="005A177A"/>
    <w:rsid w:val="005B2920"/>
    <w:rsid w:val="005B6FE0"/>
    <w:rsid w:val="005C0247"/>
    <w:rsid w:val="005E1DEA"/>
    <w:rsid w:val="005E6788"/>
    <w:rsid w:val="005F60FA"/>
    <w:rsid w:val="0060123C"/>
    <w:rsid w:val="006029CB"/>
    <w:rsid w:val="00632113"/>
    <w:rsid w:val="006460FA"/>
    <w:rsid w:val="00646D28"/>
    <w:rsid w:val="006472E7"/>
    <w:rsid w:val="00651946"/>
    <w:rsid w:val="00682C19"/>
    <w:rsid w:val="00683707"/>
    <w:rsid w:val="00683B5B"/>
    <w:rsid w:val="00695682"/>
    <w:rsid w:val="006A0E33"/>
    <w:rsid w:val="006A6171"/>
    <w:rsid w:val="006B2553"/>
    <w:rsid w:val="006C71C3"/>
    <w:rsid w:val="006C7384"/>
    <w:rsid w:val="006D2620"/>
    <w:rsid w:val="006D6CFE"/>
    <w:rsid w:val="006F45C6"/>
    <w:rsid w:val="007039F2"/>
    <w:rsid w:val="00726BDE"/>
    <w:rsid w:val="007300F6"/>
    <w:rsid w:val="00751E2E"/>
    <w:rsid w:val="007715FC"/>
    <w:rsid w:val="00771EA9"/>
    <w:rsid w:val="00783074"/>
    <w:rsid w:val="00787C27"/>
    <w:rsid w:val="00793529"/>
    <w:rsid w:val="007B7C40"/>
    <w:rsid w:val="007C1695"/>
    <w:rsid w:val="007D5E14"/>
    <w:rsid w:val="007D5F6F"/>
    <w:rsid w:val="007E06A2"/>
    <w:rsid w:val="007E6765"/>
    <w:rsid w:val="007F361D"/>
    <w:rsid w:val="008152AE"/>
    <w:rsid w:val="0082384E"/>
    <w:rsid w:val="008342AF"/>
    <w:rsid w:val="00853014"/>
    <w:rsid w:val="00877525"/>
    <w:rsid w:val="0088132C"/>
    <w:rsid w:val="0089609E"/>
    <w:rsid w:val="00896CF6"/>
    <w:rsid w:val="00896DA9"/>
    <w:rsid w:val="008B03CF"/>
    <w:rsid w:val="008B0676"/>
    <w:rsid w:val="008F79EE"/>
    <w:rsid w:val="00917BD4"/>
    <w:rsid w:val="009402EF"/>
    <w:rsid w:val="009424C1"/>
    <w:rsid w:val="00945E77"/>
    <w:rsid w:val="0095405D"/>
    <w:rsid w:val="00960152"/>
    <w:rsid w:val="00967E6B"/>
    <w:rsid w:val="00970A01"/>
    <w:rsid w:val="0097221D"/>
    <w:rsid w:val="00980704"/>
    <w:rsid w:val="009918D4"/>
    <w:rsid w:val="00993676"/>
    <w:rsid w:val="009A1ADE"/>
    <w:rsid w:val="009A3CDB"/>
    <w:rsid w:val="009C3A8C"/>
    <w:rsid w:val="009D4E0A"/>
    <w:rsid w:val="009F0188"/>
    <w:rsid w:val="00A048D9"/>
    <w:rsid w:val="00A21FC5"/>
    <w:rsid w:val="00A2223A"/>
    <w:rsid w:val="00A2268B"/>
    <w:rsid w:val="00A32505"/>
    <w:rsid w:val="00A4694C"/>
    <w:rsid w:val="00A504B1"/>
    <w:rsid w:val="00A676AF"/>
    <w:rsid w:val="00A770E9"/>
    <w:rsid w:val="00A77122"/>
    <w:rsid w:val="00A81BD4"/>
    <w:rsid w:val="00A91F3D"/>
    <w:rsid w:val="00AA07CB"/>
    <w:rsid w:val="00AB207A"/>
    <w:rsid w:val="00AC1603"/>
    <w:rsid w:val="00AD29A0"/>
    <w:rsid w:val="00AF457F"/>
    <w:rsid w:val="00B015D1"/>
    <w:rsid w:val="00B04203"/>
    <w:rsid w:val="00B0539F"/>
    <w:rsid w:val="00B0543F"/>
    <w:rsid w:val="00B34AC3"/>
    <w:rsid w:val="00B35377"/>
    <w:rsid w:val="00B4363F"/>
    <w:rsid w:val="00B44934"/>
    <w:rsid w:val="00B46AD5"/>
    <w:rsid w:val="00B555A3"/>
    <w:rsid w:val="00B853DF"/>
    <w:rsid w:val="00B8573A"/>
    <w:rsid w:val="00B9029D"/>
    <w:rsid w:val="00BA6747"/>
    <w:rsid w:val="00BB14CC"/>
    <w:rsid w:val="00BB220A"/>
    <w:rsid w:val="00BB2681"/>
    <w:rsid w:val="00BB7565"/>
    <w:rsid w:val="00BC056E"/>
    <w:rsid w:val="00BC4877"/>
    <w:rsid w:val="00BC4F3D"/>
    <w:rsid w:val="00BC6497"/>
    <w:rsid w:val="00BC72CD"/>
    <w:rsid w:val="00C2632D"/>
    <w:rsid w:val="00C33734"/>
    <w:rsid w:val="00C45601"/>
    <w:rsid w:val="00C4647F"/>
    <w:rsid w:val="00C8384B"/>
    <w:rsid w:val="00CA4508"/>
    <w:rsid w:val="00CE43BE"/>
    <w:rsid w:val="00CE71F8"/>
    <w:rsid w:val="00CE7EF8"/>
    <w:rsid w:val="00CF32CB"/>
    <w:rsid w:val="00D21223"/>
    <w:rsid w:val="00D319E6"/>
    <w:rsid w:val="00D5348A"/>
    <w:rsid w:val="00D63F1A"/>
    <w:rsid w:val="00D7335E"/>
    <w:rsid w:val="00D753D1"/>
    <w:rsid w:val="00D871E4"/>
    <w:rsid w:val="00D879A4"/>
    <w:rsid w:val="00DA7E56"/>
    <w:rsid w:val="00DB4799"/>
    <w:rsid w:val="00DB4B5B"/>
    <w:rsid w:val="00DC6925"/>
    <w:rsid w:val="00DF34D7"/>
    <w:rsid w:val="00E02D5E"/>
    <w:rsid w:val="00E063FE"/>
    <w:rsid w:val="00E252D7"/>
    <w:rsid w:val="00E412F2"/>
    <w:rsid w:val="00E6229A"/>
    <w:rsid w:val="00E7656E"/>
    <w:rsid w:val="00E76863"/>
    <w:rsid w:val="00E8285B"/>
    <w:rsid w:val="00E84EBD"/>
    <w:rsid w:val="00E908A8"/>
    <w:rsid w:val="00E972B2"/>
    <w:rsid w:val="00EA22E9"/>
    <w:rsid w:val="00EA44D9"/>
    <w:rsid w:val="00EA4F59"/>
    <w:rsid w:val="00EB1A2C"/>
    <w:rsid w:val="00EB4E3F"/>
    <w:rsid w:val="00EB57D5"/>
    <w:rsid w:val="00EC6148"/>
    <w:rsid w:val="00ED0BAB"/>
    <w:rsid w:val="00EF2B15"/>
    <w:rsid w:val="00F272A2"/>
    <w:rsid w:val="00F55FE6"/>
    <w:rsid w:val="00F661B0"/>
    <w:rsid w:val="00F96560"/>
    <w:rsid w:val="00FA1C51"/>
    <w:rsid w:val="00FB5A8F"/>
    <w:rsid w:val="00FB7C4C"/>
    <w:rsid w:val="00FC3BDE"/>
    <w:rsid w:val="00FC7061"/>
    <w:rsid w:val="00FD05C3"/>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7565"/>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blacktopheaderbanner">
    <w:name w:val="black top header banner"/>
    <w:basedOn w:val="Normal"/>
    <w:next w:val="Bodytext6space"/>
    <w:rsid w:val="00BB7565"/>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B2681"/>
    <w:pPr>
      <w:numPr>
        <w:numId w:val="23"/>
      </w:numPr>
      <w:spacing w:after="60"/>
    </w:pPr>
    <w:rPr>
      <w:rFonts w:cs="Arial"/>
      <w:color w:val="000000"/>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6pt">
    <w:name w:val="Body text 6pt"/>
    <w:link w:val="Bodytext6ptChar"/>
    <w:uiPriority w:val="99"/>
    <w:rsid w:val="009D4E0A"/>
    <w:pPr>
      <w:spacing w:after="120"/>
    </w:pPr>
    <w:rPr>
      <w:rFonts w:ascii="Arial" w:hAnsi="Arial"/>
      <w:sz w:val="22"/>
      <w:lang w:eastAsia="en-US"/>
    </w:rPr>
  </w:style>
  <w:style w:type="character" w:customStyle="1" w:styleId="Bodytext6ptChar">
    <w:name w:val="Body text 6pt Char"/>
    <w:link w:val="Bodytext6pt"/>
    <w:uiPriority w:val="99"/>
    <w:locked/>
    <w:rsid w:val="009D4E0A"/>
    <w:rPr>
      <w:rFonts w:ascii="Arial" w:hAnsi="Arial"/>
      <w:sz w:val="22"/>
      <w:lang w:eastAsia="en-US"/>
    </w:rPr>
  </w:style>
  <w:style w:type="character" w:customStyle="1" w:styleId="C2CTabletextCharChar">
    <w:name w:val="C2C Table text Char Char"/>
    <w:link w:val="C2CTabletext"/>
    <w:locked/>
    <w:rsid w:val="009D4E0A"/>
    <w:rPr>
      <w:rFonts w:ascii="Arial" w:eastAsia="Times New Roman" w:hAnsi="Arial" w:cs="Arial"/>
      <w:sz w:val="21"/>
      <w:szCs w:val="21"/>
      <w:lang w:eastAsia="en-US"/>
    </w:rPr>
  </w:style>
  <w:style w:type="paragraph" w:customStyle="1" w:styleId="C2CTabletext">
    <w:name w:val="C2C Table text"/>
    <w:basedOn w:val="Normal"/>
    <w:link w:val="C2CTabletextCharChar"/>
    <w:autoRedefine/>
    <w:qFormat/>
    <w:rsid w:val="009D4E0A"/>
    <w:pPr>
      <w:spacing w:before="120" w:line="240" w:lineRule="auto"/>
    </w:pPr>
    <w:rPr>
      <w:rFonts w:eastAsia="Times New Roman" w:cs="Arial"/>
      <w:szCs w:val="21"/>
      <w:lang w:eastAsia="en-US"/>
    </w:rPr>
  </w:style>
  <w:style w:type="paragraph" w:customStyle="1" w:styleId="C2CBanner">
    <w:name w:val="C2C Banner"/>
    <w:basedOn w:val="Normal"/>
    <w:link w:val="C2CBannerChar"/>
    <w:autoRedefine/>
    <w:uiPriority w:val="99"/>
    <w:rsid w:val="009D4E0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9D4E0A"/>
    <w:rPr>
      <w:rFonts w:ascii="Arial" w:hAnsi="Arial"/>
      <w:color w:val="FFFFFF"/>
      <w:sz w:val="48"/>
      <w:shd w:val="clear" w:color="auto" w:fill="3288FF"/>
    </w:rPr>
  </w:style>
  <w:style w:type="character" w:styleId="FollowedHyperlink">
    <w:name w:val="FollowedHyperlink"/>
    <w:basedOn w:val="DefaultParagraphFont"/>
    <w:uiPriority w:val="99"/>
    <w:semiHidden/>
    <w:unhideWhenUsed/>
    <w:rsid w:val="00394C6E"/>
    <w:rPr>
      <w:color w:val="7030A0" w:themeColor="followedHyperlink"/>
      <w:u w:val="single"/>
    </w:rPr>
  </w:style>
  <w:style w:type="character" w:styleId="CommentReference">
    <w:name w:val="annotation reference"/>
    <w:basedOn w:val="DefaultParagraphFont"/>
    <w:uiPriority w:val="99"/>
    <w:semiHidden/>
    <w:unhideWhenUsed/>
    <w:rsid w:val="005C0247"/>
    <w:rPr>
      <w:sz w:val="16"/>
      <w:szCs w:val="16"/>
    </w:rPr>
  </w:style>
  <w:style w:type="paragraph" w:styleId="CommentText">
    <w:name w:val="annotation text"/>
    <w:basedOn w:val="Normal"/>
    <w:link w:val="CommentTextChar"/>
    <w:uiPriority w:val="99"/>
    <w:semiHidden/>
    <w:unhideWhenUsed/>
    <w:rsid w:val="005C0247"/>
    <w:pPr>
      <w:spacing w:line="240" w:lineRule="auto"/>
    </w:pPr>
    <w:rPr>
      <w:sz w:val="20"/>
      <w:szCs w:val="20"/>
    </w:rPr>
  </w:style>
  <w:style w:type="character" w:customStyle="1" w:styleId="CommentTextChar">
    <w:name w:val="Comment Text Char"/>
    <w:basedOn w:val="DefaultParagraphFont"/>
    <w:link w:val="CommentText"/>
    <w:uiPriority w:val="99"/>
    <w:semiHidden/>
    <w:rsid w:val="005C024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C0247"/>
    <w:rPr>
      <w:b/>
      <w:bCs/>
    </w:rPr>
  </w:style>
  <w:style w:type="character" w:customStyle="1" w:styleId="CommentSubjectChar">
    <w:name w:val="Comment Subject Char"/>
    <w:basedOn w:val="CommentTextChar"/>
    <w:link w:val="CommentSubject"/>
    <w:uiPriority w:val="99"/>
    <w:semiHidden/>
    <w:rsid w:val="005C0247"/>
    <w:rPr>
      <w:rFonts w:ascii="Arial" w:hAnsi="Arial"/>
      <w:b/>
      <w:bCs/>
      <w:sz w:val="20"/>
      <w:szCs w:val="20"/>
    </w:rPr>
  </w:style>
  <w:style w:type="paragraph" w:styleId="Revision">
    <w:name w:val="Revision"/>
    <w:hidden/>
    <w:uiPriority w:val="99"/>
    <w:semiHidden/>
    <w:rsid w:val="005C0247"/>
    <w:rPr>
      <w:rFonts w:ascii="Arial" w:hAnsi="Arial"/>
      <w:sz w:val="21"/>
      <w:szCs w:val="22"/>
    </w:rPr>
  </w:style>
  <w:style w:type="paragraph" w:customStyle="1" w:styleId="Bullet1">
    <w:name w:val="Bullet1"/>
    <w:basedOn w:val="Normal"/>
    <w:qFormat/>
    <w:rsid w:val="00726BDE"/>
    <w:pPr>
      <w:numPr>
        <w:numId w:val="40"/>
      </w:numPr>
      <w:tabs>
        <w:tab w:val="left" w:pos="736"/>
      </w:tabs>
      <w:spacing w:after="60" w:line="240" w:lineRule="auto"/>
      <w:ind w:left="747" w:right="-23" w:hanging="333"/>
    </w:pPr>
    <w:rPr>
      <w:rFonts w:eastAsia="Arial" w:cs="Arial"/>
      <w:sz w:val="20"/>
      <w:szCs w:val="18"/>
    </w:rPr>
  </w:style>
  <w:style w:type="paragraph" w:customStyle="1" w:styleId="Bullet2">
    <w:name w:val="Bullet2"/>
    <w:basedOn w:val="Bullet1"/>
    <w:link w:val="Bullet2Char"/>
    <w:qFormat/>
    <w:rsid w:val="00726BDE"/>
    <w:pPr>
      <w:spacing w:after="0"/>
    </w:pPr>
    <w:rPr>
      <w:sz w:val="18"/>
    </w:rPr>
  </w:style>
  <w:style w:type="character" w:customStyle="1" w:styleId="Bullet2Char">
    <w:name w:val="Bullet2 Char"/>
    <w:link w:val="Bullet2"/>
    <w:rsid w:val="00726BDE"/>
    <w:rPr>
      <w:rFonts w:ascii="Arial" w:eastAsia="Arial" w:hAnsi="Arial" w:cs="Arial"/>
      <w:sz w:val="18"/>
      <w:szCs w:val="18"/>
    </w:rPr>
  </w:style>
  <w:style w:type="character" w:customStyle="1" w:styleId="Grey8">
    <w:name w:val="Grey_8"/>
    <w:uiPriority w:val="1"/>
    <w:qFormat/>
    <w:rsid w:val="00726BDE"/>
    <w:rPr>
      <w:rFonts w:ascii="Arial" w:hAnsi="Arial"/>
      <w:color w:val="A6A6A6"/>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7565"/>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blacktopheaderbanner">
    <w:name w:val="black top header banner"/>
    <w:basedOn w:val="Normal"/>
    <w:next w:val="Bodytext6space"/>
    <w:rsid w:val="00BB7565"/>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B2681"/>
    <w:pPr>
      <w:numPr>
        <w:numId w:val="23"/>
      </w:numPr>
      <w:spacing w:after="60"/>
    </w:pPr>
    <w:rPr>
      <w:rFonts w:cs="Arial"/>
      <w:color w:val="000000"/>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6pt">
    <w:name w:val="Body text 6pt"/>
    <w:link w:val="Bodytext6ptChar"/>
    <w:uiPriority w:val="99"/>
    <w:rsid w:val="009D4E0A"/>
    <w:pPr>
      <w:spacing w:after="120"/>
    </w:pPr>
    <w:rPr>
      <w:rFonts w:ascii="Arial" w:hAnsi="Arial"/>
      <w:sz w:val="22"/>
      <w:lang w:eastAsia="en-US"/>
    </w:rPr>
  </w:style>
  <w:style w:type="character" w:customStyle="1" w:styleId="Bodytext6ptChar">
    <w:name w:val="Body text 6pt Char"/>
    <w:link w:val="Bodytext6pt"/>
    <w:uiPriority w:val="99"/>
    <w:locked/>
    <w:rsid w:val="009D4E0A"/>
    <w:rPr>
      <w:rFonts w:ascii="Arial" w:hAnsi="Arial"/>
      <w:sz w:val="22"/>
      <w:lang w:eastAsia="en-US"/>
    </w:rPr>
  </w:style>
  <w:style w:type="character" w:customStyle="1" w:styleId="C2CTabletextCharChar">
    <w:name w:val="C2C Table text Char Char"/>
    <w:link w:val="C2CTabletext"/>
    <w:locked/>
    <w:rsid w:val="009D4E0A"/>
    <w:rPr>
      <w:rFonts w:ascii="Arial" w:eastAsia="Times New Roman" w:hAnsi="Arial" w:cs="Arial"/>
      <w:sz w:val="21"/>
      <w:szCs w:val="21"/>
      <w:lang w:eastAsia="en-US"/>
    </w:rPr>
  </w:style>
  <w:style w:type="paragraph" w:customStyle="1" w:styleId="C2CTabletext">
    <w:name w:val="C2C Table text"/>
    <w:basedOn w:val="Normal"/>
    <w:link w:val="C2CTabletextCharChar"/>
    <w:autoRedefine/>
    <w:qFormat/>
    <w:rsid w:val="009D4E0A"/>
    <w:pPr>
      <w:spacing w:before="120" w:line="240" w:lineRule="auto"/>
    </w:pPr>
    <w:rPr>
      <w:rFonts w:eastAsia="Times New Roman" w:cs="Arial"/>
      <w:szCs w:val="21"/>
      <w:lang w:eastAsia="en-US"/>
    </w:rPr>
  </w:style>
  <w:style w:type="paragraph" w:customStyle="1" w:styleId="C2CBanner">
    <w:name w:val="C2C Banner"/>
    <w:basedOn w:val="Normal"/>
    <w:link w:val="C2CBannerChar"/>
    <w:autoRedefine/>
    <w:uiPriority w:val="99"/>
    <w:rsid w:val="009D4E0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9D4E0A"/>
    <w:rPr>
      <w:rFonts w:ascii="Arial" w:hAnsi="Arial"/>
      <w:color w:val="FFFFFF"/>
      <w:sz w:val="48"/>
      <w:shd w:val="clear" w:color="auto" w:fill="3288FF"/>
    </w:rPr>
  </w:style>
  <w:style w:type="character" w:styleId="FollowedHyperlink">
    <w:name w:val="FollowedHyperlink"/>
    <w:basedOn w:val="DefaultParagraphFont"/>
    <w:uiPriority w:val="99"/>
    <w:semiHidden/>
    <w:unhideWhenUsed/>
    <w:rsid w:val="00394C6E"/>
    <w:rPr>
      <w:color w:val="7030A0" w:themeColor="followedHyperlink"/>
      <w:u w:val="single"/>
    </w:rPr>
  </w:style>
  <w:style w:type="character" w:styleId="CommentReference">
    <w:name w:val="annotation reference"/>
    <w:basedOn w:val="DefaultParagraphFont"/>
    <w:uiPriority w:val="99"/>
    <w:semiHidden/>
    <w:unhideWhenUsed/>
    <w:rsid w:val="005C0247"/>
    <w:rPr>
      <w:sz w:val="16"/>
      <w:szCs w:val="16"/>
    </w:rPr>
  </w:style>
  <w:style w:type="paragraph" w:styleId="CommentText">
    <w:name w:val="annotation text"/>
    <w:basedOn w:val="Normal"/>
    <w:link w:val="CommentTextChar"/>
    <w:uiPriority w:val="99"/>
    <w:semiHidden/>
    <w:unhideWhenUsed/>
    <w:rsid w:val="005C0247"/>
    <w:pPr>
      <w:spacing w:line="240" w:lineRule="auto"/>
    </w:pPr>
    <w:rPr>
      <w:sz w:val="20"/>
      <w:szCs w:val="20"/>
    </w:rPr>
  </w:style>
  <w:style w:type="character" w:customStyle="1" w:styleId="CommentTextChar">
    <w:name w:val="Comment Text Char"/>
    <w:basedOn w:val="DefaultParagraphFont"/>
    <w:link w:val="CommentText"/>
    <w:uiPriority w:val="99"/>
    <w:semiHidden/>
    <w:rsid w:val="005C024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C0247"/>
    <w:rPr>
      <w:b/>
      <w:bCs/>
    </w:rPr>
  </w:style>
  <w:style w:type="character" w:customStyle="1" w:styleId="CommentSubjectChar">
    <w:name w:val="Comment Subject Char"/>
    <w:basedOn w:val="CommentTextChar"/>
    <w:link w:val="CommentSubject"/>
    <w:uiPriority w:val="99"/>
    <w:semiHidden/>
    <w:rsid w:val="005C0247"/>
    <w:rPr>
      <w:rFonts w:ascii="Arial" w:hAnsi="Arial"/>
      <w:b/>
      <w:bCs/>
      <w:sz w:val="20"/>
      <w:szCs w:val="20"/>
    </w:rPr>
  </w:style>
  <w:style w:type="paragraph" w:styleId="Revision">
    <w:name w:val="Revision"/>
    <w:hidden/>
    <w:uiPriority w:val="99"/>
    <w:semiHidden/>
    <w:rsid w:val="005C0247"/>
    <w:rPr>
      <w:rFonts w:ascii="Arial" w:hAnsi="Arial"/>
      <w:sz w:val="21"/>
      <w:szCs w:val="22"/>
    </w:rPr>
  </w:style>
  <w:style w:type="paragraph" w:customStyle="1" w:styleId="Bullet1">
    <w:name w:val="Bullet1"/>
    <w:basedOn w:val="Normal"/>
    <w:qFormat/>
    <w:rsid w:val="00726BDE"/>
    <w:pPr>
      <w:numPr>
        <w:numId w:val="40"/>
      </w:numPr>
      <w:tabs>
        <w:tab w:val="left" w:pos="736"/>
      </w:tabs>
      <w:spacing w:after="60" w:line="240" w:lineRule="auto"/>
      <w:ind w:left="747" w:right="-23" w:hanging="333"/>
    </w:pPr>
    <w:rPr>
      <w:rFonts w:eastAsia="Arial" w:cs="Arial"/>
      <w:sz w:val="20"/>
      <w:szCs w:val="18"/>
    </w:rPr>
  </w:style>
  <w:style w:type="paragraph" w:customStyle="1" w:styleId="Bullet2">
    <w:name w:val="Bullet2"/>
    <w:basedOn w:val="Bullet1"/>
    <w:link w:val="Bullet2Char"/>
    <w:qFormat/>
    <w:rsid w:val="00726BDE"/>
    <w:pPr>
      <w:spacing w:after="0"/>
    </w:pPr>
    <w:rPr>
      <w:sz w:val="18"/>
    </w:rPr>
  </w:style>
  <w:style w:type="character" w:customStyle="1" w:styleId="Bullet2Char">
    <w:name w:val="Bullet2 Char"/>
    <w:link w:val="Bullet2"/>
    <w:rsid w:val="00726BDE"/>
    <w:rPr>
      <w:rFonts w:ascii="Arial" w:eastAsia="Arial" w:hAnsi="Arial" w:cs="Arial"/>
      <w:sz w:val="18"/>
      <w:szCs w:val="18"/>
    </w:rPr>
  </w:style>
  <w:style w:type="character" w:customStyle="1" w:styleId="Grey8">
    <w:name w:val="Grey_8"/>
    <w:uiPriority w:val="1"/>
    <w:qFormat/>
    <w:rsid w:val="00726BDE"/>
    <w:rPr>
      <w:rFonts w:ascii="Arial" w:hAnsi="Arial"/>
      <w:color w:val="A6A6A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Resources/Documents/Sci_Y06_U4_SLR_BillNeidjieSampResponse.docx" TargetMode="External"/><Relationship Id="rId18" Type="http://schemas.openxmlformats.org/officeDocument/2006/relationships/image" Target="media/image5.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Resources/Documents/Sci_Y06_U4_SLR_MalakMalakLand.docx"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Interactives/Start_Merrepen_2005_Collecting_r/index.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Resources/Documents/Sci_Y06_U4_SLR_GerminateReseal.docx" TargetMode="External"/><Relationship Id="rId23" Type="http://schemas.openxmlformats.org/officeDocument/2006/relationships/header" Target="header1.xml"/><Relationship Id="rId10" Type="http://schemas.openxmlformats.org/officeDocument/2006/relationships/hyperlink" Target="../Resources/Documents/Sci_Y06_U4_SLR_MalakMalakEnvir.doc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Resources/Documents/Sci_Y06_U4_SLR_MaterialsEquipmentList.docx" TargetMode="External"/><Relationship Id="rId14" Type="http://schemas.openxmlformats.org/officeDocument/2006/relationships/hyperlink" Target="../Resources/Documents/Sci_Y06_U4_SH_BillNeidjieText.docx" TargetMode="Externa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E4954E59.dotm</Template>
  <TotalTime>246</TotalTime>
  <Pages>3</Pages>
  <Words>954</Words>
  <Characters>7284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Kyom Behrend</cp:lastModifiedBy>
  <cp:revision>32</cp:revision>
  <cp:lastPrinted>2012-06-12T07:44:00Z</cp:lastPrinted>
  <dcterms:created xsi:type="dcterms:W3CDTF">2016-10-07T00:42:00Z</dcterms:created>
  <dcterms:modified xsi:type="dcterms:W3CDTF">2017-08-07T01:41:00Z</dcterms:modified>
</cp:coreProperties>
</file>