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Pr="0038468A" w:rsidRDefault="00805BC0" w:rsidP="00FF49E8">
      <w:r w:rsidRPr="0038468A">
        <w:rPr>
          <w:noProof/>
        </w:rPr>
        <w:drawing>
          <wp:inline distT="0" distB="0" distL="0" distR="0" wp14:anchorId="06D0EE54" wp14:editId="1853C743">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333"/>
        <w:gridCol w:w="1219"/>
        <w:gridCol w:w="4309"/>
        <w:gridCol w:w="1417"/>
        <w:gridCol w:w="1418"/>
      </w:tblGrid>
      <w:tr w:rsidR="00FF49E8" w:rsidRPr="0038468A" w:rsidTr="00E13A9C">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hemeFill="accent1"/>
          </w:tcPr>
          <w:p w:rsidR="00FF49E8" w:rsidRPr="0038468A" w:rsidRDefault="006015DB" w:rsidP="00A971C8">
            <w:pPr>
              <w:pStyle w:val="blacktopheaderbanner"/>
            </w:pPr>
            <w:r w:rsidRPr="0038468A">
              <w:t>Life on Earth</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rsidR="00FF49E8" w:rsidRPr="0038468A" w:rsidRDefault="00FF49E8" w:rsidP="006015DB">
            <w:pPr>
              <w:pStyle w:val="blacktopheaderbanner"/>
              <w:jc w:val="right"/>
            </w:pPr>
            <w:r w:rsidRPr="0038468A">
              <w:t xml:space="preserve">Year </w:t>
            </w:r>
            <w:r w:rsidR="006015DB" w:rsidRPr="0038468A">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rsidR="00FF49E8" w:rsidRPr="0038468A" w:rsidRDefault="00FF49E8" w:rsidP="006015DB">
            <w:pPr>
              <w:pStyle w:val="blacktopheaderbanner"/>
              <w:jc w:val="right"/>
            </w:pPr>
            <w:r w:rsidRPr="0038468A">
              <w:t xml:space="preserve">Unit </w:t>
            </w:r>
            <w:r w:rsidR="006015DB" w:rsidRPr="0038468A">
              <w:t>4</w:t>
            </w:r>
          </w:p>
        </w:tc>
      </w:tr>
      <w:tr w:rsidR="000D1AE8" w:rsidRPr="0038468A" w:rsidTr="00E13A9C">
        <w:tc>
          <w:tcPr>
            <w:tcW w:w="1900" w:type="dxa"/>
            <w:gridSpan w:val="2"/>
            <w:tcBorders>
              <w:top w:val="single" w:sz="18" w:space="0" w:color="FFFFFF"/>
              <w:left w:val="single" w:sz="18" w:space="0" w:color="FFFFFF"/>
              <w:bottom w:val="single" w:sz="18" w:space="0" w:color="FFFFFF"/>
              <w:right w:val="single" w:sz="18" w:space="0" w:color="FFFFFF"/>
            </w:tcBorders>
            <w:shd w:val="clear" w:color="auto" w:fill="DBEDAE" w:themeFill="accent2"/>
          </w:tcPr>
          <w:p w:rsidR="000D1AE8" w:rsidRPr="0038468A" w:rsidRDefault="000D1AE8" w:rsidP="009D268E">
            <w:pPr>
              <w:pStyle w:val="Blackheaderbanner"/>
            </w:pPr>
            <w:r w:rsidRPr="0038468A">
              <w:t>Lesson</w:t>
            </w:r>
            <w:r w:rsidR="009D268E" w:rsidRPr="0038468A">
              <w:t>s</w:t>
            </w:r>
            <w:r w:rsidRPr="0038468A">
              <w:t xml:space="preserve"> </w:t>
            </w:r>
            <w:r w:rsidR="006015DB" w:rsidRPr="0038468A">
              <w:t>12</w:t>
            </w:r>
            <w:r w:rsidR="009D268E" w:rsidRPr="0038468A">
              <w:t>–</w:t>
            </w:r>
            <w:r w:rsidR="006015DB" w:rsidRPr="0038468A">
              <w:t>15</w:t>
            </w:r>
          </w:p>
        </w:tc>
        <w:tc>
          <w:tcPr>
            <w:tcW w:w="8363" w:type="dxa"/>
            <w:gridSpan w:val="4"/>
            <w:tcBorders>
              <w:top w:val="single" w:sz="18" w:space="0" w:color="FFFFFF"/>
              <w:left w:val="single" w:sz="18" w:space="0" w:color="FFFFFF"/>
              <w:bottom w:val="single" w:sz="18" w:space="0" w:color="FFFFFF"/>
              <w:right w:val="single" w:sz="18" w:space="0" w:color="FFFFFF"/>
            </w:tcBorders>
            <w:shd w:val="clear" w:color="auto" w:fill="DBEDAE" w:themeFill="accent2"/>
          </w:tcPr>
          <w:p w:rsidR="000D1AE8" w:rsidRPr="0038468A" w:rsidRDefault="006015DB" w:rsidP="00F8274D">
            <w:pPr>
              <w:pStyle w:val="Blackheaderbanner"/>
            </w:pPr>
            <w:r w:rsidRPr="0038468A">
              <w:t>Assessment</w:t>
            </w:r>
            <w:r w:rsidR="000D1AE8" w:rsidRPr="0038468A">
              <w:t xml:space="preserve"> — </w:t>
            </w:r>
            <w:r w:rsidRPr="0038468A">
              <w:t>Assessing student learning</w:t>
            </w:r>
          </w:p>
        </w:tc>
      </w:tr>
      <w:tr w:rsidR="0002668A" w:rsidRPr="0038468A" w:rsidTr="002D3B68">
        <w:tc>
          <w:tcPr>
            <w:tcW w:w="3119" w:type="dxa"/>
            <w:gridSpan w:val="3"/>
            <w:tcBorders>
              <w:top w:val="single" w:sz="18" w:space="0" w:color="FFFFFF"/>
              <w:left w:val="nil"/>
              <w:bottom w:val="nil"/>
              <w:right w:val="nil"/>
            </w:tcBorders>
            <w:shd w:val="clear" w:color="auto" w:fill="F2F2F2" w:themeFill="background1" w:themeFillShade="F2"/>
          </w:tcPr>
          <w:p w:rsidR="0002668A" w:rsidRPr="0038468A" w:rsidRDefault="007B5A62" w:rsidP="007B5A62">
            <w:pPr>
              <w:pStyle w:val="Blueheader"/>
              <w:spacing w:after="0"/>
            </w:pPr>
            <w:r w:rsidRPr="0038468A">
              <w:t>Assessment</w:t>
            </w:r>
            <w:r w:rsidR="0002668A" w:rsidRPr="0038468A">
              <w:t xml:space="preserve"> concepts</w:t>
            </w:r>
          </w:p>
        </w:tc>
        <w:tc>
          <w:tcPr>
            <w:tcW w:w="7144" w:type="dxa"/>
            <w:gridSpan w:val="3"/>
            <w:vMerge w:val="restart"/>
            <w:tcBorders>
              <w:top w:val="nil"/>
              <w:left w:val="nil"/>
              <w:bottom w:val="nil"/>
              <w:right w:val="nil"/>
            </w:tcBorders>
            <w:tcMar>
              <w:left w:w="340" w:type="dxa"/>
            </w:tcMar>
          </w:tcPr>
          <w:p w:rsidR="009D268E" w:rsidRPr="0038468A" w:rsidRDefault="009D268E" w:rsidP="009D268E">
            <w:pPr>
              <w:pStyle w:val="Blueheader"/>
            </w:pPr>
            <w:r w:rsidRPr="0038468A">
              <w:t>Assessment purpose</w:t>
            </w:r>
          </w:p>
          <w:p w:rsidR="009D268E" w:rsidRPr="0038468A" w:rsidRDefault="009D268E" w:rsidP="009D268E">
            <w:pPr>
              <w:pStyle w:val="Blueheader"/>
              <w:rPr>
                <w:rStyle w:val="Bodytext6spaceChar"/>
                <w:rFonts w:cs="Times New Roman"/>
                <w:b w:val="0"/>
                <w:color w:val="auto"/>
              </w:rPr>
            </w:pPr>
            <w:r w:rsidRPr="0038468A">
              <w:rPr>
                <w:rStyle w:val="Bodytext6spaceChar"/>
                <w:rFonts w:cs="Times New Roman"/>
                <w:b w:val="0"/>
                <w:color w:val="auto"/>
              </w:rPr>
              <w:t>To develop an investigable question and design an investigation into simple cause-and-effect relationships including identifying variables to be changed and measured and potential safety risks. To collect, organise and interpret data to identify environmental factors that contribute to mould growth in bread and explain how scientific knowledge helps to solve problems.</w:t>
            </w:r>
          </w:p>
          <w:p w:rsidR="0002668A" w:rsidRPr="0038468A" w:rsidRDefault="0002668A" w:rsidP="009424C1">
            <w:pPr>
              <w:pStyle w:val="Blackheader"/>
            </w:pPr>
            <w:r w:rsidRPr="0038468A">
              <w:t xml:space="preserve">Example </w:t>
            </w:r>
            <w:r w:rsidR="007B5A62" w:rsidRPr="0038468A">
              <w:t>assessment</w:t>
            </w:r>
            <w:r w:rsidRPr="0038468A">
              <w:t xml:space="preserve"> sequence</w:t>
            </w:r>
          </w:p>
          <w:p w:rsidR="00DB4799" w:rsidRPr="0038468A" w:rsidRDefault="007B5A62" w:rsidP="009424C1">
            <w:pPr>
              <w:pStyle w:val="Blueheader"/>
            </w:pPr>
            <w:r w:rsidRPr="0038468A">
              <w:t>Understand the assessment</w:t>
            </w:r>
          </w:p>
          <w:p w:rsidR="00093B75" w:rsidRPr="0038468A" w:rsidRDefault="00093B75" w:rsidP="00093B75">
            <w:pPr>
              <w:pStyle w:val="Bullet3space"/>
              <w:rPr>
                <w:rStyle w:val="Bodytext6spaceChar"/>
              </w:rPr>
            </w:pPr>
            <w:r w:rsidRPr="0038468A">
              <w:rPr>
                <w:rStyle w:val="Bodytext6spaceChar"/>
              </w:rPr>
              <w:t>Review the separate sections of the assessment and ensure students understand what they are expected to do.</w:t>
            </w:r>
          </w:p>
          <w:p w:rsidR="00DB4799" w:rsidRPr="0038468A" w:rsidRDefault="007B5A62" w:rsidP="009424C1">
            <w:pPr>
              <w:pStyle w:val="Blueheader"/>
            </w:pPr>
            <w:r w:rsidRPr="0038468A">
              <w:t xml:space="preserve">Review the </w:t>
            </w:r>
            <w:r w:rsidRPr="0038468A">
              <w:rPr>
                <w:i/>
              </w:rPr>
              <w:t>Guide to making judgments</w:t>
            </w:r>
            <w:r w:rsidRPr="0038468A">
              <w:t xml:space="preserve"> and understand the standards A–E</w:t>
            </w:r>
          </w:p>
          <w:p w:rsidR="00DB4799" w:rsidRPr="0038468A" w:rsidRDefault="00BF7FFE" w:rsidP="00DB4799">
            <w:pPr>
              <w:pStyle w:val="Bullet3space"/>
            </w:pPr>
            <w:r w:rsidRPr="0038468A">
              <w:t xml:space="preserve">Work through the </w:t>
            </w:r>
            <w:r w:rsidRPr="0038468A">
              <w:rPr>
                <w:i/>
              </w:rPr>
              <w:t>Guide to making judgments</w:t>
            </w:r>
            <w:r w:rsidRPr="0038468A">
              <w:t xml:space="preserve"> with students and highlight the assessable elements for the assessment and discuss what responses might look like at each of the standards A</w:t>
            </w:r>
            <w:r w:rsidRPr="0038468A">
              <w:rPr>
                <w:lang w:eastAsia="en-US"/>
              </w:rPr>
              <w:t>–E</w:t>
            </w:r>
            <w:r w:rsidR="00DB4799" w:rsidRPr="0038468A">
              <w:t>.</w:t>
            </w:r>
          </w:p>
          <w:p w:rsidR="00DB4799" w:rsidRPr="0038468A" w:rsidRDefault="00BF7FFE" w:rsidP="00DB4799">
            <w:pPr>
              <w:pStyle w:val="Bullet3space"/>
              <w:rPr>
                <w:b/>
              </w:rPr>
            </w:pPr>
            <w:r w:rsidRPr="0038468A">
              <w:t>Provide students with an opportunity to clarify any components of the assessment</w:t>
            </w:r>
            <w:r w:rsidR="00DB4799" w:rsidRPr="0038468A">
              <w:t>.</w:t>
            </w:r>
          </w:p>
          <w:p w:rsidR="00DB4799" w:rsidRPr="0038468A" w:rsidRDefault="007B5A62" w:rsidP="009424C1">
            <w:pPr>
              <w:pStyle w:val="Blueheader"/>
            </w:pPr>
            <w:r w:rsidRPr="0038468A">
              <w:t>Conduct the assessment</w:t>
            </w:r>
          </w:p>
          <w:p w:rsidR="00093B75" w:rsidRPr="0038468A" w:rsidRDefault="00093B75" w:rsidP="00093B75">
            <w:pPr>
              <w:pStyle w:val="Bullet3space"/>
            </w:pPr>
            <w:r w:rsidRPr="0038468A">
              <w:t>Conduct the assessment task.</w:t>
            </w:r>
          </w:p>
          <w:p w:rsidR="00477900" w:rsidRPr="0038468A" w:rsidRDefault="00477900" w:rsidP="00391B20">
            <w:pPr>
              <w:pStyle w:val="Blackheader"/>
            </w:pPr>
            <w:r w:rsidRPr="0038468A">
              <w:t xml:space="preserve">Relevant aspect of the </w:t>
            </w:r>
            <w:r w:rsidR="009D268E" w:rsidRPr="0038468A">
              <w:t>a</w:t>
            </w:r>
            <w:r w:rsidRPr="0038468A">
              <w:t>chievement standard</w:t>
            </w:r>
          </w:p>
          <w:p w:rsidR="00477900" w:rsidRPr="0038468A" w:rsidRDefault="00477900" w:rsidP="00391B20">
            <w:pPr>
              <w:pStyle w:val="Bodytext6space"/>
            </w:pPr>
            <w:r w:rsidRPr="0038468A">
              <w:t xml:space="preserve">In this unit, assessment of student learning aligns to the following </w:t>
            </w:r>
            <w:r w:rsidR="009D268E" w:rsidRPr="0038468A">
              <w:t>aspects</w:t>
            </w:r>
            <w:r w:rsidRPr="0038468A">
              <w:t xml:space="preserve"> of the </w:t>
            </w:r>
            <w:r w:rsidR="009D268E" w:rsidRPr="0038468A">
              <w:t>achievement standard.</w:t>
            </w:r>
          </w:p>
          <w:p w:rsidR="006015DB" w:rsidRPr="0038468A" w:rsidRDefault="006015DB" w:rsidP="00E13A9C">
            <w:pPr>
              <w:pStyle w:val="Bodytext6space"/>
            </w:pPr>
            <w:r w:rsidRPr="0038468A">
              <w:t xml:space="preserve">By the end of Year 6, students </w:t>
            </w:r>
            <w:r w:rsidRPr="00E13A9C">
              <w:rPr>
                <w:color w:val="A6A6A6" w:themeColor="background1" w:themeShade="A6"/>
              </w:rPr>
              <w:t xml:space="preserve">compare and classify different types of observable changes to materials. They analyse requirements for the transfer of electricity and describe how energy can be transformed from one form to another </w:t>
            </w:r>
            <w:r w:rsidR="00401936" w:rsidRPr="00E13A9C">
              <w:rPr>
                <w:color w:val="A6A6A6" w:themeColor="background1" w:themeShade="A6"/>
              </w:rPr>
              <w:t>when generating electricity</w:t>
            </w:r>
            <w:r w:rsidRPr="00E13A9C">
              <w:rPr>
                <w:color w:val="A6A6A6" w:themeColor="background1" w:themeShade="A6"/>
              </w:rPr>
              <w:t xml:space="preserve">. They explain how natural events cause rapid change to Earth’s surface. They </w:t>
            </w:r>
            <w:r w:rsidRPr="0038468A">
              <w:t xml:space="preserve">describe and predict the effect of environmental changes on individual living things. </w:t>
            </w:r>
            <w:r w:rsidR="00401936" w:rsidRPr="00E13A9C">
              <w:rPr>
                <w:color w:val="A6A6A6" w:themeColor="background1" w:themeShade="A6"/>
              </w:rPr>
              <w:t>Students explain how scientific knowledge helps us to solve problems and inform decisions and identify historical and cultural contributions</w:t>
            </w:r>
            <w:r w:rsidRPr="00E13A9C">
              <w:rPr>
                <w:color w:val="A6A6A6" w:themeColor="background1" w:themeShade="A6"/>
              </w:rPr>
              <w:t>.</w:t>
            </w:r>
          </w:p>
          <w:p w:rsidR="006015DB" w:rsidRPr="0038468A" w:rsidRDefault="006015DB" w:rsidP="00E13A9C">
            <w:pPr>
              <w:pStyle w:val="Bodytext6space"/>
            </w:pPr>
            <w:r w:rsidRPr="0038468A">
              <w:t xml:space="preserve">Students follow procedures to develop investigable questions </w:t>
            </w:r>
            <w:r w:rsidR="00401936" w:rsidRPr="0038468A">
              <w:t xml:space="preserve">and design investigations </w:t>
            </w:r>
            <w:r w:rsidRPr="0038468A">
              <w:t xml:space="preserve">into simple cause-and-effect relationships. They identify variables to be changed and measured and describe potential safety risks when planning methods. They collect, organise and interpret their data, </w:t>
            </w:r>
            <w:r w:rsidRPr="00E13A9C">
              <w:rPr>
                <w:color w:val="A6A6A6" w:themeColor="background1" w:themeShade="A6"/>
              </w:rPr>
              <w:t xml:space="preserve">identifying where improvements to their methods or research could improve the data. They </w:t>
            </w:r>
            <w:r w:rsidRPr="0038468A">
              <w:t xml:space="preserve">describe and analyse relationships in data using </w:t>
            </w:r>
            <w:r w:rsidR="00401936" w:rsidRPr="0038468A">
              <w:t>appropriate</w:t>
            </w:r>
            <w:r w:rsidRPr="0038468A">
              <w:t xml:space="preserve"> representations and construct multimodal texts to communicate ideas, methods and</w:t>
            </w:r>
            <w:r w:rsidRPr="0038468A">
              <w:rPr>
                <w:color w:val="BFBFBF"/>
              </w:rPr>
              <w:t xml:space="preserve"> </w:t>
            </w:r>
            <w:r w:rsidRPr="0038468A">
              <w:t>findings.</w:t>
            </w:r>
          </w:p>
          <w:p w:rsidR="002D3B68" w:rsidRPr="0038468A" w:rsidRDefault="002D3B68" w:rsidP="002D3B68">
            <w:pPr>
              <w:pStyle w:val="AClogo"/>
              <w:rPr>
                <w:noProof w:val="0"/>
                <w:lang w:val="en-AU"/>
              </w:rPr>
            </w:pPr>
            <w:r w:rsidRPr="0038468A">
              <w:rPr>
                <w:lang w:val="en-AU"/>
              </w:rPr>
              <w:drawing>
                <wp:inline distT="0" distB="0" distL="0" distR="0" wp14:anchorId="69FFD3ED" wp14:editId="167220AA">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E13A9C" w:rsidRDefault="00E13A9C" w:rsidP="002D3B68">
            <w:pPr>
              <w:pStyle w:val="Blackheader"/>
            </w:pPr>
          </w:p>
          <w:p w:rsidR="002D3B68" w:rsidRPr="0038468A" w:rsidRDefault="002D3B68" w:rsidP="002D3B68">
            <w:pPr>
              <w:pStyle w:val="Blackheader"/>
            </w:pPr>
            <w:r w:rsidRPr="0038468A">
              <w:lastRenderedPageBreak/>
              <w:t>Resources</w:t>
            </w:r>
          </w:p>
          <w:p w:rsidR="006015DB" w:rsidRPr="0038468A" w:rsidRDefault="006015DB" w:rsidP="00E13A9C">
            <w:pPr>
              <w:pStyle w:val="Bodytext6space"/>
              <w:rPr>
                <w:rFonts w:eastAsia="Times New Roman" w:cs="Arial"/>
                <w:szCs w:val="21"/>
              </w:rPr>
            </w:pPr>
            <w:r w:rsidRPr="0038468A">
              <w:rPr>
                <w:rFonts w:eastAsia="Times New Roman" w:cs="Arial"/>
                <w:szCs w:val="21"/>
              </w:rPr>
              <w:t>S</w:t>
            </w:r>
            <w:r w:rsidRPr="005B3050">
              <w:t xml:space="preserve">upporting learning resource — </w:t>
            </w:r>
            <w:hyperlink r:id="rId10" w:history="1">
              <w:r w:rsidRPr="005B3050">
                <w:rPr>
                  <w:rStyle w:val="Hyperlink"/>
                </w:rPr>
                <w:t>Materials and equipment list</w:t>
              </w:r>
            </w:hyperlink>
          </w:p>
          <w:p w:rsidR="006015DB" w:rsidRPr="0038468A" w:rsidRDefault="006015DB" w:rsidP="00E13A9C">
            <w:pPr>
              <w:pStyle w:val="Bodytext6space"/>
              <w:rPr>
                <w:rFonts w:eastAsia="Times New Roman" w:cs="Arial"/>
                <w:i/>
                <w:szCs w:val="21"/>
              </w:rPr>
            </w:pPr>
            <w:r w:rsidRPr="0038468A">
              <w:rPr>
                <w:rFonts w:eastAsia="Times New Roman" w:cs="Arial"/>
                <w:szCs w:val="21"/>
              </w:rPr>
              <w:t xml:space="preserve">Assessment task — </w:t>
            </w:r>
            <w:r w:rsidR="00BA397E" w:rsidRPr="0038468A">
              <w:rPr>
                <w:rFonts w:eastAsia="Times New Roman" w:cs="Arial"/>
                <w:i/>
                <w:szCs w:val="21"/>
              </w:rPr>
              <w:t xml:space="preserve">Investigating mouldy </w:t>
            </w:r>
            <w:r w:rsidRPr="0038468A">
              <w:rPr>
                <w:rFonts w:eastAsia="Times New Roman" w:cs="Arial"/>
                <w:i/>
                <w:szCs w:val="21"/>
              </w:rPr>
              <w:t>bread</w:t>
            </w:r>
          </w:p>
          <w:p w:rsidR="000B069D" w:rsidRPr="0038468A" w:rsidRDefault="006015DB" w:rsidP="00E13A9C">
            <w:pPr>
              <w:pStyle w:val="Bodytext6space"/>
              <w:rPr>
                <w:rFonts w:eastAsia="Times New Roman" w:cs="Arial"/>
                <w:szCs w:val="21"/>
              </w:rPr>
            </w:pPr>
            <w:r w:rsidRPr="0038468A">
              <w:rPr>
                <w:rFonts w:eastAsia="Times New Roman" w:cs="Arial"/>
                <w:szCs w:val="21"/>
              </w:rPr>
              <w:t xml:space="preserve">Assessment task — </w:t>
            </w:r>
            <w:r w:rsidR="00BA397E" w:rsidRPr="0038468A">
              <w:rPr>
                <w:rFonts w:eastAsia="Times New Roman" w:cs="Arial"/>
                <w:i/>
                <w:szCs w:val="21"/>
              </w:rPr>
              <w:t>Investigating mouldy bread: Student resource</w:t>
            </w:r>
          </w:p>
          <w:p w:rsidR="006015DB" w:rsidRPr="0038468A" w:rsidRDefault="006015DB" w:rsidP="00E13A9C">
            <w:pPr>
              <w:pStyle w:val="Bodytext6space"/>
              <w:rPr>
                <w:rFonts w:eastAsia="Times New Roman" w:cs="Arial"/>
                <w:i/>
                <w:szCs w:val="21"/>
              </w:rPr>
            </w:pPr>
            <w:r w:rsidRPr="0038468A">
              <w:rPr>
                <w:rFonts w:eastAsia="Times New Roman" w:cs="Arial"/>
                <w:szCs w:val="21"/>
              </w:rPr>
              <w:t xml:space="preserve">Assessment task — </w:t>
            </w:r>
            <w:r w:rsidR="00BA397E" w:rsidRPr="0038468A">
              <w:rPr>
                <w:rFonts w:eastAsia="Times New Roman" w:cs="Arial"/>
                <w:i/>
                <w:szCs w:val="21"/>
              </w:rPr>
              <w:t xml:space="preserve">Investigating mouldy </w:t>
            </w:r>
            <w:r w:rsidRPr="0038468A">
              <w:rPr>
                <w:rFonts w:eastAsia="Times New Roman" w:cs="Arial"/>
                <w:i/>
                <w:szCs w:val="21"/>
              </w:rPr>
              <w:t xml:space="preserve">bread: </w:t>
            </w:r>
            <w:r w:rsidR="00BA397E" w:rsidRPr="0038468A">
              <w:rPr>
                <w:rFonts w:eastAsia="Times New Roman" w:cs="Arial"/>
                <w:i/>
                <w:szCs w:val="21"/>
              </w:rPr>
              <w:t xml:space="preserve">Teaching </w:t>
            </w:r>
            <w:r w:rsidRPr="0038468A">
              <w:rPr>
                <w:rFonts w:eastAsia="Times New Roman" w:cs="Arial"/>
                <w:i/>
                <w:szCs w:val="21"/>
              </w:rPr>
              <w:t>note</w:t>
            </w:r>
            <w:r w:rsidR="009D268E" w:rsidRPr="0038468A">
              <w:rPr>
                <w:rFonts w:eastAsia="Times New Roman" w:cs="Arial"/>
                <w:i/>
                <w:szCs w:val="21"/>
              </w:rPr>
              <w:t>s</w:t>
            </w:r>
          </w:p>
          <w:p w:rsidR="006015DB" w:rsidRPr="0038468A" w:rsidRDefault="006015DB" w:rsidP="00E13A9C">
            <w:pPr>
              <w:pStyle w:val="Bodytext6space"/>
              <w:rPr>
                <w:rFonts w:eastAsia="Times New Roman" w:cs="Arial"/>
                <w:i/>
                <w:szCs w:val="21"/>
              </w:rPr>
            </w:pPr>
            <w:r w:rsidRPr="0038468A">
              <w:rPr>
                <w:rFonts w:eastAsia="Times New Roman" w:cs="Arial"/>
                <w:szCs w:val="21"/>
              </w:rPr>
              <w:t xml:space="preserve">Assessment task — </w:t>
            </w:r>
            <w:r w:rsidR="00BA397E" w:rsidRPr="0038468A">
              <w:rPr>
                <w:rFonts w:eastAsia="Times New Roman" w:cs="Arial"/>
                <w:i/>
                <w:szCs w:val="21"/>
              </w:rPr>
              <w:t>Investigating m</w:t>
            </w:r>
            <w:r w:rsidRPr="0038468A">
              <w:rPr>
                <w:rFonts w:eastAsia="Times New Roman" w:cs="Arial"/>
                <w:i/>
                <w:szCs w:val="21"/>
              </w:rPr>
              <w:t>ouldy bread: Model response</w:t>
            </w:r>
          </w:p>
          <w:p w:rsidR="00850801" w:rsidRPr="0038468A" w:rsidRDefault="00850801" w:rsidP="00850801">
            <w:pPr>
              <w:pStyle w:val="Blueheader"/>
            </w:pPr>
            <w:r w:rsidRPr="0038468A">
              <w:t>Safety</w:t>
            </w:r>
          </w:p>
          <w:p w:rsidR="00850801" w:rsidRPr="0038468A" w:rsidRDefault="00850801" w:rsidP="00E13A9C">
            <w:pPr>
              <w:pStyle w:val="Bodytext6space"/>
            </w:pPr>
            <w:r w:rsidRPr="0038468A">
              <w:t>Teachers need to:</w:t>
            </w:r>
          </w:p>
          <w:p w:rsidR="00480D07" w:rsidRPr="0038468A" w:rsidRDefault="00850801" w:rsidP="005B3050">
            <w:pPr>
              <w:pStyle w:val="Bullet3space"/>
              <w:rPr>
                <w:i/>
              </w:rPr>
            </w:pPr>
            <w:r w:rsidRPr="0038468A">
              <w:t xml:space="preserve">refer to the </w:t>
            </w:r>
            <w:r w:rsidRPr="005B3050">
              <w:rPr>
                <w:rFonts w:cs="Times New Roman"/>
                <w:i/>
              </w:rPr>
              <w:t>Health and Safety</w:t>
            </w:r>
            <w:r w:rsidRPr="0038468A">
              <w:t xml:space="preserve"> policy pertaining to schools</w:t>
            </w:r>
            <w:r w:rsidR="005B3050">
              <w:t xml:space="preserve"> </w:t>
            </w:r>
            <w:bookmarkStart w:id="0" w:name="_GoBack"/>
            <w:r w:rsidR="005B3050" w:rsidRPr="005B3050">
              <w:rPr>
                <w:color w:val="A6A6A6" w:themeColor="background1" w:themeShade="A6"/>
                <w:sz w:val="16"/>
                <w:szCs w:val="16"/>
              </w:rPr>
              <w:t>http://education.qld.gov.au/health/safety/index.html</w:t>
            </w:r>
            <w:bookmarkEnd w:id="0"/>
          </w:p>
          <w:p w:rsidR="00850801" w:rsidRPr="0038468A" w:rsidRDefault="00480D07" w:rsidP="005B3050">
            <w:pPr>
              <w:pStyle w:val="Bullet3space"/>
            </w:pPr>
            <w:proofErr w:type="gramStart"/>
            <w:r w:rsidRPr="0038468A">
              <w:t>consult</w:t>
            </w:r>
            <w:proofErr w:type="gramEnd"/>
            <w:r w:rsidRPr="0038468A">
              <w:t xml:space="preserve"> the </w:t>
            </w:r>
            <w:r w:rsidRPr="005B3050">
              <w:rPr>
                <w:rFonts w:cs="Times New Roman"/>
                <w:i/>
                <w:lang w:eastAsia="en-AU"/>
              </w:rPr>
              <w:t>Curriculum Activity Risk Management Guidelines</w:t>
            </w:r>
            <w:r w:rsidR="005B3050">
              <w:t xml:space="preserve"> </w:t>
            </w:r>
            <w:r w:rsidR="005B3050" w:rsidRPr="003C0D93">
              <w:rPr>
                <w:rFonts w:cs="Times New Roman"/>
                <w:color w:val="A6A6A6" w:themeColor="background1" w:themeShade="A6"/>
                <w:sz w:val="16"/>
                <w:szCs w:val="16"/>
                <w:lang w:eastAsia="en-AU"/>
              </w:rPr>
              <w:t>http://education.qld.gov.au/curriculum/carmg/index.html</w:t>
            </w:r>
            <w:r w:rsidR="005B3050" w:rsidRPr="003C0D93">
              <w:rPr>
                <w:color w:val="A6A6A6" w:themeColor="background1" w:themeShade="A6"/>
                <w:sz w:val="16"/>
                <w:szCs w:val="16"/>
              </w:rPr>
              <w:t xml:space="preserve"> </w:t>
            </w:r>
            <w:r w:rsidR="00850801" w:rsidRPr="003C0D93">
              <w:rPr>
                <w:color w:val="A6A6A6" w:themeColor="background1" w:themeShade="A6"/>
                <w:sz w:val="16"/>
                <w:szCs w:val="16"/>
              </w:rPr>
              <w:t>.</w:t>
            </w:r>
          </w:p>
        </w:tc>
      </w:tr>
      <w:tr w:rsidR="0002668A" w:rsidRPr="0038468A"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38468A" w:rsidRDefault="00BF7FFE" w:rsidP="00E13A9C">
            <w:pPr>
              <w:pStyle w:val="Bodytext0space"/>
            </w:pPr>
            <w:r w:rsidRPr="0038468A">
              <w:rPr>
                <w:noProof/>
              </w:rPr>
              <w:drawing>
                <wp:inline distT="0" distB="0" distL="0" distR="0" wp14:anchorId="0A38027D" wp14:editId="21C4351A">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38468A" w:rsidRDefault="006015DB" w:rsidP="00E13A9C">
            <w:pPr>
              <w:pStyle w:val="Bodytext0space"/>
            </w:pPr>
            <w:r w:rsidRPr="0038468A">
              <w:t>The growth and survival of living things are affected by the physical conditions of their environment</w:t>
            </w:r>
          </w:p>
        </w:tc>
        <w:tc>
          <w:tcPr>
            <w:tcW w:w="7144" w:type="dxa"/>
            <w:gridSpan w:val="3"/>
            <w:vMerge/>
            <w:tcBorders>
              <w:left w:val="nil"/>
              <w:bottom w:val="nil"/>
              <w:right w:val="nil"/>
            </w:tcBorders>
            <w:tcMar>
              <w:left w:w="340" w:type="dxa"/>
            </w:tcMar>
          </w:tcPr>
          <w:p w:rsidR="0002668A" w:rsidRPr="0038468A" w:rsidRDefault="0002668A" w:rsidP="006C7384">
            <w:pPr>
              <w:rPr>
                <w:rFonts w:eastAsia="MS ????" w:cs="Arial"/>
                <w:bCs/>
                <w:iCs/>
                <w:szCs w:val="24"/>
              </w:rPr>
            </w:pPr>
          </w:p>
        </w:tc>
      </w:tr>
      <w:tr w:rsidR="0002668A" w:rsidRPr="0038468A"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38468A" w:rsidRDefault="00BF7FFE" w:rsidP="00E13A9C">
            <w:pPr>
              <w:pStyle w:val="Bodytext0space"/>
            </w:pPr>
            <w:r w:rsidRPr="0038468A">
              <w:rPr>
                <w:noProof/>
              </w:rPr>
              <w:drawing>
                <wp:inline distT="0" distB="0" distL="0" distR="0" wp14:anchorId="4245BB89" wp14:editId="08384A8B">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38468A" w:rsidRDefault="0010489B" w:rsidP="00E13A9C">
            <w:pPr>
              <w:pStyle w:val="Bodytext0space"/>
            </w:pPr>
            <w:r w:rsidRPr="0038468A">
              <w:t>Questions can be posed and predictions can be made about scientific investigations</w:t>
            </w:r>
          </w:p>
        </w:tc>
        <w:tc>
          <w:tcPr>
            <w:tcW w:w="7144" w:type="dxa"/>
            <w:gridSpan w:val="3"/>
            <w:vMerge/>
            <w:tcBorders>
              <w:left w:val="nil"/>
              <w:bottom w:val="nil"/>
              <w:right w:val="nil"/>
            </w:tcBorders>
            <w:tcMar>
              <w:left w:w="340" w:type="dxa"/>
            </w:tcMar>
          </w:tcPr>
          <w:p w:rsidR="0002668A" w:rsidRPr="0038468A" w:rsidRDefault="0002668A" w:rsidP="006C7384">
            <w:pPr>
              <w:rPr>
                <w:rFonts w:eastAsia="MS ????" w:cs="Arial"/>
                <w:bCs/>
                <w:iCs/>
                <w:szCs w:val="24"/>
              </w:rPr>
            </w:pPr>
          </w:p>
        </w:tc>
      </w:tr>
      <w:tr w:rsidR="0002668A" w:rsidRPr="0038468A"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38468A" w:rsidRDefault="00BF7FFE" w:rsidP="00E13A9C">
            <w:pPr>
              <w:pStyle w:val="Bodytext0space"/>
            </w:pPr>
            <w:r w:rsidRPr="0038468A">
              <w:rPr>
                <w:noProof/>
              </w:rPr>
              <w:drawing>
                <wp:inline distT="0" distB="0" distL="0" distR="0" wp14:anchorId="525DFA01" wp14:editId="7A4CDAF7">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38468A" w:rsidRDefault="0010489B" w:rsidP="00E13A9C">
            <w:pPr>
              <w:pStyle w:val="Bodytext0space"/>
            </w:pPr>
            <w:r w:rsidRPr="0038468A">
              <w:t>Questions can be answered and problems solved by identifying, planning and applying the elements of investigations</w:t>
            </w:r>
          </w:p>
        </w:tc>
        <w:tc>
          <w:tcPr>
            <w:tcW w:w="7144" w:type="dxa"/>
            <w:gridSpan w:val="3"/>
            <w:vMerge/>
            <w:tcBorders>
              <w:left w:val="nil"/>
              <w:bottom w:val="nil"/>
              <w:right w:val="nil"/>
            </w:tcBorders>
            <w:tcMar>
              <w:left w:w="340" w:type="dxa"/>
            </w:tcMar>
          </w:tcPr>
          <w:p w:rsidR="0002668A" w:rsidRPr="0038468A" w:rsidRDefault="0002668A" w:rsidP="006C7384">
            <w:pPr>
              <w:rPr>
                <w:rFonts w:eastAsia="MS ????" w:cs="Arial"/>
                <w:bCs/>
                <w:iCs/>
                <w:szCs w:val="24"/>
              </w:rPr>
            </w:pPr>
          </w:p>
        </w:tc>
      </w:tr>
      <w:tr w:rsidR="0002668A" w:rsidRPr="0038468A" w:rsidTr="009D268E">
        <w:trPr>
          <w:trHeight w:val="213"/>
        </w:trPr>
        <w:tc>
          <w:tcPr>
            <w:tcW w:w="567" w:type="dxa"/>
            <w:tcBorders>
              <w:top w:val="nil"/>
              <w:left w:val="nil"/>
              <w:bottom w:val="nil"/>
              <w:right w:val="nil"/>
            </w:tcBorders>
            <w:shd w:val="clear" w:color="auto" w:fill="F2F2F2" w:themeFill="background1" w:themeFillShade="F2"/>
            <w:vAlign w:val="center"/>
          </w:tcPr>
          <w:p w:rsidR="0002668A" w:rsidRPr="0038468A" w:rsidRDefault="00BF7FFE" w:rsidP="00E13A9C">
            <w:pPr>
              <w:pStyle w:val="Bodytext0space"/>
            </w:pPr>
            <w:r w:rsidRPr="0038468A">
              <w:rPr>
                <w:noProof/>
              </w:rPr>
              <w:drawing>
                <wp:inline distT="0" distB="0" distL="0" distR="0" wp14:anchorId="1C800D4B" wp14:editId="778AC8F7">
                  <wp:extent cx="213360" cy="213360"/>
                  <wp:effectExtent l="0" t="0" r="0" b="0"/>
                  <wp:docPr id="10" name="Picture 10"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38468A" w:rsidRDefault="006015DB" w:rsidP="00E13A9C">
            <w:pPr>
              <w:pStyle w:val="Bodytext0space"/>
            </w:pPr>
            <w:r w:rsidRPr="0038468A">
              <w:t xml:space="preserve">Variables can be changed </w:t>
            </w:r>
            <w:r w:rsidR="0010489B" w:rsidRPr="0038468A">
              <w:t xml:space="preserve">and </w:t>
            </w:r>
            <w:r w:rsidRPr="0038468A">
              <w:t>measured in fair tests</w:t>
            </w:r>
            <w:r w:rsidR="00480D07" w:rsidRPr="0038468A">
              <w:t>,</w:t>
            </w:r>
            <w:r w:rsidRPr="0038468A">
              <w:t xml:space="preserve"> </w:t>
            </w:r>
            <w:r w:rsidR="0010489B" w:rsidRPr="0038468A">
              <w:t>and data can be accurately observed, measured and recorded</w:t>
            </w:r>
          </w:p>
        </w:tc>
        <w:tc>
          <w:tcPr>
            <w:tcW w:w="7144" w:type="dxa"/>
            <w:gridSpan w:val="3"/>
            <w:vMerge/>
            <w:tcBorders>
              <w:left w:val="nil"/>
              <w:bottom w:val="nil"/>
              <w:right w:val="nil"/>
            </w:tcBorders>
            <w:tcMar>
              <w:left w:w="340" w:type="dxa"/>
            </w:tcMar>
          </w:tcPr>
          <w:p w:rsidR="0002668A" w:rsidRPr="0038468A" w:rsidRDefault="0002668A" w:rsidP="006C7384">
            <w:pPr>
              <w:rPr>
                <w:rFonts w:eastAsia="MS ????" w:cs="Arial"/>
                <w:bCs/>
                <w:iCs/>
                <w:szCs w:val="24"/>
              </w:rPr>
            </w:pPr>
          </w:p>
        </w:tc>
      </w:tr>
      <w:tr w:rsidR="0002668A" w:rsidRPr="0038468A" w:rsidTr="009D268E">
        <w:trPr>
          <w:trHeight w:val="45"/>
        </w:trPr>
        <w:tc>
          <w:tcPr>
            <w:tcW w:w="567" w:type="dxa"/>
            <w:tcBorders>
              <w:top w:val="nil"/>
              <w:left w:val="nil"/>
              <w:bottom w:val="nil"/>
              <w:right w:val="nil"/>
            </w:tcBorders>
            <w:shd w:val="clear" w:color="auto" w:fill="F2F2F2" w:themeFill="background1" w:themeFillShade="F2"/>
            <w:vAlign w:val="center"/>
          </w:tcPr>
          <w:p w:rsidR="0002668A" w:rsidRPr="0038468A" w:rsidRDefault="00BF7FFE" w:rsidP="00E13A9C">
            <w:pPr>
              <w:pStyle w:val="Bodytext0space"/>
            </w:pPr>
            <w:r w:rsidRPr="0038468A">
              <w:rPr>
                <w:noProof/>
              </w:rPr>
              <w:drawing>
                <wp:inline distT="0" distB="0" distL="0" distR="0" wp14:anchorId="23FC3D8A" wp14:editId="1ED1A2F6">
                  <wp:extent cx="213360" cy="213360"/>
                  <wp:effectExtent l="0" t="0" r="0" b="0"/>
                  <wp:docPr id="12" name="Picture 12"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38468A" w:rsidRDefault="0010489B" w:rsidP="00E13A9C">
            <w:pPr>
              <w:pStyle w:val="Bodytext0space"/>
            </w:pPr>
            <w:r w:rsidRPr="0038468A">
              <w:t>Equipment and materials can be used safely, and risks identified</w:t>
            </w:r>
          </w:p>
        </w:tc>
        <w:tc>
          <w:tcPr>
            <w:tcW w:w="7144" w:type="dxa"/>
            <w:gridSpan w:val="3"/>
            <w:vMerge/>
            <w:tcBorders>
              <w:left w:val="nil"/>
              <w:bottom w:val="nil"/>
              <w:right w:val="nil"/>
            </w:tcBorders>
            <w:tcMar>
              <w:left w:w="340" w:type="dxa"/>
            </w:tcMar>
          </w:tcPr>
          <w:p w:rsidR="0002668A" w:rsidRPr="0038468A" w:rsidRDefault="0002668A" w:rsidP="006C7384">
            <w:pPr>
              <w:rPr>
                <w:rFonts w:eastAsia="MS ????" w:cs="Arial"/>
                <w:bCs/>
                <w:iCs/>
                <w:szCs w:val="24"/>
              </w:rPr>
            </w:pPr>
          </w:p>
        </w:tc>
      </w:tr>
      <w:tr w:rsidR="006015DB" w:rsidRPr="0038468A" w:rsidTr="009D268E">
        <w:trPr>
          <w:trHeight w:val="45"/>
        </w:trPr>
        <w:tc>
          <w:tcPr>
            <w:tcW w:w="567" w:type="dxa"/>
            <w:tcBorders>
              <w:top w:val="nil"/>
              <w:left w:val="nil"/>
              <w:bottom w:val="nil"/>
              <w:right w:val="nil"/>
            </w:tcBorders>
            <w:shd w:val="clear" w:color="auto" w:fill="F2F2F2" w:themeFill="background1" w:themeFillShade="F2"/>
            <w:vAlign w:val="center"/>
          </w:tcPr>
          <w:p w:rsidR="006015DB" w:rsidRPr="0038468A" w:rsidRDefault="006015DB" w:rsidP="00E13A9C">
            <w:pPr>
              <w:pStyle w:val="Bodytext0space"/>
            </w:pPr>
            <w:r w:rsidRPr="0038468A">
              <w:rPr>
                <w:noProof/>
              </w:rPr>
              <w:drawing>
                <wp:inline distT="0" distB="0" distL="0" distR="0" wp14:anchorId="02FEC806" wp14:editId="034C43AF">
                  <wp:extent cx="213360" cy="213360"/>
                  <wp:effectExtent l="0" t="0" r="0" b="0"/>
                  <wp:docPr id="5" name="Picture 5"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6015DB" w:rsidRPr="0038468A" w:rsidRDefault="00093B75" w:rsidP="00E13A9C">
            <w:pPr>
              <w:pStyle w:val="Bodytext0space"/>
            </w:pPr>
            <w:r w:rsidRPr="0038468A">
              <w:t>Representations can be constructed to describe observations or relationships in data</w:t>
            </w:r>
          </w:p>
        </w:tc>
        <w:tc>
          <w:tcPr>
            <w:tcW w:w="7144" w:type="dxa"/>
            <w:gridSpan w:val="3"/>
            <w:vMerge/>
            <w:tcBorders>
              <w:left w:val="nil"/>
              <w:bottom w:val="nil"/>
              <w:right w:val="nil"/>
            </w:tcBorders>
            <w:tcMar>
              <w:left w:w="340" w:type="dxa"/>
            </w:tcMar>
          </w:tcPr>
          <w:p w:rsidR="006015DB" w:rsidRPr="0038468A" w:rsidRDefault="006015DB" w:rsidP="006C7384">
            <w:pPr>
              <w:rPr>
                <w:rFonts w:eastAsia="MS ????" w:cs="Arial"/>
                <w:bCs/>
                <w:iCs/>
                <w:szCs w:val="24"/>
              </w:rPr>
            </w:pPr>
          </w:p>
        </w:tc>
      </w:tr>
      <w:tr w:rsidR="006015DB" w:rsidRPr="0038468A" w:rsidTr="00134C80">
        <w:trPr>
          <w:trHeight w:val="45"/>
        </w:trPr>
        <w:tc>
          <w:tcPr>
            <w:tcW w:w="567" w:type="dxa"/>
            <w:tcBorders>
              <w:top w:val="nil"/>
              <w:left w:val="nil"/>
              <w:bottom w:val="single" w:sz="8" w:space="0" w:color="FFFFFF" w:themeColor="background1"/>
              <w:right w:val="nil"/>
            </w:tcBorders>
            <w:shd w:val="clear" w:color="auto" w:fill="F2F2F2" w:themeFill="background1" w:themeFillShade="F2"/>
            <w:vAlign w:val="center"/>
          </w:tcPr>
          <w:p w:rsidR="006015DB" w:rsidRPr="0038468A" w:rsidRDefault="006015DB" w:rsidP="00E13A9C">
            <w:pPr>
              <w:pStyle w:val="Bodytext0space"/>
            </w:pPr>
            <w:r w:rsidRPr="0038468A">
              <w:rPr>
                <w:noProof/>
              </w:rPr>
              <w:drawing>
                <wp:inline distT="0" distB="0" distL="0" distR="0" wp14:anchorId="4DC76164" wp14:editId="74F01F9A">
                  <wp:extent cx="213360" cy="213360"/>
                  <wp:effectExtent l="0" t="0" r="0" b="0"/>
                  <wp:docPr id="13" name="Picture 13"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single" w:sz="8" w:space="0" w:color="FFFFFF" w:themeColor="background1"/>
              <w:right w:val="nil"/>
            </w:tcBorders>
            <w:shd w:val="clear" w:color="auto" w:fill="F2F2F2" w:themeFill="background1" w:themeFillShade="F2"/>
            <w:vAlign w:val="center"/>
          </w:tcPr>
          <w:p w:rsidR="006015DB" w:rsidRPr="0038468A" w:rsidRDefault="00093B75" w:rsidP="00E13A9C">
            <w:pPr>
              <w:pStyle w:val="Bodytext0space"/>
            </w:pPr>
            <w:r w:rsidRPr="0038468A">
              <w:t>Ideas, explanations and processes can be communicated</w:t>
            </w:r>
          </w:p>
        </w:tc>
        <w:tc>
          <w:tcPr>
            <w:tcW w:w="7144" w:type="dxa"/>
            <w:gridSpan w:val="3"/>
            <w:vMerge/>
            <w:tcBorders>
              <w:left w:val="nil"/>
              <w:bottom w:val="nil"/>
              <w:right w:val="nil"/>
            </w:tcBorders>
            <w:tcMar>
              <w:left w:w="340" w:type="dxa"/>
            </w:tcMar>
          </w:tcPr>
          <w:p w:rsidR="006015DB" w:rsidRPr="0038468A" w:rsidRDefault="006015DB" w:rsidP="006C7384">
            <w:pPr>
              <w:rPr>
                <w:rFonts w:eastAsia="MS ????" w:cs="Arial"/>
                <w:bCs/>
                <w:iCs/>
                <w:szCs w:val="24"/>
              </w:rPr>
            </w:pPr>
          </w:p>
        </w:tc>
      </w:tr>
      <w:tr w:rsidR="0002668A" w:rsidRPr="0038468A" w:rsidTr="002D3B68">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38468A" w:rsidTr="00577D7D">
              <w:trPr>
                <w:trHeight w:val="340"/>
              </w:trPr>
              <w:tc>
                <w:tcPr>
                  <w:tcW w:w="449" w:type="dxa"/>
                  <w:shd w:val="clear" w:color="auto" w:fill="D9D9D9" w:themeFill="background1" w:themeFillShade="D9"/>
                  <w:vAlign w:val="center"/>
                </w:tcPr>
                <w:p w:rsidR="00BC4F3D" w:rsidRPr="0038468A" w:rsidRDefault="00BF7FFE" w:rsidP="00AA07CB">
                  <w:pPr>
                    <w:pStyle w:val="Legend"/>
                  </w:pPr>
                  <w:r w:rsidRPr="0038468A">
                    <w:rPr>
                      <w:noProof/>
                    </w:rPr>
                    <w:drawing>
                      <wp:inline distT="0" distB="0" distL="0" distR="0" wp14:anchorId="0A85F431" wp14:editId="4FF5A636">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38468A" w:rsidRDefault="00BF7FFE" w:rsidP="00AA07CB">
                  <w:pPr>
                    <w:pStyle w:val="Legend"/>
                  </w:pPr>
                  <w:r w:rsidRPr="0038468A">
                    <w:t>For a</w:t>
                  </w:r>
                  <w:r w:rsidR="00F450FC" w:rsidRPr="0038468A">
                    <w:t>ssessment</w:t>
                  </w:r>
                </w:p>
              </w:tc>
            </w:tr>
          </w:tbl>
          <w:p w:rsidR="0002668A" w:rsidRPr="0038468A"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38468A" w:rsidRDefault="0002668A" w:rsidP="006C7384">
            <w:pPr>
              <w:rPr>
                <w:lang w:eastAsia="en-US"/>
              </w:rPr>
            </w:pPr>
          </w:p>
        </w:tc>
      </w:tr>
    </w:tbl>
    <w:p w:rsidR="00B35377" w:rsidRPr="0038468A" w:rsidRDefault="00B35377" w:rsidP="009424C1">
      <w:pPr>
        <w:pStyle w:val="Blackheader"/>
        <w:rPr>
          <w:color w:val="000099"/>
        </w:rPr>
      </w:pPr>
      <w:r w:rsidRPr="0038468A">
        <w:lastRenderedPageBreak/>
        <w:br w:type="page"/>
      </w:r>
      <w:r w:rsidRPr="0038468A">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38468A" w:rsidTr="00FA1C51">
        <w:tc>
          <w:tcPr>
            <w:tcW w:w="5210" w:type="dxa"/>
          </w:tcPr>
          <w:p w:rsidR="00F55136" w:rsidRPr="0038468A" w:rsidRDefault="00F55136" w:rsidP="00F55136">
            <w:pPr>
              <w:pStyle w:val="Bodytext6space"/>
            </w:pPr>
            <w:r w:rsidRPr="0038468A">
              <w:t>This assessment provides opportunities to gather evidence of student learning in:</w:t>
            </w:r>
          </w:p>
          <w:p w:rsidR="00FA1C51" w:rsidRPr="0038468A" w:rsidRDefault="00FA1C51" w:rsidP="009424C1">
            <w:pPr>
              <w:pStyle w:val="Blueheader"/>
            </w:pPr>
            <w:r w:rsidRPr="0038468A">
              <w:t xml:space="preserve">Year </w:t>
            </w:r>
            <w:r w:rsidR="00093B75" w:rsidRPr="0038468A">
              <w:t>6</w:t>
            </w:r>
            <w:r w:rsidRPr="0038468A">
              <w:t xml:space="preserve"> </w:t>
            </w:r>
            <w:r w:rsidR="00805BC0" w:rsidRPr="0038468A">
              <w:t>Science</w:t>
            </w:r>
            <w:r w:rsidRPr="0038468A">
              <w:t xml:space="preserve"> — Content descriptions</w:t>
            </w:r>
          </w:p>
          <w:p w:rsidR="00093B75" w:rsidRPr="0038468A" w:rsidRDefault="00093B75" w:rsidP="00093B75">
            <w:pPr>
              <w:keepNext/>
              <w:keepLines/>
              <w:snapToGrid w:val="0"/>
              <w:spacing w:before="120" w:line="240" w:lineRule="auto"/>
              <w:ind w:right="170"/>
              <w:outlineLvl w:val="3"/>
              <w:rPr>
                <w:rFonts w:eastAsia="MS Gothic"/>
                <w:b/>
                <w:bCs/>
                <w:iCs/>
                <w:color w:val="000099"/>
                <w:sz w:val="22"/>
                <w:lang w:eastAsia="en-US"/>
              </w:rPr>
            </w:pPr>
            <w:r w:rsidRPr="0038468A">
              <w:rPr>
                <w:rFonts w:eastAsia="MS Gothic"/>
                <w:b/>
                <w:bCs/>
                <w:iCs/>
                <w:color w:val="000099"/>
                <w:sz w:val="22"/>
                <w:lang w:eastAsia="en-US"/>
              </w:rPr>
              <w:t>Science Understanding</w:t>
            </w:r>
          </w:p>
          <w:p w:rsidR="00093B75" w:rsidRPr="0038468A" w:rsidRDefault="00093B75" w:rsidP="00093B75">
            <w:pPr>
              <w:snapToGrid w:val="0"/>
              <w:spacing w:before="120" w:line="240" w:lineRule="auto"/>
              <w:outlineLvl w:val="2"/>
              <w:rPr>
                <w:b/>
                <w:iCs/>
                <w:szCs w:val="21"/>
              </w:rPr>
            </w:pPr>
            <w:r w:rsidRPr="0038468A">
              <w:rPr>
                <w:b/>
                <w:iCs/>
                <w:szCs w:val="21"/>
              </w:rPr>
              <w:t>Biological sciences</w:t>
            </w:r>
          </w:p>
          <w:p w:rsidR="00093B75" w:rsidRPr="0038468A" w:rsidRDefault="00093B75" w:rsidP="00093B75">
            <w:pPr>
              <w:snapToGrid w:val="0"/>
              <w:spacing w:before="120" w:line="240" w:lineRule="auto"/>
              <w:rPr>
                <w:rFonts w:eastAsia="Times New Roman"/>
                <w:szCs w:val="21"/>
                <w:lang w:eastAsia="en-US"/>
              </w:rPr>
            </w:pPr>
            <w:r w:rsidRPr="0038468A">
              <w:rPr>
                <w:rFonts w:eastAsia="Times New Roman"/>
                <w:szCs w:val="21"/>
                <w:lang w:eastAsia="en-US"/>
              </w:rPr>
              <w:t>The growth and survival of living things are affected by physical conditions of their environment (ACSSU094)</w:t>
            </w:r>
          </w:p>
          <w:p w:rsidR="00093B75" w:rsidRPr="0038468A" w:rsidRDefault="00093B75" w:rsidP="00093B75">
            <w:pPr>
              <w:keepNext/>
              <w:keepLines/>
              <w:snapToGrid w:val="0"/>
              <w:spacing w:before="120" w:line="240" w:lineRule="auto"/>
              <w:ind w:right="170"/>
              <w:outlineLvl w:val="3"/>
              <w:rPr>
                <w:rFonts w:eastAsia="MS Gothic"/>
                <w:b/>
                <w:bCs/>
                <w:iCs/>
                <w:color w:val="000099"/>
                <w:sz w:val="22"/>
                <w:lang w:eastAsia="en-US"/>
              </w:rPr>
            </w:pPr>
            <w:r w:rsidRPr="0038468A">
              <w:rPr>
                <w:rFonts w:eastAsia="MS Gothic"/>
                <w:b/>
                <w:bCs/>
                <w:iCs/>
                <w:color w:val="000099"/>
                <w:sz w:val="22"/>
                <w:lang w:eastAsia="en-US"/>
              </w:rPr>
              <w:t>Science Inquiry Skills</w:t>
            </w:r>
          </w:p>
          <w:p w:rsidR="00093B75" w:rsidRPr="0038468A" w:rsidRDefault="00093B75" w:rsidP="00093B75">
            <w:pPr>
              <w:snapToGrid w:val="0"/>
              <w:spacing w:before="120" w:line="240" w:lineRule="auto"/>
              <w:outlineLvl w:val="2"/>
              <w:rPr>
                <w:b/>
                <w:iCs/>
                <w:szCs w:val="21"/>
              </w:rPr>
            </w:pPr>
            <w:r w:rsidRPr="0038468A">
              <w:rPr>
                <w:b/>
                <w:iCs/>
                <w:szCs w:val="21"/>
              </w:rPr>
              <w:t>Questioning and predicting</w:t>
            </w:r>
          </w:p>
          <w:p w:rsidR="00093B75" w:rsidRPr="0038468A" w:rsidRDefault="00150682" w:rsidP="009D268E">
            <w:pPr>
              <w:snapToGrid w:val="0"/>
              <w:spacing w:after="0" w:line="240" w:lineRule="auto"/>
              <w:rPr>
                <w:rFonts w:eastAsia="Times New Roman"/>
                <w:szCs w:val="21"/>
                <w:lang w:eastAsia="en-US"/>
              </w:rPr>
            </w:pPr>
            <w:r w:rsidRPr="0038468A">
              <w:rPr>
                <w:rFonts w:eastAsia="Times New Roman"/>
                <w:szCs w:val="21"/>
                <w:lang w:eastAsia="en-US"/>
              </w:rPr>
              <w:t>With guidance, pose clarifying questions and make</w:t>
            </w:r>
            <w:r w:rsidR="000B069D" w:rsidRPr="0038468A">
              <w:rPr>
                <w:rFonts w:eastAsia="Times New Roman"/>
                <w:szCs w:val="21"/>
                <w:lang w:eastAsia="en-US"/>
              </w:rPr>
              <w:t xml:space="preserve"> </w:t>
            </w:r>
            <w:r w:rsidRPr="0038468A">
              <w:rPr>
                <w:rFonts w:eastAsia="Times New Roman"/>
                <w:szCs w:val="21"/>
                <w:lang w:eastAsia="en-US"/>
              </w:rPr>
              <w:t>predictions about scientific investigations</w:t>
            </w:r>
            <w:r w:rsidRPr="0038468A" w:rsidDel="00150682">
              <w:rPr>
                <w:rFonts w:eastAsia="Times New Roman"/>
                <w:szCs w:val="21"/>
                <w:lang w:eastAsia="en-US"/>
              </w:rPr>
              <w:t xml:space="preserve"> </w:t>
            </w:r>
            <w:r w:rsidR="00093B75" w:rsidRPr="0038468A">
              <w:rPr>
                <w:rFonts w:eastAsia="Times New Roman"/>
                <w:szCs w:val="21"/>
                <w:lang w:eastAsia="en-US"/>
              </w:rPr>
              <w:t>(ACSIS232)</w:t>
            </w:r>
          </w:p>
          <w:p w:rsidR="00093B75" w:rsidRPr="0038468A" w:rsidRDefault="00093B75" w:rsidP="00093B75">
            <w:pPr>
              <w:snapToGrid w:val="0"/>
              <w:spacing w:before="120" w:line="240" w:lineRule="auto"/>
              <w:outlineLvl w:val="2"/>
              <w:rPr>
                <w:b/>
                <w:iCs/>
                <w:szCs w:val="21"/>
              </w:rPr>
            </w:pPr>
            <w:r w:rsidRPr="0038468A">
              <w:rPr>
                <w:b/>
                <w:iCs/>
                <w:szCs w:val="21"/>
              </w:rPr>
              <w:t>Planning and conducting</w:t>
            </w:r>
          </w:p>
          <w:p w:rsidR="00093B75" w:rsidRPr="0038468A" w:rsidRDefault="00150682" w:rsidP="009D268E">
            <w:pPr>
              <w:snapToGrid w:val="0"/>
              <w:spacing w:after="0" w:line="240" w:lineRule="auto"/>
              <w:rPr>
                <w:rFonts w:eastAsia="Times New Roman"/>
                <w:szCs w:val="21"/>
                <w:lang w:eastAsia="en-US"/>
              </w:rPr>
            </w:pPr>
            <w:r w:rsidRPr="0038468A">
              <w:rPr>
                <w:rFonts w:eastAsia="Times New Roman"/>
                <w:szCs w:val="21"/>
                <w:lang w:eastAsia="en-US"/>
              </w:rPr>
              <w:t>Identify, plan and apply the elements of scientific</w:t>
            </w:r>
            <w:r w:rsidR="000B069D" w:rsidRPr="0038468A">
              <w:rPr>
                <w:rFonts w:eastAsia="Times New Roman"/>
                <w:szCs w:val="21"/>
                <w:lang w:eastAsia="en-US"/>
              </w:rPr>
              <w:t xml:space="preserve"> </w:t>
            </w:r>
            <w:r w:rsidRPr="0038468A">
              <w:rPr>
                <w:rFonts w:eastAsia="Times New Roman"/>
                <w:szCs w:val="21"/>
                <w:lang w:eastAsia="en-US"/>
              </w:rPr>
              <w:t>investigations to answer questions and solve problems using equipment and materials safely and identifying potential risks</w:t>
            </w:r>
            <w:r w:rsidRPr="0038468A" w:rsidDel="00150682">
              <w:rPr>
                <w:rFonts w:eastAsia="Times New Roman"/>
                <w:szCs w:val="21"/>
                <w:lang w:eastAsia="en-US"/>
              </w:rPr>
              <w:t xml:space="preserve"> </w:t>
            </w:r>
            <w:r w:rsidR="00093B75" w:rsidRPr="0038468A">
              <w:rPr>
                <w:rFonts w:eastAsia="Times New Roman"/>
                <w:szCs w:val="21"/>
                <w:lang w:eastAsia="en-US"/>
              </w:rPr>
              <w:t>(ACSIS103)</w:t>
            </w:r>
          </w:p>
          <w:p w:rsidR="00093B75" w:rsidRPr="0038468A" w:rsidRDefault="00093B75" w:rsidP="00093B75">
            <w:pPr>
              <w:snapToGrid w:val="0"/>
              <w:spacing w:before="120" w:line="240" w:lineRule="auto"/>
              <w:rPr>
                <w:rFonts w:eastAsia="Times New Roman"/>
                <w:color w:val="BFBFBF"/>
                <w:szCs w:val="21"/>
                <w:lang w:eastAsia="en-US"/>
              </w:rPr>
            </w:pPr>
            <w:r w:rsidRPr="0038468A">
              <w:rPr>
                <w:rFonts w:eastAsia="Times New Roman"/>
                <w:szCs w:val="21"/>
                <w:lang w:eastAsia="en-US"/>
              </w:rPr>
              <w:t>Decide variable</w:t>
            </w:r>
            <w:r w:rsidR="00150682" w:rsidRPr="0038468A">
              <w:rPr>
                <w:rFonts w:eastAsia="Times New Roman"/>
                <w:szCs w:val="21"/>
                <w:lang w:eastAsia="en-US"/>
              </w:rPr>
              <w:t>s</w:t>
            </w:r>
            <w:r w:rsidRPr="0038468A">
              <w:rPr>
                <w:rFonts w:eastAsia="Times New Roman"/>
                <w:szCs w:val="21"/>
                <w:lang w:eastAsia="en-US"/>
              </w:rPr>
              <w:t xml:space="preserve"> </w:t>
            </w:r>
            <w:r w:rsidR="00150682" w:rsidRPr="0038468A">
              <w:rPr>
                <w:rFonts w:eastAsia="Times New Roman"/>
                <w:szCs w:val="21"/>
                <w:lang w:eastAsia="en-US"/>
              </w:rPr>
              <w:t xml:space="preserve">to </w:t>
            </w:r>
            <w:r w:rsidRPr="0038468A">
              <w:rPr>
                <w:rFonts w:eastAsia="Times New Roman"/>
                <w:szCs w:val="21"/>
                <w:lang w:eastAsia="en-US"/>
              </w:rPr>
              <w:t>be changed and measured in fair tests</w:t>
            </w:r>
            <w:r w:rsidR="00480D07" w:rsidRPr="0038468A">
              <w:rPr>
                <w:rFonts w:eastAsia="Times New Roman"/>
                <w:szCs w:val="21"/>
                <w:lang w:eastAsia="en-US"/>
              </w:rPr>
              <w:t>,</w:t>
            </w:r>
            <w:r w:rsidRPr="0038468A">
              <w:rPr>
                <w:rFonts w:eastAsia="Times New Roman"/>
                <w:szCs w:val="21"/>
                <w:lang w:eastAsia="en-US"/>
              </w:rPr>
              <w:t xml:space="preserve"> and </w:t>
            </w:r>
            <w:r w:rsidR="000B069D" w:rsidRPr="0038468A">
              <w:rPr>
                <w:rFonts w:eastAsia="Times New Roman"/>
                <w:szCs w:val="21"/>
                <w:lang w:eastAsia="en-US"/>
              </w:rPr>
              <w:t>observe</w:t>
            </w:r>
            <w:r w:rsidRPr="0038468A">
              <w:rPr>
                <w:rFonts w:eastAsia="Times New Roman"/>
                <w:szCs w:val="21"/>
                <w:lang w:eastAsia="en-US"/>
              </w:rPr>
              <w:t xml:space="preserve"> measure and record data</w:t>
            </w:r>
            <w:r w:rsidR="00150682" w:rsidRPr="0038468A">
              <w:rPr>
                <w:rFonts w:eastAsia="Times New Roman"/>
                <w:szCs w:val="21"/>
                <w:lang w:eastAsia="en-US"/>
              </w:rPr>
              <w:t xml:space="preserve"> with accuracy</w:t>
            </w:r>
            <w:r w:rsidRPr="0038468A">
              <w:rPr>
                <w:rFonts w:eastAsia="Times New Roman"/>
                <w:color w:val="BFBFBF"/>
                <w:szCs w:val="21"/>
                <w:lang w:eastAsia="en-US"/>
              </w:rPr>
              <w:t xml:space="preserve"> using digital technologies as appropriate </w:t>
            </w:r>
            <w:r w:rsidRPr="0038468A">
              <w:rPr>
                <w:rFonts w:eastAsia="Times New Roman"/>
                <w:szCs w:val="21"/>
                <w:lang w:eastAsia="en-US"/>
              </w:rPr>
              <w:t>(ACSIS104)</w:t>
            </w:r>
          </w:p>
          <w:p w:rsidR="00093B75" w:rsidRPr="0038468A" w:rsidRDefault="00093B75" w:rsidP="00093B75">
            <w:pPr>
              <w:snapToGrid w:val="0"/>
              <w:spacing w:before="120" w:line="240" w:lineRule="auto"/>
              <w:outlineLvl w:val="2"/>
              <w:rPr>
                <w:b/>
                <w:iCs/>
                <w:szCs w:val="21"/>
              </w:rPr>
            </w:pPr>
            <w:r w:rsidRPr="0038468A">
              <w:rPr>
                <w:b/>
                <w:iCs/>
                <w:szCs w:val="21"/>
              </w:rPr>
              <w:t>Processing and analysing data and information</w:t>
            </w:r>
          </w:p>
          <w:p w:rsidR="00093B75" w:rsidRPr="0038468A" w:rsidRDefault="00093B75" w:rsidP="00093B75">
            <w:pPr>
              <w:snapToGrid w:val="0"/>
              <w:spacing w:before="120" w:line="240" w:lineRule="auto"/>
              <w:rPr>
                <w:rFonts w:eastAsia="Times New Roman"/>
                <w:szCs w:val="21"/>
                <w:lang w:eastAsia="en-US"/>
              </w:rPr>
            </w:pPr>
            <w:r w:rsidRPr="0038468A">
              <w:rPr>
                <w:rFonts w:eastAsia="Times New Roman"/>
                <w:szCs w:val="21"/>
                <w:lang w:eastAsia="en-US"/>
              </w:rPr>
              <w:t>Construct and use a range of representations,</w:t>
            </w:r>
            <w:r w:rsidRPr="0038468A">
              <w:rPr>
                <w:rFonts w:eastAsia="Times New Roman"/>
                <w:color w:val="BFBFBF"/>
                <w:szCs w:val="21"/>
                <w:lang w:eastAsia="en-US"/>
              </w:rPr>
              <w:t xml:space="preserve"> </w:t>
            </w:r>
            <w:r w:rsidRPr="0038468A">
              <w:rPr>
                <w:rFonts w:eastAsia="Times New Roman"/>
                <w:szCs w:val="21"/>
                <w:lang w:eastAsia="en-US"/>
              </w:rPr>
              <w:t>including tables and graphs, to represent and describe observations</w:t>
            </w:r>
            <w:r w:rsidRPr="0038468A">
              <w:rPr>
                <w:rFonts w:eastAsia="Times New Roman"/>
                <w:color w:val="BFBFBF" w:themeColor="background1" w:themeShade="BF"/>
                <w:szCs w:val="21"/>
                <w:lang w:eastAsia="en-US"/>
              </w:rPr>
              <w:t>, patterns</w:t>
            </w:r>
            <w:r w:rsidRPr="0038468A">
              <w:rPr>
                <w:rFonts w:eastAsia="Times New Roman"/>
                <w:szCs w:val="21"/>
                <w:lang w:eastAsia="en-US"/>
              </w:rPr>
              <w:t xml:space="preserve"> or relationships in data </w:t>
            </w:r>
            <w:r w:rsidRPr="0038468A">
              <w:rPr>
                <w:rFonts w:eastAsia="Times New Roman"/>
                <w:color w:val="BFBFBF"/>
                <w:szCs w:val="21"/>
                <w:lang w:eastAsia="en-US"/>
              </w:rPr>
              <w:t xml:space="preserve">using digital technologies as appropriate </w:t>
            </w:r>
            <w:r w:rsidRPr="0038468A">
              <w:rPr>
                <w:rFonts w:eastAsia="Times New Roman"/>
                <w:szCs w:val="21"/>
                <w:lang w:eastAsia="en-US"/>
              </w:rPr>
              <w:t>(ACSIS107)</w:t>
            </w:r>
          </w:p>
          <w:p w:rsidR="00093B75" w:rsidRPr="0038468A" w:rsidRDefault="00093B75" w:rsidP="00093B75">
            <w:pPr>
              <w:snapToGrid w:val="0"/>
              <w:spacing w:before="120" w:line="240" w:lineRule="auto"/>
              <w:outlineLvl w:val="2"/>
              <w:rPr>
                <w:b/>
                <w:iCs/>
                <w:szCs w:val="21"/>
              </w:rPr>
            </w:pPr>
            <w:r w:rsidRPr="0038468A">
              <w:rPr>
                <w:b/>
                <w:iCs/>
                <w:szCs w:val="21"/>
              </w:rPr>
              <w:t>Communicating</w:t>
            </w:r>
          </w:p>
          <w:p w:rsidR="00B35377" w:rsidRPr="0038468A" w:rsidRDefault="00093B75" w:rsidP="009D268E">
            <w:pPr>
              <w:snapToGrid w:val="0"/>
              <w:spacing w:before="120" w:line="240" w:lineRule="auto"/>
              <w:rPr>
                <w:rFonts w:eastAsia="Times New Roman"/>
                <w:szCs w:val="21"/>
                <w:lang w:eastAsia="en-US"/>
              </w:rPr>
            </w:pPr>
            <w:r w:rsidRPr="0038468A">
              <w:rPr>
                <w:rFonts w:eastAsia="Times New Roman"/>
                <w:szCs w:val="21"/>
                <w:lang w:eastAsia="en-US"/>
              </w:rPr>
              <w:t xml:space="preserve">Communicate ideas, explanations and processes </w:t>
            </w:r>
            <w:r w:rsidR="00150682" w:rsidRPr="0038468A">
              <w:rPr>
                <w:rFonts w:eastAsia="Times New Roman"/>
                <w:szCs w:val="21"/>
                <w:lang w:eastAsia="en-US"/>
              </w:rPr>
              <w:t xml:space="preserve">using scientific representations </w:t>
            </w:r>
            <w:r w:rsidRPr="0038468A">
              <w:rPr>
                <w:rFonts w:eastAsia="Times New Roman"/>
                <w:szCs w:val="21"/>
                <w:lang w:eastAsia="en-US"/>
              </w:rPr>
              <w:t>in a variety of ways, including multi-modal texts (ACSIS110)</w:t>
            </w:r>
          </w:p>
        </w:tc>
        <w:tc>
          <w:tcPr>
            <w:tcW w:w="5210" w:type="dxa"/>
          </w:tcPr>
          <w:p w:rsidR="00B35377" w:rsidRPr="0038468A" w:rsidRDefault="00B35377" w:rsidP="009424C1">
            <w:pPr>
              <w:pStyle w:val="Blueheader"/>
            </w:pPr>
            <w:r w:rsidRPr="0038468A">
              <w:t>General capabilities</w:t>
            </w:r>
          </w:p>
          <w:p w:rsidR="00093B75" w:rsidRPr="0038468A" w:rsidRDefault="00093B75" w:rsidP="00093B75">
            <w:pPr>
              <w:keepNext/>
              <w:snapToGrid w:val="0"/>
              <w:spacing w:before="120" w:line="240" w:lineRule="auto"/>
              <w:outlineLvl w:val="3"/>
              <w:rPr>
                <w:b/>
                <w:bCs/>
                <w:szCs w:val="21"/>
                <w:lang w:eastAsia="en-US"/>
              </w:rPr>
            </w:pPr>
            <w:r w:rsidRPr="0038468A">
              <w:rPr>
                <w:b/>
                <w:bCs/>
                <w:szCs w:val="21"/>
                <w:lang w:eastAsia="en-US"/>
              </w:rPr>
              <w:t>Literacy</w:t>
            </w:r>
          </w:p>
          <w:p w:rsidR="00093B75" w:rsidRPr="0038468A" w:rsidRDefault="00093B75" w:rsidP="00093B75">
            <w:pPr>
              <w:pStyle w:val="Bullet3space"/>
              <w:rPr>
                <w:lang w:eastAsia="en-US"/>
              </w:rPr>
            </w:pPr>
            <w:r w:rsidRPr="0038468A">
              <w:rPr>
                <w:lang w:eastAsia="en-US"/>
              </w:rPr>
              <w:t>Comprehending texts through listening, reading and viewing</w:t>
            </w:r>
          </w:p>
          <w:p w:rsidR="00093B75" w:rsidRPr="0038468A" w:rsidRDefault="00093B75" w:rsidP="00093B75">
            <w:pPr>
              <w:pStyle w:val="Bullet3space"/>
              <w:rPr>
                <w:lang w:eastAsia="en-US"/>
              </w:rPr>
            </w:pPr>
            <w:r w:rsidRPr="0038468A">
              <w:rPr>
                <w:lang w:eastAsia="en-US"/>
              </w:rPr>
              <w:t>Composing texts through speaking, writing and creating</w:t>
            </w:r>
          </w:p>
          <w:p w:rsidR="00093B75" w:rsidRPr="0038468A" w:rsidRDefault="00093B75" w:rsidP="00093B75">
            <w:pPr>
              <w:pStyle w:val="Bullet3space"/>
              <w:rPr>
                <w:lang w:eastAsia="en-US"/>
              </w:rPr>
            </w:pPr>
            <w:r w:rsidRPr="0038468A">
              <w:rPr>
                <w:lang w:eastAsia="en-US"/>
              </w:rPr>
              <w:t>Text knowledge</w:t>
            </w:r>
          </w:p>
          <w:p w:rsidR="00093B75" w:rsidRPr="0038468A" w:rsidRDefault="00093B75" w:rsidP="00093B75">
            <w:pPr>
              <w:pStyle w:val="Bullet3space"/>
              <w:rPr>
                <w:lang w:eastAsia="en-US"/>
              </w:rPr>
            </w:pPr>
            <w:r w:rsidRPr="0038468A">
              <w:rPr>
                <w:lang w:eastAsia="en-US"/>
              </w:rPr>
              <w:t>Grammar knowledge</w:t>
            </w:r>
          </w:p>
          <w:p w:rsidR="00093B75" w:rsidRPr="0038468A" w:rsidRDefault="00093B75" w:rsidP="00093B75">
            <w:pPr>
              <w:pStyle w:val="Bullet3space"/>
              <w:rPr>
                <w:lang w:eastAsia="en-US"/>
              </w:rPr>
            </w:pPr>
            <w:r w:rsidRPr="0038468A">
              <w:rPr>
                <w:lang w:eastAsia="en-US"/>
              </w:rPr>
              <w:t>Word knowledge</w:t>
            </w:r>
          </w:p>
          <w:p w:rsidR="00093B75" w:rsidRPr="0038468A" w:rsidRDefault="00093B75" w:rsidP="00093B75">
            <w:pPr>
              <w:pStyle w:val="Bullet3space"/>
              <w:rPr>
                <w:lang w:eastAsia="en-US"/>
              </w:rPr>
            </w:pPr>
            <w:r w:rsidRPr="0038468A">
              <w:rPr>
                <w:lang w:eastAsia="en-US"/>
              </w:rPr>
              <w:t>Visual knowledge</w:t>
            </w:r>
          </w:p>
          <w:p w:rsidR="00093B75" w:rsidRPr="0038468A" w:rsidRDefault="00093B75" w:rsidP="00093B75">
            <w:pPr>
              <w:keepNext/>
              <w:snapToGrid w:val="0"/>
              <w:spacing w:before="120" w:line="240" w:lineRule="auto"/>
              <w:outlineLvl w:val="3"/>
              <w:rPr>
                <w:b/>
                <w:bCs/>
                <w:szCs w:val="21"/>
                <w:lang w:eastAsia="en-US"/>
              </w:rPr>
            </w:pPr>
            <w:r w:rsidRPr="0038468A">
              <w:rPr>
                <w:b/>
                <w:bCs/>
                <w:szCs w:val="21"/>
                <w:lang w:eastAsia="en-US"/>
              </w:rPr>
              <w:t>Numeracy</w:t>
            </w:r>
          </w:p>
          <w:p w:rsidR="00093B75" w:rsidRPr="0038468A" w:rsidRDefault="00093B75" w:rsidP="00093B75">
            <w:pPr>
              <w:pStyle w:val="Bullet3space"/>
              <w:rPr>
                <w:lang w:eastAsia="en-US"/>
              </w:rPr>
            </w:pPr>
            <w:r w:rsidRPr="0038468A">
              <w:rPr>
                <w:lang w:eastAsia="en-US"/>
              </w:rPr>
              <w:t>Estimating and calculating with whole numbers</w:t>
            </w:r>
          </w:p>
          <w:p w:rsidR="00093B75" w:rsidRPr="0038468A" w:rsidRDefault="00093B75" w:rsidP="00093B75">
            <w:pPr>
              <w:pStyle w:val="Bullet3space"/>
              <w:rPr>
                <w:lang w:eastAsia="en-US"/>
              </w:rPr>
            </w:pPr>
            <w:r w:rsidRPr="0038468A">
              <w:rPr>
                <w:lang w:eastAsia="en-US"/>
              </w:rPr>
              <w:t>Recognising and using patterns and relationships</w:t>
            </w:r>
          </w:p>
          <w:p w:rsidR="00093B75" w:rsidRPr="0038468A" w:rsidRDefault="00093B75" w:rsidP="00093B75">
            <w:pPr>
              <w:pStyle w:val="Bullet3space"/>
              <w:rPr>
                <w:lang w:eastAsia="en-US"/>
              </w:rPr>
            </w:pPr>
            <w:r w:rsidRPr="0038468A">
              <w:rPr>
                <w:lang w:eastAsia="en-US"/>
              </w:rPr>
              <w:t>Using fractions, decimals, percentages, ratios and rates</w:t>
            </w:r>
          </w:p>
          <w:p w:rsidR="00093B75" w:rsidRPr="0038468A" w:rsidRDefault="00093B75" w:rsidP="00093B75">
            <w:pPr>
              <w:pStyle w:val="Bullet3space"/>
              <w:rPr>
                <w:lang w:eastAsia="en-US"/>
              </w:rPr>
            </w:pPr>
            <w:r w:rsidRPr="0038468A">
              <w:rPr>
                <w:lang w:eastAsia="en-US"/>
              </w:rPr>
              <w:t>Using measurement</w:t>
            </w:r>
          </w:p>
          <w:p w:rsidR="00093B75" w:rsidRPr="0038468A" w:rsidRDefault="00093B75" w:rsidP="00093B75">
            <w:pPr>
              <w:keepNext/>
              <w:snapToGrid w:val="0"/>
              <w:spacing w:before="120" w:line="240" w:lineRule="auto"/>
              <w:outlineLvl w:val="3"/>
              <w:rPr>
                <w:b/>
                <w:bCs/>
                <w:szCs w:val="21"/>
                <w:lang w:eastAsia="en-US"/>
              </w:rPr>
            </w:pPr>
            <w:r w:rsidRPr="0038468A">
              <w:rPr>
                <w:b/>
                <w:bCs/>
                <w:szCs w:val="21"/>
                <w:lang w:eastAsia="en-US"/>
              </w:rPr>
              <w:t>Critical and creative thinking</w:t>
            </w:r>
          </w:p>
          <w:p w:rsidR="00093B75" w:rsidRPr="0038468A" w:rsidRDefault="00093B75" w:rsidP="00093B75">
            <w:pPr>
              <w:pStyle w:val="Bullet3space"/>
              <w:rPr>
                <w:lang w:eastAsia="en-US"/>
              </w:rPr>
            </w:pPr>
            <w:r w:rsidRPr="0038468A">
              <w:rPr>
                <w:lang w:eastAsia="en-US"/>
              </w:rPr>
              <w:t>Inquiring – identifying, exploring and organising information and ideas</w:t>
            </w:r>
          </w:p>
          <w:p w:rsidR="00093B75" w:rsidRPr="0038468A" w:rsidRDefault="00093B75" w:rsidP="00093B75">
            <w:pPr>
              <w:pStyle w:val="Bullet3space"/>
              <w:rPr>
                <w:lang w:eastAsia="en-US"/>
              </w:rPr>
            </w:pPr>
            <w:r w:rsidRPr="0038468A">
              <w:rPr>
                <w:lang w:eastAsia="en-US"/>
              </w:rPr>
              <w:t>Reflecting on thinking and processes</w:t>
            </w:r>
          </w:p>
          <w:p w:rsidR="00093B75" w:rsidRPr="0038468A" w:rsidRDefault="00093B75" w:rsidP="00093B75">
            <w:pPr>
              <w:pStyle w:val="Bullet3space"/>
              <w:rPr>
                <w:lang w:eastAsia="en-US"/>
              </w:rPr>
            </w:pPr>
            <w:r w:rsidRPr="0038468A">
              <w:rPr>
                <w:lang w:eastAsia="en-US"/>
              </w:rPr>
              <w:t>Analysing, synthesising and evaluating reasoning and procedures</w:t>
            </w:r>
          </w:p>
          <w:p w:rsidR="00093B75" w:rsidRPr="0038468A" w:rsidRDefault="00093B75" w:rsidP="00093B75">
            <w:pPr>
              <w:keepNext/>
              <w:snapToGrid w:val="0"/>
              <w:spacing w:before="120" w:line="240" w:lineRule="auto"/>
              <w:outlineLvl w:val="3"/>
              <w:rPr>
                <w:b/>
                <w:bCs/>
                <w:szCs w:val="21"/>
                <w:lang w:eastAsia="en-US"/>
              </w:rPr>
            </w:pPr>
            <w:r w:rsidRPr="0038468A">
              <w:rPr>
                <w:b/>
                <w:bCs/>
                <w:szCs w:val="21"/>
                <w:lang w:eastAsia="en-US"/>
              </w:rPr>
              <w:t>Personal and social capability</w:t>
            </w:r>
          </w:p>
          <w:p w:rsidR="00093B75" w:rsidRPr="0038468A" w:rsidRDefault="00093B75" w:rsidP="00093B75">
            <w:pPr>
              <w:pStyle w:val="Bullet3space"/>
              <w:rPr>
                <w:lang w:eastAsia="en-US"/>
              </w:rPr>
            </w:pPr>
            <w:r w:rsidRPr="0038468A">
              <w:rPr>
                <w:lang w:eastAsia="en-US"/>
              </w:rPr>
              <w:t>Self-management</w:t>
            </w:r>
          </w:p>
          <w:p w:rsidR="00093B75" w:rsidRPr="0038468A" w:rsidRDefault="00093B75" w:rsidP="00093B75">
            <w:pPr>
              <w:pStyle w:val="Bullet3space"/>
              <w:rPr>
                <w:lang w:eastAsia="en-US"/>
              </w:rPr>
            </w:pPr>
            <w:r w:rsidRPr="0038468A">
              <w:rPr>
                <w:lang w:eastAsia="en-US"/>
              </w:rPr>
              <w:t>Social management</w:t>
            </w:r>
          </w:p>
          <w:p w:rsidR="00B35377" w:rsidRPr="0038468A" w:rsidRDefault="00B35377" w:rsidP="009D268E">
            <w:pPr>
              <w:pStyle w:val="AClogo"/>
              <w:rPr>
                <w:noProof w:val="0"/>
                <w:lang w:val="en-AU"/>
              </w:rPr>
            </w:pPr>
            <w:r w:rsidRPr="0038468A">
              <w:rPr>
                <w:lang w:val="en-AU"/>
              </w:rPr>
              <w:drawing>
                <wp:inline distT="0" distB="0" distL="0" distR="0" wp14:anchorId="3F840A0F" wp14:editId="4782A8DC">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Pr="0038468A" w:rsidRDefault="0002668A" w:rsidP="00A77122">
      <w:pPr>
        <w:spacing w:line="240" w:lineRule="auto"/>
        <w:rPr>
          <w:rFonts w:cs="Arial"/>
          <w:sz w:val="20"/>
          <w:szCs w:val="20"/>
        </w:rPr>
      </w:pPr>
    </w:p>
    <w:sectPr w:rsidR="0002668A" w:rsidRPr="0038468A" w:rsidSect="00026540">
      <w:headerReference w:type="default" r:id="rId12"/>
      <w:footerReference w:type="default" r:id="rId13"/>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5DB" w:rsidRDefault="006015DB" w:rsidP="00AB207A">
      <w:pPr>
        <w:spacing w:after="0" w:line="240" w:lineRule="auto"/>
      </w:pPr>
      <w:r>
        <w:separator/>
      </w:r>
    </w:p>
    <w:p w:rsidR="006015DB" w:rsidRDefault="006015DB"/>
    <w:p w:rsidR="006015DB" w:rsidRDefault="006015DB"/>
  </w:endnote>
  <w:endnote w:type="continuationSeparator" w:id="0">
    <w:p w:rsidR="006015DB" w:rsidRDefault="006015DB" w:rsidP="00AB207A">
      <w:pPr>
        <w:spacing w:after="0" w:line="240" w:lineRule="auto"/>
      </w:pPr>
      <w:r>
        <w:continuationSeparator/>
      </w:r>
    </w:p>
    <w:p w:rsidR="006015DB" w:rsidRDefault="006015DB"/>
    <w:p w:rsidR="006015DB" w:rsidRDefault="006015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811" w:rsidRPr="005E2811" w:rsidRDefault="005E2811" w:rsidP="005E2811">
    <w:pPr>
      <w:spacing w:after="0" w:line="240" w:lineRule="auto"/>
      <w:rPr>
        <w:sz w:val="14"/>
        <w:szCs w:val="14"/>
      </w:rPr>
    </w:pPr>
    <w:r w:rsidRPr="005E2811">
      <w:rPr>
        <w:noProof/>
        <w:color w:val="808080"/>
        <w:sz w:val="14"/>
        <w:szCs w:val="14"/>
      </w:rPr>
      <w:drawing>
        <wp:anchor distT="0" distB="0" distL="114300" distR="114300" simplePos="0" relativeHeight="251659264" behindDoc="0" locked="0" layoutInCell="1" allowOverlap="0" wp14:anchorId="46230EF0" wp14:editId="4A00EEE5">
          <wp:simplePos x="0" y="0"/>
          <wp:positionH relativeFrom="column">
            <wp:align>center</wp:align>
          </wp:positionH>
          <wp:positionV relativeFrom="paragraph">
            <wp:posOffset>-17780</wp:posOffset>
          </wp:positionV>
          <wp:extent cx="2052000" cy="248400"/>
          <wp:effectExtent l="0" t="0" r="5715" b="0"/>
          <wp:wrapNone/>
          <wp:docPr id="14" name="Picture 14"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2811">
      <w:rPr>
        <w:noProof/>
        <w:sz w:val="14"/>
        <w:szCs w:val="14"/>
      </w:rPr>
      <w:drawing>
        <wp:anchor distT="0" distB="0" distL="114300" distR="114300" simplePos="0" relativeHeight="251660288" behindDoc="0" locked="0" layoutInCell="1" allowOverlap="0" wp14:anchorId="20D99BA3" wp14:editId="57348AE3">
          <wp:simplePos x="0" y="0"/>
          <wp:positionH relativeFrom="column">
            <wp:align>right</wp:align>
          </wp:positionH>
          <wp:positionV relativeFrom="paragraph">
            <wp:posOffset>-25400</wp:posOffset>
          </wp:positionV>
          <wp:extent cx="1587600" cy="273600"/>
          <wp:effectExtent l="0" t="0" r="0" b="0"/>
          <wp:wrapNone/>
          <wp:docPr id="1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pic:spPr>
              </pic:pic>
            </a:graphicData>
          </a:graphic>
          <wp14:sizeRelH relativeFrom="page">
            <wp14:pctWidth>0</wp14:pctWidth>
          </wp14:sizeRelH>
          <wp14:sizeRelV relativeFrom="page">
            <wp14:pctHeight>0</wp14:pctHeight>
          </wp14:sizeRelV>
        </wp:anchor>
      </w:drawing>
    </w:r>
    <w:r w:rsidRPr="005E2811">
      <w:rPr>
        <w:color w:val="808080"/>
        <w:sz w:val="14"/>
        <w:szCs w:val="14"/>
      </w:rPr>
      <w:fldChar w:fldCharType="begin"/>
    </w:r>
    <w:r w:rsidRPr="005E2811">
      <w:rPr>
        <w:color w:val="808080"/>
        <w:sz w:val="14"/>
        <w:szCs w:val="14"/>
      </w:rPr>
      <w:instrText xml:space="preserve"> PAGE </w:instrText>
    </w:r>
    <w:r w:rsidRPr="005E2811">
      <w:rPr>
        <w:color w:val="808080"/>
        <w:sz w:val="14"/>
        <w:szCs w:val="14"/>
      </w:rPr>
      <w:fldChar w:fldCharType="separate"/>
    </w:r>
    <w:r w:rsidR="003C0D93">
      <w:rPr>
        <w:noProof/>
        <w:color w:val="808080"/>
        <w:sz w:val="14"/>
        <w:szCs w:val="14"/>
      </w:rPr>
      <w:t>2</w:t>
    </w:r>
    <w:r w:rsidRPr="005E2811">
      <w:rPr>
        <w:color w:val="808080"/>
        <w:sz w:val="14"/>
        <w:szCs w:val="14"/>
      </w:rPr>
      <w:fldChar w:fldCharType="end"/>
    </w:r>
    <w:r w:rsidRPr="005E2811">
      <w:rPr>
        <w:color w:val="808080"/>
        <w:sz w:val="14"/>
        <w:szCs w:val="14"/>
      </w:rPr>
      <w:t xml:space="preserve"> of </w:t>
    </w:r>
    <w:r w:rsidRPr="005E2811">
      <w:rPr>
        <w:color w:val="808080"/>
        <w:sz w:val="14"/>
        <w:szCs w:val="14"/>
      </w:rPr>
      <w:fldChar w:fldCharType="begin"/>
    </w:r>
    <w:r w:rsidRPr="005E2811">
      <w:rPr>
        <w:color w:val="808080"/>
        <w:sz w:val="14"/>
        <w:szCs w:val="14"/>
      </w:rPr>
      <w:instrText xml:space="preserve"> NUMPAGES </w:instrText>
    </w:r>
    <w:r w:rsidRPr="005E2811">
      <w:rPr>
        <w:color w:val="808080"/>
        <w:sz w:val="14"/>
        <w:szCs w:val="14"/>
      </w:rPr>
      <w:fldChar w:fldCharType="separate"/>
    </w:r>
    <w:r w:rsidR="003C0D93">
      <w:rPr>
        <w:noProof/>
        <w:color w:val="808080"/>
        <w:sz w:val="14"/>
        <w:szCs w:val="14"/>
      </w:rPr>
      <w:t>3</w:t>
    </w:r>
    <w:r w:rsidRPr="005E2811">
      <w:rPr>
        <w:color w:val="808080"/>
        <w:sz w:val="14"/>
        <w:szCs w:val="14"/>
      </w:rPr>
      <w:fldChar w:fldCharType="end"/>
    </w:r>
  </w:p>
  <w:p w:rsidR="00D5348A" w:rsidRPr="005E2811" w:rsidRDefault="005E2811" w:rsidP="005E2811">
    <w:pPr>
      <w:spacing w:after="0" w:line="240" w:lineRule="auto"/>
      <w:rPr>
        <w:color w:val="808080"/>
        <w:sz w:val="14"/>
        <w:szCs w:val="14"/>
        <w:lang w:eastAsia="en-AU"/>
      </w:rPr>
    </w:pPr>
    <w:r w:rsidRPr="005E2811">
      <w:rPr>
        <w:color w:val="808080"/>
        <w:sz w:val="14"/>
        <w:szCs w:val="14"/>
        <w:lang w:eastAsia="en-AU"/>
      </w:rPr>
      <w:t>Sci_Y06_U4_LP12-15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5DB" w:rsidRDefault="006015DB" w:rsidP="00AB207A">
      <w:pPr>
        <w:spacing w:after="0" w:line="240" w:lineRule="auto"/>
      </w:pPr>
      <w:r>
        <w:separator/>
      </w:r>
    </w:p>
    <w:p w:rsidR="006015DB" w:rsidRDefault="006015DB"/>
    <w:p w:rsidR="006015DB" w:rsidRDefault="006015DB"/>
  </w:footnote>
  <w:footnote w:type="continuationSeparator" w:id="0">
    <w:p w:rsidR="006015DB" w:rsidRDefault="006015DB" w:rsidP="00AB207A">
      <w:pPr>
        <w:spacing w:after="0" w:line="240" w:lineRule="auto"/>
      </w:pPr>
      <w:r>
        <w:continuationSeparator/>
      </w:r>
    </w:p>
    <w:p w:rsidR="006015DB" w:rsidRDefault="006015DB"/>
    <w:p w:rsidR="006015DB" w:rsidRDefault="006015D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23.4pt;height:23.4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 w:numId="33">
    <w:abstractNumId w:val="2"/>
  </w:num>
  <w:num w:numId="34">
    <w:abstractNumId w:val="2"/>
  </w:num>
  <w:num w:numId="35">
    <w:abstractNumId w:val="2"/>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15DB"/>
    <w:rsid w:val="000043C9"/>
    <w:rsid w:val="00014372"/>
    <w:rsid w:val="00026540"/>
    <w:rsid w:val="0002668A"/>
    <w:rsid w:val="000278C3"/>
    <w:rsid w:val="000560D4"/>
    <w:rsid w:val="0006096E"/>
    <w:rsid w:val="0006305E"/>
    <w:rsid w:val="00065792"/>
    <w:rsid w:val="0006752E"/>
    <w:rsid w:val="00075FF0"/>
    <w:rsid w:val="00085148"/>
    <w:rsid w:val="00092BCD"/>
    <w:rsid w:val="000933CF"/>
    <w:rsid w:val="00093B75"/>
    <w:rsid w:val="00093C33"/>
    <w:rsid w:val="00096F3B"/>
    <w:rsid w:val="000A01E0"/>
    <w:rsid w:val="000B069D"/>
    <w:rsid w:val="000B1CA8"/>
    <w:rsid w:val="000B2F55"/>
    <w:rsid w:val="000C6C22"/>
    <w:rsid w:val="000D1AE8"/>
    <w:rsid w:val="000F122C"/>
    <w:rsid w:val="000F41F4"/>
    <w:rsid w:val="0010489B"/>
    <w:rsid w:val="00121266"/>
    <w:rsid w:val="00125F41"/>
    <w:rsid w:val="001276FB"/>
    <w:rsid w:val="00134C80"/>
    <w:rsid w:val="001361FC"/>
    <w:rsid w:val="0014230D"/>
    <w:rsid w:val="00150682"/>
    <w:rsid w:val="00151DD2"/>
    <w:rsid w:val="0015582C"/>
    <w:rsid w:val="00166B48"/>
    <w:rsid w:val="00191EF3"/>
    <w:rsid w:val="00195CC0"/>
    <w:rsid w:val="001973F3"/>
    <w:rsid w:val="001A2DF8"/>
    <w:rsid w:val="001A5C56"/>
    <w:rsid w:val="001C410A"/>
    <w:rsid w:val="001F13EA"/>
    <w:rsid w:val="00201A2E"/>
    <w:rsid w:val="00216B4B"/>
    <w:rsid w:val="00223A18"/>
    <w:rsid w:val="00227F65"/>
    <w:rsid w:val="002934C7"/>
    <w:rsid w:val="002A1F9A"/>
    <w:rsid w:val="002A76BF"/>
    <w:rsid w:val="002B14F9"/>
    <w:rsid w:val="002C4FC6"/>
    <w:rsid w:val="002C5F8A"/>
    <w:rsid w:val="002C6F4C"/>
    <w:rsid w:val="002D3B68"/>
    <w:rsid w:val="002D6522"/>
    <w:rsid w:val="002D74A1"/>
    <w:rsid w:val="002E2E83"/>
    <w:rsid w:val="002E7C76"/>
    <w:rsid w:val="00311AFF"/>
    <w:rsid w:val="003142E5"/>
    <w:rsid w:val="0033326A"/>
    <w:rsid w:val="00340D0B"/>
    <w:rsid w:val="00380AC6"/>
    <w:rsid w:val="0038468A"/>
    <w:rsid w:val="00391B20"/>
    <w:rsid w:val="003A0B1C"/>
    <w:rsid w:val="003C0D93"/>
    <w:rsid w:val="003E7E93"/>
    <w:rsid w:val="00401936"/>
    <w:rsid w:val="0040384A"/>
    <w:rsid w:val="00404C9D"/>
    <w:rsid w:val="004152B7"/>
    <w:rsid w:val="00424421"/>
    <w:rsid w:val="00427F27"/>
    <w:rsid w:val="004465FA"/>
    <w:rsid w:val="00456DFD"/>
    <w:rsid w:val="0045795B"/>
    <w:rsid w:val="004622D2"/>
    <w:rsid w:val="00477900"/>
    <w:rsid w:val="00480D07"/>
    <w:rsid w:val="004B470A"/>
    <w:rsid w:val="004C687A"/>
    <w:rsid w:val="004D42B9"/>
    <w:rsid w:val="004D4A45"/>
    <w:rsid w:val="004E1841"/>
    <w:rsid w:val="004F0978"/>
    <w:rsid w:val="00505D37"/>
    <w:rsid w:val="00510F18"/>
    <w:rsid w:val="005153DD"/>
    <w:rsid w:val="00536D7A"/>
    <w:rsid w:val="00544F61"/>
    <w:rsid w:val="005626ED"/>
    <w:rsid w:val="005641C9"/>
    <w:rsid w:val="00565EC4"/>
    <w:rsid w:val="0056792A"/>
    <w:rsid w:val="00573011"/>
    <w:rsid w:val="005738A9"/>
    <w:rsid w:val="00577D7D"/>
    <w:rsid w:val="00590BDD"/>
    <w:rsid w:val="005A177A"/>
    <w:rsid w:val="005A37EF"/>
    <w:rsid w:val="005B2920"/>
    <w:rsid w:val="005B3050"/>
    <w:rsid w:val="005E2811"/>
    <w:rsid w:val="005E6C39"/>
    <w:rsid w:val="0060123C"/>
    <w:rsid w:val="006015DB"/>
    <w:rsid w:val="00632113"/>
    <w:rsid w:val="006460FA"/>
    <w:rsid w:val="00646D28"/>
    <w:rsid w:val="006472E7"/>
    <w:rsid w:val="00651946"/>
    <w:rsid w:val="00683707"/>
    <w:rsid w:val="00683B5B"/>
    <w:rsid w:val="00695682"/>
    <w:rsid w:val="006A0E33"/>
    <w:rsid w:val="006A6171"/>
    <w:rsid w:val="006B2553"/>
    <w:rsid w:val="006C7384"/>
    <w:rsid w:val="006D2620"/>
    <w:rsid w:val="006D6CFE"/>
    <w:rsid w:val="006F45C6"/>
    <w:rsid w:val="007039F2"/>
    <w:rsid w:val="007300F6"/>
    <w:rsid w:val="00751E2E"/>
    <w:rsid w:val="00762758"/>
    <w:rsid w:val="007715FC"/>
    <w:rsid w:val="00783074"/>
    <w:rsid w:val="00787C27"/>
    <w:rsid w:val="00793529"/>
    <w:rsid w:val="007B5A62"/>
    <w:rsid w:val="007B7C40"/>
    <w:rsid w:val="007C1695"/>
    <w:rsid w:val="007D5E14"/>
    <w:rsid w:val="007D5F6F"/>
    <w:rsid w:val="007E06A2"/>
    <w:rsid w:val="007E6765"/>
    <w:rsid w:val="007F361D"/>
    <w:rsid w:val="00805BC0"/>
    <w:rsid w:val="008152AE"/>
    <w:rsid w:val="00850801"/>
    <w:rsid w:val="00853014"/>
    <w:rsid w:val="00877525"/>
    <w:rsid w:val="0089609E"/>
    <w:rsid w:val="008A7519"/>
    <w:rsid w:val="008B0676"/>
    <w:rsid w:val="008F79EE"/>
    <w:rsid w:val="009402EF"/>
    <w:rsid w:val="009424C1"/>
    <w:rsid w:val="00943B15"/>
    <w:rsid w:val="00945E77"/>
    <w:rsid w:val="0095405D"/>
    <w:rsid w:val="00967E6B"/>
    <w:rsid w:val="00970A01"/>
    <w:rsid w:val="0097221D"/>
    <w:rsid w:val="00980704"/>
    <w:rsid w:val="00990DCD"/>
    <w:rsid w:val="009918D4"/>
    <w:rsid w:val="00993676"/>
    <w:rsid w:val="009A1ADE"/>
    <w:rsid w:val="009C3A8C"/>
    <w:rsid w:val="009D268E"/>
    <w:rsid w:val="009F0188"/>
    <w:rsid w:val="00A048D9"/>
    <w:rsid w:val="00A21FC5"/>
    <w:rsid w:val="00A2223A"/>
    <w:rsid w:val="00A2268B"/>
    <w:rsid w:val="00A504B1"/>
    <w:rsid w:val="00A705D7"/>
    <w:rsid w:val="00A76B24"/>
    <w:rsid w:val="00A770E9"/>
    <w:rsid w:val="00A77122"/>
    <w:rsid w:val="00A81BD4"/>
    <w:rsid w:val="00A91F3D"/>
    <w:rsid w:val="00AA07CB"/>
    <w:rsid w:val="00AA2380"/>
    <w:rsid w:val="00AB1BBF"/>
    <w:rsid w:val="00AB207A"/>
    <w:rsid w:val="00AC1603"/>
    <w:rsid w:val="00AD29A0"/>
    <w:rsid w:val="00AF457F"/>
    <w:rsid w:val="00B04203"/>
    <w:rsid w:val="00B0543F"/>
    <w:rsid w:val="00B35377"/>
    <w:rsid w:val="00B43543"/>
    <w:rsid w:val="00B4363F"/>
    <w:rsid w:val="00B44934"/>
    <w:rsid w:val="00B46AD5"/>
    <w:rsid w:val="00B555A3"/>
    <w:rsid w:val="00B56174"/>
    <w:rsid w:val="00B8573A"/>
    <w:rsid w:val="00B9029D"/>
    <w:rsid w:val="00BA397E"/>
    <w:rsid w:val="00BA6747"/>
    <w:rsid w:val="00BB5887"/>
    <w:rsid w:val="00BC056E"/>
    <w:rsid w:val="00BC4877"/>
    <w:rsid w:val="00BC4F3D"/>
    <w:rsid w:val="00BC6497"/>
    <w:rsid w:val="00BC72CD"/>
    <w:rsid w:val="00BF7FFE"/>
    <w:rsid w:val="00C2632D"/>
    <w:rsid w:val="00C27C09"/>
    <w:rsid w:val="00C33734"/>
    <w:rsid w:val="00C45601"/>
    <w:rsid w:val="00C4647F"/>
    <w:rsid w:val="00C8384B"/>
    <w:rsid w:val="00CA4508"/>
    <w:rsid w:val="00CE43BE"/>
    <w:rsid w:val="00CE71F8"/>
    <w:rsid w:val="00CE7EF8"/>
    <w:rsid w:val="00CF32CB"/>
    <w:rsid w:val="00D21223"/>
    <w:rsid w:val="00D319E6"/>
    <w:rsid w:val="00D5348A"/>
    <w:rsid w:val="00D541DC"/>
    <w:rsid w:val="00D63F1A"/>
    <w:rsid w:val="00D7335E"/>
    <w:rsid w:val="00D753D1"/>
    <w:rsid w:val="00D871E4"/>
    <w:rsid w:val="00D879A4"/>
    <w:rsid w:val="00DB4799"/>
    <w:rsid w:val="00DB4B5B"/>
    <w:rsid w:val="00DC6453"/>
    <w:rsid w:val="00DC6925"/>
    <w:rsid w:val="00DF34D7"/>
    <w:rsid w:val="00E02D5E"/>
    <w:rsid w:val="00E13A9C"/>
    <w:rsid w:val="00E412F2"/>
    <w:rsid w:val="00E6229A"/>
    <w:rsid w:val="00E7656E"/>
    <w:rsid w:val="00E8285B"/>
    <w:rsid w:val="00E84EBD"/>
    <w:rsid w:val="00E908A8"/>
    <w:rsid w:val="00EA0D4F"/>
    <w:rsid w:val="00EA44D9"/>
    <w:rsid w:val="00EB1A2C"/>
    <w:rsid w:val="00EB4E3F"/>
    <w:rsid w:val="00EB57D5"/>
    <w:rsid w:val="00EC6148"/>
    <w:rsid w:val="00ED0BAB"/>
    <w:rsid w:val="00EF2B15"/>
    <w:rsid w:val="00F450FC"/>
    <w:rsid w:val="00F55136"/>
    <w:rsid w:val="00F55FE6"/>
    <w:rsid w:val="00F65412"/>
    <w:rsid w:val="00F661B0"/>
    <w:rsid w:val="00F96560"/>
    <w:rsid w:val="00FA1C51"/>
    <w:rsid w:val="00FA3F93"/>
    <w:rsid w:val="00FB5A8F"/>
    <w:rsid w:val="00FB7C4C"/>
    <w:rsid w:val="00FC3BDE"/>
    <w:rsid w:val="00FC7061"/>
    <w:rsid w:val="00FD5ED7"/>
    <w:rsid w:val="00FD6D74"/>
    <w:rsid w:val="00FE036C"/>
    <w:rsid w:val="00FE0E73"/>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13A9C"/>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blacktopheaderbanner">
    <w:name w:val="black top header banner"/>
    <w:basedOn w:val="Normal"/>
    <w:next w:val="Bodytext6space"/>
    <w:rsid w:val="00E13A9C"/>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customStyle="1" w:styleId="Bodytext0pt">
    <w:name w:val="Body text 0pt"/>
    <w:basedOn w:val="Normal"/>
    <w:next w:val="Normal"/>
    <w:uiPriority w:val="99"/>
    <w:rsid w:val="006015DB"/>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E13A9C"/>
    <w:rPr>
      <w:color w:val="7030A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13A9C"/>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blacktopheaderbanner">
    <w:name w:val="black top header banner"/>
    <w:basedOn w:val="Normal"/>
    <w:next w:val="Bodytext6space"/>
    <w:rsid w:val="00E13A9C"/>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customStyle="1" w:styleId="Bodytext0pt">
    <w:name w:val="Body text 0pt"/>
    <w:basedOn w:val="Normal"/>
    <w:next w:val="Normal"/>
    <w:uiPriority w:val="99"/>
    <w:rsid w:val="006015DB"/>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E13A9C"/>
    <w:rPr>
      <w:color w:val="7030A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Resources/Documents/Sci_Y06_U4_SLR_MaterialsEquipmentList.docx"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1697E825.dotm</Template>
  <TotalTime>340</TotalTime>
  <Pages>3</Pages>
  <Words>719</Words>
  <Characters>4791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BRIFFA, Brian</cp:lastModifiedBy>
  <cp:revision>21</cp:revision>
  <cp:lastPrinted>2012-06-12T07:44:00Z</cp:lastPrinted>
  <dcterms:created xsi:type="dcterms:W3CDTF">2016-10-07T01:53:00Z</dcterms:created>
  <dcterms:modified xsi:type="dcterms:W3CDTF">2017-07-26T05:38:00Z</dcterms:modified>
</cp:coreProperties>
</file>