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E45D4B" w:rsidRDefault="00227888" w:rsidP="007432B9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r w:rsidRPr="00E45D4B">
        <w:rPr>
          <w:b/>
          <w:sz w:val="32"/>
          <w:szCs w:val="32"/>
        </w:rPr>
        <w:t>Investigating plant growth</w:t>
      </w:r>
      <w:r w:rsidR="00E45D4B" w:rsidRPr="00E45D4B">
        <w:rPr>
          <w:b/>
          <w:sz w:val="32"/>
          <w:szCs w:val="32"/>
        </w:rPr>
        <w:t>: Teacher note</w:t>
      </w:r>
    </w:p>
    <w:p w:rsidR="00227888" w:rsidRPr="007432B9" w:rsidRDefault="00227888" w:rsidP="007432B9">
      <w:pPr>
        <w:autoSpaceDE w:val="0"/>
        <w:autoSpaceDN w:val="0"/>
        <w:adjustRightInd w:val="0"/>
        <w:spacing w:after="120" w:line="300" w:lineRule="atLeast"/>
      </w:pPr>
      <w:r w:rsidRPr="007432B9">
        <w:t xml:space="preserve">Students will conduct two investigations on the </w:t>
      </w:r>
      <w:r w:rsidR="00E45D4B" w:rsidRPr="007432B9">
        <w:t>e</w:t>
      </w:r>
      <w:r w:rsidRPr="007432B9">
        <w:t xml:space="preserve">ffect of two environmental factors </w:t>
      </w:r>
      <w:r w:rsidR="00A974FD" w:rsidRPr="007432B9">
        <w:t>on plant growth:</w:t>
      </w:r>
    </w:p>
    <w:p w:rsidR="00A974FD" w:rsidRPr="007432B9" w:rsidRDefault="00A974FD" w:rsidP="007432B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7432B9">
        <w:t>Light</w:t>
      </w:r>
    </w:p>
    <w:p w:rsidR="00A974FD" w:rsidRPr="007432B9" w:rsidRDefault="00A974FD" w:rsidP="007432B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7432B9">
        <w:t>Salt</w:t>
      </w:r>
      <w:bookmarkStart w:id="0" w:name="_GoBack"/>
      <w:bookmarkEnd w:id="0"/>
    </w:p>
    <w:p w:rsidR="00C61F92" w:rsidRPr="007432B9" w:rsidRDefault="00C61F92" w:rsidP="007432B9">
      <w:pPr>
        <w:spacing w:after="120" w:line="300" w:lineRule="atLeast"/>
        <w:rPr>
          <w:rFonts w:cs="Arial"/>
        </w:rPr>
      </w:pPr>
      <w:r w:rsidRPr="007432B9">
        <w:rPr>
          <w:rFonts w:cs="Arial"/>
        </w:rPr>
        <w:t>The</w:t>
      </w:r>
      <w:r w:rsidR="00E45D4B" w:rsidRPr="007432B9">
        <w:rPr>
          <w:rFonts w:cs="Arial"/>
        </w:rPr>
        <w:t xml:space="preserve"> supporting learning resource </w:t>
      </w:r>
      <w:r w:rsidRPr="007432B9">
        <w:rPr>
          <w:rFonts w:cs="Arial"/>
          <w:i/>
        </w:rPr>
        <w:t xml:space="preserve">Science </w:t>
      </w:r>
      <w:r w:rsidR="00E45D4B" w:rsidRPr="007432B9">
        <w:rPr>
          <w:rFonts w:cs="Arial"/>
          <w:i/>
        </w:rPr>
        <w:t>i</w:t>
      </w:r>
      <w:r w:rsidRPr="007432B9">
        <w:rPr>
          <w:rFonts w:cs="Arial"/>
          <w:i/>
        </w:rPr>
        <w:t xml:space="preserve">nquiry </w:t>
      </w:r>
      <w:r w:rsidR="00E45D4B" w:rsidRPr="007432B9">
        <w:rPr>
          <w:rFonts w:cs="Arial"/>
          <w:i/>
        </w:rPr>
        <w:t>s</w:t>
      </w:r>
      <w:r w:rsidRPr="007432B9">
        <w:rPr>
          <w:rFonts w:cs="Arial"/>
          <w:i/>
        </w:rPr>
        <w:t>kills poster</w:t>
      </w:r>
      <w:r w:rsidR="00572455" w:rsidRPr="007432B9">
        <w:rPr>
          <w:rFonts w:cs="Arial"/>
          <w:i/>
        </w:rPr>
        <w:t xml:space="preserve"> </w:t>
      </w:r>
      <w:r w:rsidR="00E45D4B" w:rsidRPr="007432B9">
        <w:rPr>
          <w:rFonts w:cs="Arial"/>
          <w:i/>
        </w:rPr>
        <w:t xml:space="preserve">Years </w:t>
      </w:r>
      <w:r w:rsidR="00572455" w:rsidRPr="007432B9">
        <w:rPr>
          <w:rFonts w:cs="Arial"/>
          <w:i/>
        </w:rPr>
        <w:t>3</w:t>
      </w:r>
      <w:r w:rsidR="00E45D4B" w:rsidRPr="007432B9">
        <w:rPr>
          <w:rFonts w:cs="Arial"/>
          <w:i/>
        </w:rPr>
        <w:t>–</w:t>
      </w:r>
      <w:r w:rsidR="00572455" w:rsidRPr="007432B9">
        <w:rPr>
          <w:rFonts w:cs="Arial"/>
          <w:i/>
        </w:rPr>
        <w:t>6</w:t>
      </w:r>
      <w:r w:rsidRPr="007432B9">
        <w:rPr>
          <w:rFonts w:cs="Arial"/>
          <w:i/>
        </w:rPr>
        <w:t xml:space="preserve"> </w:t>
      </w:r>
      <w:r w:rsidRPr="007432B9">
        <w:rPr>
          <w:rFonts w:cs="Arial"/>
        </w:rPr>
        <w:t xml:space="preserve">can be used to </w:t>
      </w:r>
      <w:r w:rsidR="0092052E" w:rsidRPr="007432B9">
        <w:rPr>
          <w:rFonts w:cs="Arial"/>
        </w:rPr>
        <w:t>reinforce</w:t>
      </w:r>
      <w:r w:rsidRPr="007432B9">
        <w:rPr>
          <w:rFonts w:cs="Arial"/>
        </w:rPr>
        <w:t xml:space="preserve"> the skills necessary to make up a science investigation.</w:t>
      </w:r>
    </w:p>
    <w:p w:rsidR="00EE7F43" w:rsidRPr="007432B9" w:rsidRDefault="00C948E8" w:rsidP="007432B9">
      <w:pPr>
        <w:spacing w:before="200" w:after="80" w:line="300" w:lineRule="atLeast"/>
        <w:rPr>
          <w:rFonts w:cs="Arial"/>
          <w:b/>
        </w:rPr>
      </w:pPr>
      <w:r w:rsidRPr="007432B9">
        <w:rPr>
          <w:rFonts w:cs="Arial"/>
          <w:b/>
        </w:rPr>
        <w:t>Recording observations and results</w:t>
      </w:r>
    </w:p>
    <w:p w:rsidR="00C948E8" w:rsidRPr="007432B9" w:rsidRDefault="00C948E8" w:rsidP="007432B9">
      <w:pPr>
        <w:pStyle w:val="C2CText"/>
        <w:snapToGrid w:val="0"/>
        <w:spacing w:before="0" w:after="120"/>
        <w:rPr>
          <w:szCs w:val="22"/>
        </w:rPr>
      </w:pPr>
      <w:r w:rsidRPr="007432B9">
        <w:rPr>
          <w:szCs w:val="22"/>
        </w:rPr>
        <w:t>Data and observations can be recorded by describing observations and/or counting or measuring observations in some way.</w:t>
      </w:r>
    </w:p>
    <w:p w:rsidR="00C948E8" w:rsidRPr="007432B9" w:rsidRDefault="00C948E8" w:rsidP="007432B9">
      <w:pPr>
        <w:spacing w:after="120" w:line="300" w:lineRule="atLeast"/>
      </w:pPr>
      <w:r w:rsidRPr="007432B9">
        <w:t>A table is useful for recording and organising results. It must include:</w:t>
      </w:r>
    </w:p>
    <w:p w:rsidR="00E45D4B" w:rsidRPr="007432B9" w:rsidRDefault="00C948E8" w:rsidP="007432B9">
      <w:pPr>
        <w:pStyle w:val="ListParagraph"/>
        <w:numPr>
          <w:ilvl w:val="0"/>
          <w:numId w:val="12"/>
        </w:numPr>
        <w:spacing w:after="120" w:line="300" w:lineRule="atLeast"/>
        <w:ind w:left="284" w:hanging="284"/>
        <w:contextualSpacing w:val="0"/>
      </w:pPr>
      <w:r w:rsidRPr="007432B9">
        <w:t>a title</w:t>
      </w:r>
    </w:p>
    <w:p w:rsidR="00C948E8" w:rsidRPr="007432B9" w:rsidRDefault="00C948E8" w:rsidP="007432B9">
      <w:pPr>
        <w:pStyle w:val="ListParagraph"/>
        <w:numPr>
          <w:ilvl w:val="0"/>
          <w:numId w:val="12"/>
        </w:numPr>
        <w:spacing w:after="120" w:line="300" w:lineRule="atLeast"/>
        <w:ind w:left="284" w:hanging="284"/>
        <w:contextualSpacing w:val="0"/>
        <w:rPr>
          <w:rFonts w:cs="Arial"/>
          <w:b/>
        </w:rPr>
      </w:pPr>
      <w:proofErr w:type="gramStart"/>
      <w:r w:rsidRPr="007432B9">
        <w:t>line</w:t>
      </w:r>
      <w:proofErr w:type="gramEnd"/>
      <w:r w:rsidRPr="007432B9">
        <w:t xml:space="preserve"> and column headings</w:t>
      </w:r>
      <w:r w:rsidR="00E45D4B" w:rsidRPr="007432B9">
        <w:t>.</w:t>
      </w:r>
    </w:p>
    <w:p w:rsidR="0025714F" w:rsidRPr="007432B9" w:rsidRDefault="00C948E8" w:rsidP="007432B9">
      <w:pPr>
        <w:pStyle w:val="C2CText"/>
        <w:snapToGrid w:val="0"/>
        <w:spacing w:before="0" w:after="120"/>
        <w:rPr>
          <w:szCs w:val="22"/>
        </w:rPr>
      </w:pPr>
      <w:r w:rsidRPr="007432B9">
        <w:rPr>
          <w:rFonts w:cs="Arial"/>
          <w:szCs w:val="22"/>
        </w:rPr>
        <w:t>Graphs are another tool useful for representing data collected.</w:t>
      </w:r>
      <w:r w:rsidR="00E45D4B" w:rsidRPr="007432B9">
        <w:rPr>
          <w:rFonts w:cs="Arial"/>
          <w:szCs w:val="22"/>
        </w:rPr>
        <w:t xml:space="preserve"> </w:t>
      </w:r>
      <w:r w:rsidRPr="007432B9">
        <w:rPr>
          <w:rFonts w:cs="Arial"/>
          <w:szCs w:val="22"/>
        </w:rPr>
        <w:t xml:space="preserve">Remind students </w:t>
      </w:r>
      <w:r w:rsidR="00E45D4B" w:rsidRPr="007432B9">
        <w:rPr>
          <w:rFonts w:cs="Arial"/>
          <w:szCs w:val="22"/>
        </w:rPr>
        <w:t xml:space="preserve">that </w:t>
      </w:r>
      <w:r w:rsidR="0025714F" w:rsidRPr="007432B9">
        <w:rPr>
          <w:rFonts w:cs="Arial"/>
          <w:szCs w:val="22"/>
        </w:rPr>
        <w:t>d</w:t>
      </w:r>
      <w:r w:rsidR="0025714F" w:rsidRPr="007432B9">
        <w:rPr>
          <w:szCs w:val="22"/>
        </w:rPr>
        <w:t>ifferent types of graphs are used depending on the information to be displayed.</w:t>
      </w:r>
    </w:p>
    <w:p w:rsidR="0025714F" w:rsidRPr="007432B9" w:rsidRDefault="0025714F" w:rsidP="007432B9">
      <w:pPr>
        <w:pStyle w:val="C2CText"/>
        <w:numPr>
          <w:ilvl w:val="0"/>
          <w:numId w:val="14"/>
        </w:numPr>
        <w:tabs>
          <w:tab w:val="left" w:pos="357"/>
        </w:tabs>
        <w:snapToGrid w:val="0"/>
        <w:spacing w:before="0" w:after="120"/>
        <w:ind w:left="284" w:hanging="284"/>
        <w:rPr>
          <w:szCs w:val="22"/>
        </w:rPr>
      </w:pPr>
      <w:r w:rsidRPr="007432B9">
        <w:rPr>
          <w:rFonts w:eastAsia="SimSun" w:cs="Arial"/>
          <w:szCs w:val="22"/>
        </w:rPr>
        <w:t>A column graph is used for data comparison across categories.</w:t>
      </w:r>
    </w:p>
    <w:p w:rsidR="00E45D4B" w:rsidRPr="007432B9" w:rsidRDefault="0025714F" w:rsidP="007432B9">
      <w:pPr>
        <w:pStyle w:val="C2CText"/>
        <w:numPr>
          <w:ilvl w:val="0"/>
          <w:numId w:val="14"/>
        </w:numPr>
        <w:tabs>
          <w:tab w:val="left" w:pos="357"/>
        </w:tabs>
        <w:snapToGrid w:val="0"/>
        <w:spacing w:before="0" w:after="120"/>
        <w:ind w:left="284" w:hanging="284"/>
        <w:rPr>
          <w:rFonts w:eastAsia="SimSun" w:cs="Arial"/>
          <w:szCs w:val="22"/>
        </w:rPr>
      </w:pPr>
      <w:r w:rsidRPr="007432B9">
        <w:rPr>
          <w:rFonts w:eastAsia="SimSun" w:cs="Arial"/>
          <w:szCs w:val="22"/>
        </w:rPr>
        <w:t xml:space="preserve">A side-by-side column graph is used when there are </w:t>
      </w:r>
      <w:r w:rsidR="00E45D4B" w:rsidRPr="007432B9">
        <w:rPr>
          <w:rFonts w:eastAsia="SimSun" w:cs="Arial"/>
          <w:szCs w:val="22"/>
        </w:rPr>
        <w:t>two</w:t>
      </w:r>
      <w:r w:rsidRPr="007432B9">
        <w:rPr>
          <w:rFonts w:eastAsia="SimSun" w:cs="Arial"/>
          <w:szCs w:val="22"/>
        </w:rPr>
        <w:t xml:space="preserve"> or more sets of data for each variable.</w:t>
      </w:r>
    </w:p>
    <w:p w:rsidR="0025714F" w:rsidRPr="007432B9" w:rsidRDefault="0025714F" w:rsidP="007432B9">
      <w:pPr>
        <w:pStyle w:val="ListParagraph"/>
        <w:numPr>
          <w:ilvl w:val="0"/>
          <w:numId w:val="14"/>
        </w:numPr>
        <w:tabs>
          <w:tab w:val="left" w:pos="357"/>
        </w:tabs>
        <w:spacing w:after="120" w:line="300" w:lineRule="atLeast"/>
        <w:ind w:left="284" w:hanging="284"/>
        <w:contextualSpacing w:val="0"/>
        <w:rPr>
          <w:rFonts w:cs="Arial"/>
        </w:rPr>
      </w:pPr>
      <w:r w:rsidRPr="007432B9">
        <w:rPr>
          <w:rFonts w:cs="Arial"/>
        </w:rPr>
        <w:t>Line graphs are used to look at trends over time and compare continuous data.</w:t>
      </w:r>
    </w:p>
    <w:p w:rsidR="00C948E8" w:rsidRPr="007432B9" w:rsidRDefault="00C948E8" w:rsidP="007432B9">
      <w:pPr>
        <w:spacing w:after="120" w:line="300" w:lineRule="atLeast"/>
        <w:ind w:left="360" w:hanging="360"/>
        <w:rPr>
          <w:rFonts w:cs="Arial"/>
        </w:rPr>
      </w:pPr>
      <w:r w:rsidRPr="007432B9">
        <w:rPr>
          <w:rFonts w:cs="Arial"/>
        </w:rPr>
        <w:t>A column graph should be used to display results</w:t>
      </w:r>
      <w:r w:rsidR="0025714F" w:rsidRPr="007432B9">
        <w:rPr>
          <w:rFonts w:cs="Arial"/>
        </w:rPr>
        <w:t xml:space="preserve"> in the two investigations</w:t>
      </w:r>
      <w:r w:rsidRPr="007432B9">
        <w:rPr>
          <w:rFonts w:cs="Arial"/>
        </w:rPr>
        <w:t>. It must include:</w:t>
      </w:r>
    </w:p>
    <w:p w:rsidR="00C948E8" w:rsidRPr="007432B9" w:rsidRDefault="00C948E8" w:rsidP="007432B9">
      <w:pPr>
        <w:pStyle w:val="BodyText1"/>
        <w:numPr>
          <w:ilvl w:val="0"/>
          <w:numId w:val="13"/>
        </w:numPr>
        <w:tabs>
          <w:tab w:val="left" w:pos="357"/>
        </w:tabs>
        <w:spacing w:after="120" w:line="300" w:lineRule="atLeast"/>
        <w:ind w:left="284" w:hanging="284"/>
        <w:rPr>
          <w:szCs w:val="22"/>
        </w:rPr>
      </w:pPr>
      <w:r w:rsidRPr="007432B9">
        <w:rPr>
          <w:szCs w:val="22"/>
        </w:rPr>
        <w:t>labelled horizontal and vertical axes</w:t>
      </w:r>
    </w:p>
    <w:p w:rsidR="00C948E8" w:rsidRPr="007432B9" w:rsidRDefault="00C948E8" w:rsidP="007432B9">
      <w:pPr>
        <w:pStyle w:val="BodyText1"/>
        <w:numPr>
          <w:ilvl w:val="0"/>
          <w:numId w:val="13"/>
        </w:numPr>
        <w:tabs>
          <w:tab w:val="left" w:pos="357"/>
        </w:tabs>
        <w:spacing w:after="120" w:line="300" w:lineRule="atLeast"/>
        <w:ind w:left="284" w:hanging="284"/>
        <w:rPr>
          <w:szCs w:val="22"/>
        </w:rPr>
      </w:pPr>
      <w:r w:rsidRPr="007432B9">
        <w:rPr>
          <w:szCs w:val="22"/>
        </w:rPr>
        <w:t>different colours to represent varying data</w:t>
      </w:r>
    </w:p>
    <w:p w:rsidR="00C948E8" w:rsidRPr="007432B9" w:rsidRDefault="00C948E8" w:rsidP="007432B9">
      <w:pPr>
        <w:pStyle w:val="BodyText1"/>
        <w:numPr>
          <w:ilvl w:val="0"/>
          <w:numId w:val="13"/>
        </w:numPr>
        <w:tabs>
          <w:tab w:val="left" w:pos="357"/>
        </w:tabs>
        <w:spacing w:after="120" w:line="300" w:lineRule="atLeast"/>
        <w:ind w:left="284" w:hanging="284"/>
        <w:rPr>
          <w:b/>
          <w:i/>
          <w:szCs w:val="22"/>
        </w:rPr>
      </w:pPr>
      <w:r w:rsidRPr="007432B9">
        <w:rPr>
          <w:szCs w:val="22"/>
        </w:rPr>
        <w:t>a legend</w:t>
      </w:r>
    </w:p>
    <w:p w:rsidR="00C948E8" w:rsidRPr="007432B9" w:rsidRDefault="00C948E8" w:rsidP="007432B9">
      <w:pPr>
        <w:pStyle w:val="BodyText1"/>
        <w:numPr>
          <w:ilvl w:val="0"/>
          <w:numId w:val="13"/>
        </w:numPr>
        <w:tabs>
          <w:tab w:val="left" w:pos="357"/>
        </w:tabs>
        <w:snapToGrid w:val="0"/>
        <w:spacing w:after="120" w:line="300" w:lineRule="atLeast"/>
        <w:ind w:left="284" w:hanging="284"/>
        <w:rPr>
          <w:szCs w:val="22"/>
        </w:rPr>
      </w:pPr>
      <w:proofErr w:type="gramStart"/>
      <w:r w:rsidRPr="007432B9">
        <w:rPr>
          <w:szCs w:val="22"/>
        </w:rPr>
        <w:t>a</w:t>
      </w:r>
      <w:proofErr w:type="gramEnd"/>
      <w:r w:rsidRPr="007432B9">
        <w:rPr>
          <w:szCs w:val="22"/>
        </w:rPr>
        <w:t xml:space="preserve"> gap separating columns or column groups</w:t>
      </w:r>
      <w:r w:rsidR="00E45D4B" w:rsidRPr="007432B9">
        <w:rPr>
          <w:szCs w:val="22"/>
        </w:rPr>
        <w:t>.</w:t>
      </w:r>
    </w:p>
    <w:p w:rsidR="00C948E8" w:rsidRPr="007432B9" w:rsidRDefault="00211FEC" w:rsidP="007432B9">
      <w:pPr>
        <w:spacing w:after="120" w:line="300" w:lineRule="atLeast"/>
        <w:rPr>
          <w:rFonts w:cs="Arial"/>
          <w:b/>
        </w:rPr>
      </w:pPr>
      <w:r w:rsidRPr="007432B9">
        <w:rPr>
          <w:rFonts w:cs="Arial"/>
        </w:rPr>
        <w:t>S</w:t>
      </w:r>
      <w:r w:rsidR="0025714F" w:rsidRPr="007432B9">
        <w:rPr>
          <w:rFonts w:cs="Arial"/>
        </w:rPr>
        <w:t>tudents should draw the graph</w:t>
      </w:r>
      <w:r w:rsidRPr="007432B9">
        <w:rPr>
          <w:rFonts w:cs="Arial"/>
        </w:rPr>
        <w:t>s</w:t>
      </w:r>
      <w:r w:rsidR="0025714F" w:rsidRPr="007432B9">
        <w:rPr>
          <w:rFonts w:cs="Arial"/>
        </w:rPr>
        <w:t xml:space="preserve"> for the investigation</w:t>
      </w:r>
      <w:r w:rsidR="00990DB3" w:rsidRPr="007432B9">
        <w:rPr>
          <w:rFonts w:cs="Arial"/>
        </w:rPr>
        <w:t>s</w:t>
      </w:r>
      <w:r w:rsidR="0025714F" w:rsidRPr="007432B9">
        <w:rPr>
          <w:rFonts w:cs="Arial"/>
        </w:rPr>
        <w:t xml:space="preserve"> by hand using the grid</w:t>
      </w:r>
      <w:r w:rsidRPr="007432B9">
        <w:rPr>
          <w:rFonts w:cs="Arial"/>
        </w:rPr>
        <w:t>s</w:t>
      </w:r>
      <w:r w:rsidR="0025714F" w:rsidRPr="007432B9">
        <w:rPr>
          <w:rFonts w:cs="Arial"/>
        </w:rPr>
        <w:t xml:space="preserve"> provided</w:t>
      </w:r>
      <w:r w:rsidR="00E45D4B" w:rsidRPr="007432B9">
        <w:rPr>
          <w:rFonts w:cs="Arial"/>
        </w:rPr>
        <w:t xml:space="preserve">. </w:t>
      </w:r>
      <w:r w:rsidR="00411665" w:rsidRPr="007432B9">
        <w:rPr>
          <w:rFonts w:cs="Arial"/>
        </w:rPr>
        <w:t>This is</w:t>
      </w:r>
      <w:r w:rsidR="0025714F" w:rsidRPr="007432B9">
        <w:rPr>
          <w:rFonts w:cs="Arial"/>
        </w:rPr>
        <w:t xml:space="preserve"> in preparation for the assessment task.</w:t>
      </w:r>
    </w:p>
    <w:p w:rsidR="00C948E8" w:rsidRPr="007432B9" w:rsidRDefault="00C948E8" w:rsidP="007432B9">
      <w:pPr>
        <w:spacing w:before="200" w:after="80" w:line="300" w:lineRule="atLeast"/>
        <w:rPr>
          <w:rFonts w:cs="Arial"/>
          <w:b/>
        </w:rPr>
      </w:pPr>
      <w:r w:rsidRPr="007432B9">
        <w:rPr>
          <w:rFonts w:cs="Arial"/>
          <w:b/>
        </w:rPr>
        <w:t>Prior to both investigation</w:t>
      </w:r>
      <w:r w:rsidR="00E45D4B" w:rsidRPr="007432B9">
        <w:rPr>
          <w:rFonts w:cs="Arial"/>
          <w:b/>
        </w:rPr>
        <w:t>s</w:t>
      </w:r>
    </w:p>
    <w:p w:rsidR="00C948E8" w:rsidRPr="007432B9" w:rsidRDefault="00C948E8" w:rsidP="007432B9">
      <w:pPr>
        <w:spacing w:after="120" w:line="300" w:lineRule="atLeast"/>
        <w:rPr>
          <w:rFonts w:cs="Arial"/>
        </w:rPr>
      </w:pPr>
      <w:r w:rsidRPr="007432B9">
        <w:rPr>
          <w:rFonts w:cs="Arial"/>
        </w:rPr>
        <w:t xml:space="preserve">The bean plants grown in </w:t>
      </w:r>
      <w:r w:rsidR="004A3A72" w:rsidRPr="007432B9">
        <w:rPr>
          <w:rFonts w:cs="Arial"/>
        </w:rPr>
        <w:t xml:space="preserve">the lesson </w:t>
      </w:r>
      <w:r w:rsidR="00E45D4B" w:rsidRPr="007432B9">
        <w:rPr>
          <w:rFonts w:cs="Arial"/>
          <w:i/>
        </w:rPr>
        <w:t>Natural environments — Exploring Aboriginal knowledge of plant and animal environments</w:t>
      </w:r>
      <w:r w:rsidR="004A3A72" w:rsidRPr="007432B9">
        <w:rPr>
          <w:rFonts w:cs="Arial"/>
          <w:i/>
        </w:rPr>
        <w:t>,</w:t>
      </w:r>
      <w:r w:rsidR="00E45D4B" w:rsidRPr="007432B9">
        <w:rPr>
          <w:rFonts w:cs="Arial"/>
        </w:rPr>
        <w:t xml:space="preserve"> </w:t>
      </w:r>
      <w:r w:rsidRPr="007432B9">
        <w:rPr>
          <w:rFonts w:cs="Arial"/>
        </w:rPr>
        <w:t xml:space="preserve">are used for </w:t>
      </w:r>
      <w:r w:rsidR="00572455" w:rsidRPr="007432B9">
        <w:rPr>
          <w:rFonts w:cs="Arial"/>
        </w:rPr>
        <w:t>the</w:t>
      </w:r>
      <w:r w:rsidRPr="007432B9">
        <w:rPr>
          <w:rFonts w:cs="Arial"/>
        </w:rPr>
        <w:t xml:space="preserve"> investigations. Two plant samples are needed for each investigation.</w:t>
      </w:r>
    </w:p>
    <w:p w:rsidR="00C948E8" w:rsidRPr="007432B9" w:rsidRDefault="00C948E8" w:rsidP="007432B9">
      <w:pPr>
        <w:spacing w:before="200" w:after="80" w:line="300" w:lineRule="atLeast"/>
        <w:rPr>
          <w:rFonts w:cs="Arial"/>
          <w:b/>
        </w:rPr>
      </w:pPr>
      <w:r w:rsidRPr="007432B9">
        <w:rPr>
          <w:rFonts w:cs="Arial"/>
          <w:b/>
        </w:rPr>
        <w:t xml:space="preserve">Prior to the </w:t>
      </w:r>
      <w:r w:rsidR="00E45D4B" w:rsidRPr="007432B9">
        <w:rPr>
          <w:rFonts w:cs="Arial"/>
          <w:b/>
        </w:rPr>
        <w:t>s</w:t>
      </w:r>
      <w:r w:rsidRPr="007432B9">
        <w:rPr>
          <w:rFonts w:cs="Arial"/>
          <w:b/>
        </w:rPr>
        <w:t>alinity investigation</w:t>
      </w:r>
    </w:p>
    <w:p w:rsidR="00E45D4B" w:rsidRPr="007432B9" w:rsidRDefault="00C948E8" w:rsidP="007432B9">
      <w:pPr>
        <w:spacing w:after="120" w:line="300" w:lineRule="atLeast"/>
        <w:rPr>
          <w:rFonts w:cs="Arial"/>
        </w:rPr>
      </w:pPr>
      <w:r w:rsidRPr="007432B9">
        <w:rPr>
          <w:rFonts w:cs="Arial"/>
        </w:rPr>
        <w:t>Prepare th</w:t>
      </w:r>
      <w:r w:rsidR="00AE1D0E" w:rsidRPr="007432B9">
        <w:rPr>
          <w:rFonts w:cs="Arial"/>
        </w:rPr>
        <w:t>e required ‘sea water’ mixture —</w:t>
      </w:r>
      <w:r w:rsidRPr="007432B9">
        <w:rPr>
          <w:rFonts w:cs="Arial"/>
        </w:rPr>
        <w:t xml:space="preserve"> about 1½ teaspoons of salt per 250</w:t>
      </w:r>
      <w:r w:rsidR="00E45D4B" w:rsidRPr="007432B9">
        <w:rPr>
          <w:rFonts w:cs="Arial"/>
        </w:rPr>
        <w:t xml:space="preserve"> </w:t>
      </w:r>
      <w:r w:rsidRPr="007432B9">
        <w:rPr>
          <w:rFonts w:cs="Arial"/>
        </w:rPr>
        <w:t>m</w:t>
      </w:r>
      <w:r w:rsidR="00E45D4B" w:rsidRPr="007432B9">
        <w:rPr>
          <w:rFonts w:cs="Arial"/>
        </w:rPr>
        <w:t>L</w:t>
      </w:r>
      <w:r w:rsidRPr="007432B9">
        <w:rPr>
          <w:rFonts w:cs="Arial"/>
        </w:rPr>
        <w:t xml:space="preserve"> of water. Student groups may be supplied with a small plastic beaker/</w:t>
      </w:r>
      <w:r w:rsidR="00E45D4B" w:rsidRPr="007432B9">
        <w:rPr>
          <w:rFonts w:cs="Arial"/>
        </w:rPr>
        <w:t xml:space="preserve">jug </w:t>
      </w:r>
      <w:r w:rsidR="004A3A72" w:rsidRPr="007432B9">
        <w:rPr>
          <w:rFonts w:cs="Arial"/>
        </w:rPr>
        <w:t>containing</w:t>
      </w:r>
      <w:r w:rsidRPr="007432B9">
        <w:rPr>
          <w:rFonts w:cs="Arial"/>
        </w:rPr>
        <w:t xml:space="preserve"> the mixture.</w:t>
      </w:r>
    </w:p>
    <w:p w:rsidR="00C948E8" w:rsidRPr="007432B9" w:rsidRDefault="00C948E8" w:rsidP="007432B9">
      <w:pPr>
        <w:spacing w:before="200" w:after="80" w:line="300" w:lineRule="atLeast"/>
        <w:rPr>
          <w:rFonts w:cs="Arial"/>
          <w:b/>
        </w:rPr>
      </w:pPr>
      <w:r w:rsidRPr="007432B9">
        <w:rPr>
          <w:rFonts w:cs="Arial"/>
          <w:b/>
        </w:rPr>
        <w:t>Safety</w:t>
      </w:r>
    </w:p>
    <w:p w:rsidR="00A974FD" w:rsidRPr="007432B9" w:rsidRDefault="00C948E8" w:rsidP="007432B9">
      <w:pPr>
        <w:spacing w:after="120" w:line="300" w:lineRule="atLeast"/>
        <w:rPr>
          <w:rFonts w:cs="Arial"/>
        </w:rPr>
      </w:pPr>
      <w:r w:rsidRPr="007432B9">
        <w:rPr>
          <w:rFonts w:cs="Arial"/>
        </w:rPr>
        <w:t>Ensure any water spills are wiped up immediately</w:t>
      </w:r>
      <w:r w:rsidR="007432B9">
        <w:rPr>
          <w:rFonts w:cs="Arial"/>
        </w:rPr>
        <w:t>.</w:t>
      </w:r>
    </w:p>
    <w:sectPr w:rsidR="00A974FD" w:rsidRPr="007432B9" w:rsidSect="007432B9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FC4" w:rsidRDefault="00445FC4" w:rsidP="00AB207A">
      <w:pPr>
        <w:spacing w:after="0" w:line="240" w:lineRule="auto"/>
      </w:pPr>
      <w:r>
        <w:separator/>
      </w:r>
    </w:p>
  </w:endnote>
  <w:endnote w:type="continuationSeparator" w:id="0">
    <w:p w:rsidR="00445FC4" w:rsidRDefault="00445FC4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2B9" w:rsidRPr="00551E8D" w:rsidRDefault="007432B9" w:rsidP="007432B9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2192823F" wp14:editId="0C9B7E96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453EFD9" wp14:editId="632529E0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7432B9" w:rsidRDefault="007432B9" w:rsidP="007432B9">
    <w:pPr>
      <w:pStyle w:val="Footer"/>
      <w:spacing w:after="0"/>
      <w:rPr>
        <w:rFonts w:cs="Arial"/>
        <w:sz w:val="14"/>
        <w:szCs w:val="14"/>
      </w:rPr>
    </w:pPr>
    <w:r w:rsidRPr="007432B9">
      <w:rPr>
        <w:rFonts w:cs="Arial"/>
        <w:color w:val="A6A6A6"/>
        <w:sz w:val="14"/>
        <w:szCs w:val="14"/>
      </w:rPr>
      <w:t>Sci_Y06_U4_SLR_InvPlantGrowth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FC4" w:rsidRDefault="00445FC4" w:rsidP="00AB207A">
      <w:pPr>
        <w:spacing w:after="0" w:line="240" w:lineRule="auto"/>
      </w:pPr>
      <w:r>
        <w:separator/>
      </w:r>
    </w:p>
  </w:footnote>
  <w:footnote w:type="continuationSeparator" w:id="0">
    <w:p w:rsidR="00445FC4" w:rsidRDefault="00445FC4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C6085"/>
    <w:multiLevelType w:val="hybridMultilevel"/>
    <w:tmpl w:val="D778CDA2"/>
    <w:lvl w:ilvl="0" w:tplc="7C8A5A5E">
      <w:start w:val="1"/>
      <w:numFmt w:val="decimal"/>
      <w:lvlText w:val="%1."/>
      <w:lvlJc w:val="left"/>
      <w:pPr>
        <w:ind w:left="1354" w:hanging="360"/>
      </w:pPr>
      <w:rPr>
        <w:rFonts w:eastAsia="SimSun" w:cs="Arial" w:hint="default"/>
        <w:b/>
        <w:sz w:val="21"/>
      </w:rPr>
    </w:lvl>
    <w:lvl w:ilvl="1" w:tplc="0C090019">
      <w:start w:val="1"/>
      <w:numFmt w:val="lowerLetter"/>
      <w:lvlText w:val="%2."/>
      <w:lvlJc w:val="left"/>
      <w:pPr>
        <w:ind w:left="2074" w:hanging="360"/>
      </w:pPr>
    </w:lvl>
    <w:lvl w:ilvl="2" w:tplc="0C09001B" w:tentative="1">
      <w:start w:val="1"/>
      <w:numFmt w:val="lowerRoman"/>
      <w:lvlText w:val="%3."/>
      <w:lvlJc w:val="right"/>
      <w:pPr>
        <w:ind w:left="2794" w:hanging="180"/>
      </w:pPr>
    </w:lvl>
    <w:lvl w:ilvl="3" w:tplc="0C09000F" w:tentative="1">
      <w:start w:val="1"/>
      <w:numFmt w:val="decimal"/>
      <w:lvlText w:val="%4."/>
      <w:lvlJc w:val="left"/>
      <w:pPr>
        <w:ind w:left="3514" w:hanging="360"/>
      </w:pPr>
    </w:lvl>
    <w:lvl w:ilvl="4" w:tplc="0C090019" w:tentative="1">
      <w:start w:val="1"/>
      <w:numFmt w:val="lowerLetter"/>
      <w:lvlText w:val="%5."/>
      <w:lvlJc w:val="left"/>
      <w:pPr>
        <w:ind w:left="4234" w:hanging="360"/>
      </w:pPr>
    </w:lvl>
    <w:lvl w:ilvl="5" w:tplc="0C09001B" w:tentative="1">
      <w:start w:val="1"/>
      <w:numFmt w:val="lowerRoman"/>
      <w:lvlText w:val="%6."/>
      <w:lvlJc w:val="right"/>
      <w:pPr>
        <w:ind w:left="4954" w:hanging="180"/>
      </w:pPr>
    </w:lvl>
    <w:lvl w:ilvl="6" w:tplc="0C09000F" w:tentative="1">
      <w:start w:val="1"/>
      <w:numFmt w:val="decimal"/>
      <w:lvlText w:val="%7."/>
      <w:lvlJc w:val="left"/>
      <w:pPr>
        <w:ind w:left="5674" w:hanging="360"/>
      </w:pPr>
    </w:lvl>
    <w:lvl w:ilvl="7" w:tplc="0C090019" w:tentative="1">
      <w:start w:val="1"/>
      <w:numFmt w:val="lowerLetter"/>
      <w:lvlText w:val="%8."/>
      <w:lvlJc w:val="left"/>
      <w:pPr>
        <w:ind w:left="6394" w:hanging="360"/>
      </w:pPr>
    </w:lvl>
    <w:lvl w:ilvl="8" w:tplc="0C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2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2430161"/>
    <w:multiLevelType w:val="hybridMultilevel"/>
    <w:tmpl w:val="8C68FE5C"/>
    <w:lvl w:ilvl="0" w:tplc="7F94EA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734E469F"/>
    <w:multiLevelType w:val="hybridMultilevel"/>
    <w:tmpl w:val="E6C0E6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>
    <w:nsid w:val="7E9E3E76"/>
    <w:multiLevelType w:val="hybridMultilevel"/>
    <w:tmpl w:val="40A2DE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9"/>
  </w:num>
  <w:num w:numId="10">
    <w:abstractNumId w:val="0"/>
  </w:num>
  <w:num w:numId="11">
    <w:abstractNumId w:val="6"/>
  </w:num>
  <w:num w:numId="12">
    <w:abstractNumId w:val="13"/>
  </w:num>
  <w:num w:numId="13">
    <w:abstractNumId w:val="11"/>
  </w:num>
  <w:num w:numId="1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FC4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3683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1FEC"/>
    <w:rsid w:val="00216B4B"/>
    <w:rsid w:val="002209EC"/>
    <w:rsid w:val="00223A18"/>
    <w:rsid w:val="00227888"/>
    <w:rsid w:val="0023638E"/>
    <w:rsid w:val="002559EE"/>
    <w:rsid w:val="0025714F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11665"/>
    <w:rsid w:val="00427F27"/>
    <w:rsid w:val="00431142"/>
    <w:rsid w:val="00433F3D"/>
    <w:rsid w:val="00444D6B"/>
    <w:rsid w:val="00445FC4"/>
    <w:rsid w:val="004465FA"/>
    <w:rsid w:val="00456DFD"/>
    <w:rsid w:val="0045795B"/>
    <w:rsid w:val="004622D2"/>
    <w:rsid w:val="00463029"/>
    <w:rsid w:val="004709D8"/>
    <w:rsid w:val="004910A9"/>
    <w:rsid w:val="004A3A72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2455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602EEF"/>
    <w:rsid w:val="00622533"/>
    <w:rsid w:val="00631FAA"/>
    <w:rsid w:val="00633DD8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432B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2052E"/>
    <w:rsid w:val="00943194"/>
    <w:rsid w:val="00945E77"/>
    <w:rsid w:val="00967E6B"/>
    <w:rsid w:val="0097221D"/>
    <w:rsid w:val="00980704"/>
    <w:rsid w:val="00980E10"/>
    <w:rsid w:val="0098369A"/>
    <w:rsid w:val="00990DB3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974FD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E1D0E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61F92"/>
    <w:rsid w:val="00C71E67"/>
    <w:rsid w:val="00C748F7"/>
    <w:rsid w:val="00C8384B"/>
    <w:rsid w:val="00C866CB"/>
    <w:rsid w:val="00C948E8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7054"/>
    <w:rsid w:val="00E412F2"/>
    <w:rsid w:val="00E45D4B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EE7F43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aliases w:val="Heading 2 Char1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2CText">
    <w:name w:val="C2C Text"/>
    <w:basedOn w:val="Heading1"/>
    <w:qFormat/>
    <w:rsid w:val="00C948E8"/>
    <w:pPr>
      <w:keepNext/>
      <w:spacing w:before="40" w:after="40"/>
    </w:pPr>
    <w:rPr>
      <w:rFonts w:eastAsia="MS Gothic" w:cs="Times New Roman"/>
      <w:b w:val="0"/>
      <w:bCs/>
      <w:kern w:val="32"/>
      <w:sz w:val="22"/>
      <w:lang w:eastAsia="en-AU"/>
    </w:rPr>
  </w:style>
  <w:style w:type="paragraph" w:customStyle="1" w:styleId="BodyText1">
    <w:name w:val="Body Text1"/>
    <w:uiPriority w:val="99"/>
    <w:rsid w:val="00C948E8"/>
    <w:rPr>
      <w:rFonts w:ascii="Arial" w:eastAsia="Cambria" w:hAnsi="Arial"/>
      <w:sz w:val="22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aliases w:val="Heading 2 Char1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2CText">
    <w:name w:val="C2C Text"/>
    <w:basedOn w:val="Heading1"/>
    <w:qFormat/>
    <w:rsid w:val="00C948E8"/>
    <w:pPr>
      <w:keepNext/>
      <w:spacing w:before="40" w:after="40"/>
    </w:pPr>
    <w:rPr>
      <w:rFonts w:eastAsia="MS Gothic" w:cs="Times New Roman"/>
      <w:b w:val="0"/>
      <w:bCs/>
      <w:kern w:val="32"/>
      <w:sz w:val="22"/>
      <w:lang w:eastAsia="en-AU"/>
    </w:rPr>
  </w:style>
  <w:style w:type="paragraph" w:customStyle="1" w:styleId="BodyText1">
    <w:name w:val="Body Text1"/>
    <w:uiPriority w:val="99"/>
    <w:rsid w:val="00C948E8"/>
    <w:rPr>
      <w:rFonts w:ascii="Arial" w:eastAsia="Cambria" w:hAnsi="Arial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21</TotalTime>
  <Pages>1</Pages>
  <Words>293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6</cp:revision>
  <cp:lastPrinted>2016-05-24T22:30:00Z</cp:lastPrinted>
  <dcterms:created xsi:type="dcterms:W3CDTF">2016-06-08T22:28:00Z</dcterms:created>
  <dcterms:modified xsi:type="dcterms:W3CDTF">2016-08-29T00:47:00Z</dcterms:modified>
</cp:coreProperties>
</file>