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D9693B"/>
          <w:sz w:val="20"/>
          <w:szCs w:val="20"/>
        </w:rPr>
        <w:t xml:space="preserve">BERANI  |  LESSON 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84C3B"/>
          <w:sz w:val="40"/>
          <w:szCs w:val="40"/>
        </w:rPr>
        <w:t xml:space="preserve">When the Forest Screams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58645F"/>
          <w:sz w:val="24"/>
          <w:szCs w:val="24"/>
        </w:rPr>
        <w:t xml:space="preserve">Cause, effect and author craft in pages 25-27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DDE8C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READ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pp. 25-27</w:t>
            </w:r>
          </w:p>
        </w:tc>
        <w:tc>
          <w:tcPr>
            <w:tcW w:type="dxa" w:w="312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DDE8C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TRACE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cause -&gt; effect</w:t>
            </w:r>
          </w:p>
        </w:tc>
        <w:tc>
          <w:tcPr>
            <w:tcW w:type="dxa" w:w="312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DDE8C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EXPLAIN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evidence + reasoning</w:t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Name: ____________________________________    Class: __________    Date: __________</w:t>
      </w:r>
    </w:p>
    <w:p>
      <w:pPr>
        <w:pStyle w:val="Lesson6Heading1"/>
      </w:pPr>
      <w:r>
        <w:rPr>
          <w:rFonts w:ascii="Arial" w:cs="Arial" w:eastAsia="Arial" w:hAnsi="Arial"/>
        </w:rPr>
        <w:t xml:space="preserve">1. Rebuild the chain</w:t>
      </w:r>
    </w:p>
    <w:p>
      <w:pPr>
        <w:spacing w:after="120" w:line="300" w:lineRule="auto"/>
      </w:pPr>
      <w:r>
        <w:rPr>
          <w:rFonts w:ascii="Arial" w:cs="Arial" w:eastAsia="Arial" w:hAnsi="Arial"/>
          <w:i/>
          <w:iCs/>
        </w:rPr>
        <w:t xml:space="preserve">Number the events 1-6. Then read each arrow aloud with because, therefore or which means. If the sentence does not make sense, the link needs repair.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8310"/>
      </w:tblGrid>
      <w:tr>
        <w:trPr>
          <w:tblHeader/>
        </w:trPr>
        <w:tc>
          <w:tcPr>
            <w:tcW w:type="dxa" w:w="1050"/>
            <w:tcBorders>
              <w:top w:val="single" w:color="184C3B" w:sz="6"/>
              <w:left w:val="single" w:color="184C3B" w:sz="6"/>
              <w:bottom w:val="single" w:color="184C3B" w:sz="6"/>
              <w:right w:val="single" w:color="184C3B" w:sz="6"/>
            </w:tcBorders>
            <w:shd w:fill="184C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8310"/>
            <w:tcBorders>
              <w:top w:val="single" w:color="184C3B" w:sz="6"/>
              <w:left w:val="single" w:color="184C3B" w:sz="6"/>
              <w:bottom w:val="single" w:color="184C3B" w:sz="6"/>
              <w:right w:val="single" w:color="184C3B" w:sz="6"/>
            </w:tcBorders>
            <w:shd w:fill="184C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from the chapter</w:t>
            </w:r>
          </w:p>
        </w:tc>
      </w:tr>
      <w:tr>
        <w:tc>
          <w:tcPr>
            <w:tcW w:type="dxa" w:w="105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___</w:t>
            </w:r>
          </w:p>
        </w:tc>
        <w:tc>
          <w:tcPr>
            <w:tcW w:type="dxa" w:w="831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The bad sound grows louder and shakes the treetops.</w:t>
            </w:r>
          </w:p>
        </w:tc>
      </w:tr>
      <w:tr>
        <w:tc>
          <w:tcPr>
            <w:tcW w:type="dxa" w:w="105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___</w:t>
            </w:r>
          </w:p>
        </w:tc>
        <w:tc>
          <w:tcPr>
            <w:tcW w:type="dxa" w:w="831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Ibu carries Ginger Juice quickly through the canopy.</w:t>
            </w:r>
          </w:p>
        </w:tc>
      </w:tr>
      <w:tr>
        <w:tc>
          <w:tcPr>
            <w:tcW w:type="dxa" w:w="105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___</w:t>
            </w:r>
          </w:p>
        </w:tc>
        <w:tc>
          <w:tcPr>
            <w:tcW w:type="dxa" w:w="831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Trees crash to the ground.</w:t>
            </w:r>
          </w:p>
        </w:tc>
      </w:tr>
      <w:tr>
        <w:tc>
          <w:tcPr>
            <w:tcW w:type="dxa" w:w="105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___</w:t>
            </w:r>
          </w:p>
        </w:tc>
        <w:tc>
          <w:tcPr>
            <w:tcW w:type="dxa" w:w="831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 bitter human smell enters the forest.</w:t>
            </w:r>
          </w:p>
        </w:tc>
      </w:tr>
      <w:tr>
        <w:tc>
          <w:tcPr>
            <w:tcW w:type="dxa" w:w="105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___</w:t>
            </w:r>
          </w:p>
        </w:tc>
        <w:tc>
          <w:tcPr>
            <w:tcW w:type="dxa" w:w="831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Falling trees make escape impossible.</w:t>
            </w:r>
          </w:p>
        </w:tc>
      </w:tr>
      <w:tr>
        <w:tc>
          <w:tcPr>
            <w:tcW w:type="dxa" w:w="105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___</w:t>
            </w:r>
          </w:p>
        </w:tc>
        <w:tc>
          <w:tcPr>
            <w:tcW w:type="dxa" w:w="831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The remaining forest is threatened by fire.</w:t>
            </w:r>
          </w:p>
        </w:tc>
      </w:tr>
    </w:tbl>
    <w:p>
      <w:pPr>
        <w:pStyle w:val="Lesson6Heading2"/>
      </w:pPr>
      <w:r>
        <w:rPr>
          <w:rFonts w:ascii="Arial" w:cs="Arial" w:eastAsia="Arial" w:hAnsi="Arial"/>
        </w:rPr>
        <w:t xml:space="preserve">Turning point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I think the safe world begins to change when ________________________________________________</w:t>
      </w:r>
    </w:p>
    <w:p>
      <w:pPr>
        <w:spacing w:after="0"/>
      </w:pPr>
      <w:r>
        <w:rPr>
          <w:rFonts w:ascii="Arial" w:cs="Arial" w:eastAsia="Arial" w:hAnsi="Arial"/>
        </w:rPr>
        <w:t xml:space="preserve">because __________________________________________________________________________________</w:t>
      </w:r>
    </w:p>
    <w:p>
      <w:r>
        <w:br w:type="page"/>
      </w:r>
    </w:p>
    <w:p>
      <w:pPr>
        <w:pStyle w:val="Lesson6Heading1"/>
      </w:pPr>
      <w:r>
        <w:rPr>
          <w:rFonts w:ascii="Arial" w:cs="Arial" w:eastAsia="Arial" w:hAnsi="Arial"/>
        </w:rPr>
        <w:t xml:space="preserve">2. Prove three links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Choose three arrows from your sequence. Name the cause, the effect and the text clue that proves the connection.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500"/>
        <w:gridCol w:w="26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3E7A5B" w:sz="6"/>
              <w:left w:val="single" w:color="3E7A5B" w:sz="6"/>
              <w:bottom w:val="single" w:color="3E7A5B" w:sz="6"/>
              <w:right w:val="single" w:color="3E7A5B" w:sz="6"/>
            </w:tcBorders>
            <w:shd w:fill="3E7A5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1500"/>
            <w:tcBorders>
              <w:top w:val="single" w:color="3E7A5B" w:sz="6"/>
              <w:left w:val="single" w:color="3E7A5B" w:sz="6"/>
              <w:bottom w:val="single" w:color="3E7A5B" w:sz="6"/>
              <w:right w:val="single" w:color="3E7A5B" w:sz="6"/>
            </w:tcBorders>
            <w:shd w:fill="3E7A5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Connector</w:t>
            </w:r>
          </w:p>
        </w:tc>
        <w:tc>
          <w:tcPr>
            <w:tcW w:type="dxa" w:w="2600"/>
            <w:tcBorders>
              <w:top w:val="single" w:color="3E7A5B" w:sz="6"/>
              <w:left w:val="single" w:color="3E7A5B" w:sz="6"/>
              <w:bottom w:val="single" w:color="3E7A5B" w:sz="6"/>
              <w:right w:val="single" w:color="3E7A5B" w:sz="6"/>
            </w:tcBorders>
            <w:shd w:fill="3E7A5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Effect</w:t>
            </w:r>
          </w:p>
        </w:tc>
        <w:tc>
          <w:tcPr>
            <w:tcW w:type="dxa" w:w="2660"/>
            <w:tcBorders>
              <w:top w:val="single" w:color="3E7A5B" w:sz="6"/>
              <w:left w:val="single" w:color="3E7A5B" w:sz="6"/>
              <w:bottom w:val="single" w:color="3E7A5B" w:sz="6"/>
              <w:right w:val="single" w:color="3E7A5B" w:sz="6"/>
            </w:tcBorders>
            <w:shd w:fill="3E7A5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Precise text clue</w:t>
            </w:r>
          </w:p>
        </w:tc>
      </w:tr>
      <w:tr>
        <w:tc>
          <w:tcPr>
            <w:tcW w:type="dxa" w:w="26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  <w:tc>
          <w:tcPr>
            <w:tcW w:type="dxa" w:w="15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because / therefore / which means</w:t>
            </w:r>
          </w:p>
        </w:tc>
        <w:tc>
          <w:tcPr>
            <w:tcW w:type="dxa" w:w="26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  <w:tc>
          <w:tcPr>
            <w:tcW w:type="dxa" w:w="266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</w:tr>
      <w:tr>
        <w:tc>
          <w:tcPr>
            <w:tcW w:type="dxa" w:w="26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  <w:tc>
          <w:tcPr>
            <w:tcW w:type="dxa" w:w="15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because / therefore / which means</w:t>
            </w:r>
          </w:p>
        </w:tc>
        <w:tc>
          <w:tcPr>
            <w:tcW w:type="dxa" w:w="26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  <w:tc>
          <w:tcPr>
            <w:tcW w:type="dxa" w:w="266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</w:tr>
      <w:tr>
        <w:tc>
          <w:tcPr>
            <w:tcW w:type="dxa" w:w="26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  <w:tc>
          <w:tcPr>
            <w:tcW w:type="dxa" w:w="15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because / therefore / which means</w:t>
            </w:r>
          </w:p>
        </w:tc>
        <w:tc>
          <w:tcPr>
            <w:tcW w:type="dxa" w:w="26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  <w:tc>
          <w:tcPr>
            <w:tcW w:type="dxa" w:w="266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</w:tr>
    </w:tbl>
    <w:p>
      <w:pPr>
        <w:pStyle w:val="Lesson6Heading1"/>
      </w:pPr>
      <w:r>
        <w:rPr>
          <w:rFonts w:ascii="Arial" w:cs="Arial" w:eastAsia="Arial" w:hAnsi="Arial"/>
        </w:rPr>
        <w:t xml:space="preserve">3. Language microscope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The author does more than list events. Explain how one language choice makes the chain feel urgent, frightening or enormous.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300"/>
        <w:gridCol w:w="4360"/>
      </w:tblGrid>
      <w:tr>
        <w:trPr>
          <w:tblHeader/>
        </w:trPr>
        <w:tc>
          <w:tcPr>
            <w:tcW w:type="dxa" w:w="2700"/>
            <w:tcBorders>
              <w:top w:val="single" w:color="D9693B" w:sz="6"/>
              <w:left w:val="single" w:color="D9693B" w:sz="6"/>
              <w:bottom w:val="single" w:color="D9693B" w:sz="6"/>
              <w:right w:val="single" w:color="D9693B" w:sz="6"/>
            </w:tcBorders>
            <w:shd w:fill="D96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Short text detail</w:t>
            </w:r>
          </w:p>
        </w:tc>
        <w:tc>
          <w:tcPr>
            <w:tcW w:type="dxa" w:w="2300"/>
            <w:tcBorders>
              <w:top w:val="single" w:color="D9693B" w:sz="6"/>
              <w:left w:val="single" w:color="D9693B" w:sz="6"/>
              <w:bottom w:val="single" w:color="D9693B" w:sz="6"/>
              <w:right w:val="single" w:color="D9693B" w:sz="6"/>
            </w:tcBorders>
            <w:shd w:fill="D96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Author choice</w:t>
            </w:r>
          </w:p>
        </w:tc>
        <w:tc>
          <w:tcPr>
            <w:tcW w:type="dxa" w:w="4360"/>
            <w:tcBorders>
              <w:top w:val="single" w:color="D9693B" w:sz="6"/>
              <w:left w:val="single" w:color="D9693B" w:sz="6"/>
              <w:bottom w:val="single" w:color="D9693B" w:sz="6"/>
              <w:right w:val="single" w:color="D9693B" w:sz="6"/>
            </w:tcBorders>
            <w:shd w:fill="D96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Effect on the reader</w:t>
            </w:r>
          </w:p>
        </w:tc>
      </w:tr>
      <w:tr>
        <w:tc>
          <w:tcPr>
            <w:tcW w:type="dxa" w:w="27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"louder, louder"</w:t>
            </w:r>
          </w:p>
        </w:tc>
        <w:tc>
          <w:tcPr>
            <w:tcW w:type="dxa" w:w="23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repetition</w:t>
            </w:r>
          </w:p>
        </w:tc>
        <w:tc>
          <w:tcPr>
            <w:tcW w:type="dxa" w:w="436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</w:tr>
      <w:tr>
        <w:tc>
          <w:tcPr>
            <w:tcW w:type="dxa" w:w="27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"crash, crash, crash"</w:t>
            </w:r>
          </w:p>
        </w:tc>
        <w:tc>
          <w:tcPr>
            <w:tcW w:type="dxa" w:w="23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sound + repetition</w:t>
            </w:r>
          </w:p>
        </w:tc>
        <w:tc>
          <w:tcPr>
            <w:tcW w:type="dxa" w:w="436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</w:tr>
      <w:tr>
        <w:tc>
          <w:tcPr>
            <w:tcW w:type="dxa" w:w="27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"forest screaming"</w:t>
            </w:r>
          </w:p>
        </w:tc>
        <w:tc>
          <w:tcPr>
            <w:tcW w:type="dxa" w:w="23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personification</w:t>
            </w:r>
          </w:p>
        </w:tc>
        <w:tc>
          <w:tcPr>
            <w:tcW w:type="dxa" w:w="436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</w:tr>
      <w:tr>
        <w:tc>
          <w:tcPr>
            <w:tcW w:type="dxa" w:w="27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"fire!"</w:t>
            </w:r>
          </w:p>
        </w:tc>
        <w:tc>
          <w:tcPr>
            <w:tcW w:type="dxa" w:w="230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sudden one-word ending</w:t>
            </w:r>
          </w:p>
        </w:tc>
        <w:tc>
          <w:tcPr>
            <w:tcW w:type="dxa" w:w="436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
</w:t>
            </w:r>
          </w:p>
        </w:tc>
      </w:tr>
    </w:tbl>
    <w:p>
      <w:r>
        <w:br w:type="page"/>
      </w:r>
    </w:p>
    <w:p>
      <w:pPr>
        <w:pStyle w:val="Lesson6Heading1"/>
      </w:pPr>
      <w:r>
        <w:rPr>
          <w:rFonts w:ascii="Arial" w:cs="Arial" w:eastAsia="Arial" w:hAnsi="Arial"/>
        </w:rPr>
        <w:t xml:space="preserve">4. Chain-to-explanation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How does destruction change Ginger Juice's world? Write 5-7 sentences. Include three linked events, one precise text detail, two causal connectors and one explanation of an author choice.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3E7A5B" w:sz="6"/>
              <w:left w:val="single" w:color="3E7A5B" w:sz="6"/>
              <w:bottom w:val="single" w:color="3E7A5B" w:sz="6"/>
              <w:right w:val="single" w:color="3E7A5B" w:sz="6"/>
            </w:tcBorders>
            <w:shd w:fill="DDE8C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Optional launch stems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At first ...  When ...  Because ...  Therefore ...  The words "..." make the reader ...</w:t>
            </w:r>
          </w:p>
        </w:tc>
      </w:tr>
    </w:tbl>
    <w:p>
      <w:pPr>
        <w:spacing w:after="90" w:before="80"/>
      </w:pPr>
      <w:r>
        <w:rPr>
          <w:rFonts w:ascii="Arial" w:cs="Arial" w:eastAsia="Arial" w:hAnsi="Arial"/>
          <w:color w:val="58645F"/>
          <w:sz w:val="20"/>
          <w:szCs w:val="20"/>
        </w:rPr>
        <w:t xml:space="preserve">________________________________________________________________________________</w:t>
      </w:r>
    </w:p>
    <w:p>
      <w:pPr>
        <w:spacing w:after="90" w:before="80"/>
      </w:pPr>
      <w:r>
        <w:rPr>
          <w:rFonts w:ascii="Arial" w:cs="Arial" w:eastAsia="Arial" w:hAnsi="Arial"/>
          <w:color w:val="58645F"/>
          <w:sz w:val="20"/>
          <w:szCs w:val="20"/>
        </w:rPr>
        <w:t xml:space="preserve">________________________________________________________________________________</w:t>
      </w:r>
    </w:p>
    <w:p>
      <w:pPr>
        <w:spacing w:after="90" w:before="80"/>
      </w:pPr>
      <w:r>
        <w:rPr>
          <w:rFonts w:ascii="Arial" w:cs="Arial" w:eastAsia="Arial" w:hAnsi="Arial"/>
          <w:color w:val="58645F"/>
          <w:sz w:val="20"/>
          <w:szCs w:val="20"/>
        </w:rPr>
        <w:t xml:space="preserve">________________________________________________________________________________</w:t>
      </w:r>
    </w:p>
    <w:p>
      <w:pPr>
        <w:spacing w:after="90" w:before="80"/>
      </w:pPr>
      <w:r>
        <w:rPr>
          <w:rFonts w:ascii="Arial" w:cs="Arial" w:eastAsia="Arial" w:hAnsi="Arial"/>
          <w:color w:val="58645F"/>
          <w:sz w:val="20"/>
          <w:szCs w:val="20"/>
        </w:rPr>
        <w:t xml:space="preserve">________________________________________________________________________________</w:t>
      </w:r>
    </w:p>
    <w:p>
      <w:pPr>
        <w:spacing w:after="90" w:before="80"/>
      </w:pPr>
      <w:r>
        <w:rPr>
          <w:rFonts w:ascii="Arial" w:cs="Arial" w:eastAsia="Arial" w:hAnsi="Arial"/>
          <w:color w:val="58645F"/>
          <w:sz w:val="20"/>
          <w:szCs w:val="20"/>
        </w:rPr>
        <w:t xml:space="preserve">________________________________________________________________________________</w:t>
      </w:r>
    </w:p>
    <w:p>
      <w:pPr>
        <w:pStyle w:val="Lesson6Heading1"/>
      </w:pPr>
      <w:r>
        <w:rPr>
          <w:rFonts w:ascii="Arial" w:cs="Arial" w:eastAsia="Arial" w:hAnsi="Arial"/>
        </w:rPr>
        <w:t xml:space="preserve">5. Partner chain audit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3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CHECK 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arrow can be read with because, therefore or which means.</w:t>
            </w:r>
          </w:p>
        </w:tc>
        <w:tc>
          <w:tcPr>
            <w:tcW w:type="dxa" w:w="312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3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CHECK 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precise text detail proves at least one link.</w:t>
            </w:r>
          </w:p>
        </w:tc>
        <w:tc>
          <w:tcPr>
            <w:tcW w:type="dxa" w:w="312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3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CHECK 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sentence explains how the author shapes the reader.</w:t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</w:rPr>
        <w:t xml:space="preserve">My revision: ___________________________________________________________________________</w:t>
      </w:r>
    </w:p>
    <w:p>
      <w:pPr>
        <w:pStyle w:val="Lesson6Heading1"/>
      </w:pPr>
      <w:r>
        <w:rPr>
          <w:rFonts w:ascii="Arial" w:cs="Arial" w:eastAsia="Arial" w:hAnsi="Arial"/>
        </w:rPr>
        <w:t xml:space="preserve">Exit evidence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Cause -&gt; immediate effect -&gt; longer consequence:</w:t>
      </w:r>
    </w:p>
    <w:p>
      <w:pPr>
        <w:spacing w:after="90" w:before="80"/>
      </w:pPr>
      <w:r>
        <w:rPr>
          <w:rFonts w:ascii="Arial" w:cs="Arial" w:eastAsia="Arial" w:hAnsi="Arial"/>
          <w:color w:val="58645F"/>
          <w:sz w:val="20"/>
          <w:szCs w:val="20"/>
        </w:rPr>
        <w:t xml:space="preserve">________________________________________________________________________________</w:t>
      </w:r>
    </w:p>
    <w:p>
      <w:pPr>
        <w:spacing w:after="90" w:before="80"/>
      </w:pPr>
      <w:r>
        <w:rPr>
          <w:rFonts w:ascii="Arial" w:cs="Arial" w:eastAsia="Arial" w:hAnsi="Arial"/>
          <w:color w:val="58645F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>The text detail that makes my chain convincing is: 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8645F"/>
        <w:sz w:val="16"/>
        <w:szCs w:val="16"/>
      </w:rPr>
      <w:t xml:space="preserve">Lesson 6  |  Page </w:t>
    </w:r>
    <w:r>
      <w:rPr>
        <w:rFonts w:ascii="Arial" w:cs="Arial" w:eastAsia="Arial" w:hAnsi="Arial"/>
        <w:color w:val="5864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rFonts w:ascii="Arial" w:cs="Arial" w:eastAsia="Arial" w:hAnsi="Arial"/>
        <w:b/>
        <w:bCs/>
        <w:color w:val="58645F"/>
        <w:sz w:val="16"/>
        <w:szCs w:val="16"/>
      </w:rPr>
      <w:t xml:space="preserve">ENGLISH UNIT 3  |  STUDENT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300" w:lineRule="auto"/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332A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esson6Heading1">
    <w:name w:val="Lesson 6 Heading 1"/>
    <w:basedOn w:val="Normal"/>
    <w:next w:val="Normal"/>
    <w:qFormat/>
    <w:pPr>
      <w:keepNext/>
      <w:spacing w:after="120" w:before="280"/>
    </w:pPr>
    <w:rPr>
      <w:rFonts w:ascii="Arial" w:cs="Arial" w:eastAsia="Arial" w:hAnsi="Arial"/>
      <w:b/>
      <w:bCs/>
      <w:color w:val="184C3B"/>
      <w:sz w:val="32"/>
      <w:szCs w:val="32"/>
    </w:rPr>
  </w:style>
  <w:style w:type="paragraph" w:styleId="Lesson6Heading2">
    <w:name w:val="Lesson 6 Heading 2"/>
    <w:basedOn w:val="Normal"/>
    <w:next w:val="Normal"/>
    <w:qFormat/>
    <w:pPr>
      <w:keepNext/>
      <w:spacing w:after="120" w:before="220"/>
    </w:pPr>
    <w:rPr>
      <w:rFonts w:ascii="Arial" w:cs="Arial" w:eastAsia="Arial" w:hAnsi="Arial"/>
      <w:b/>
      <w:bCs/>
      <w:color w:val="3E7A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6 - When the Forest Screams</dc:title>
  <dc:creator>Joshua English Unit 3</dc:creator>
  <dc:description>Student cause-and-effect handout for Berani pages 25-27.</dc:description>
  <cp:lastModifiedBy>Un-named</cp:lastModifiedBy>
  <cp:revision>1</cp:revision>
  <dcterms:created xsi:type="dcterms:W3CDTF">2026-07-21T10:23:08.470Z</dcterms:created>
  <dcterms:modified xsi:type="dcterms:W3CDTF">2026-07-21T10:23:08.471Z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