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748E" w:rsidRDefault="000D748E" w:rsidP="000D748E">
      <w:r>
        <w:rPr>
          <w:noProof/>
        </w:rPr>
        <w:drawing>
          <wp:inline distT="0" distB="0" distL="0" distR="0" wp14:anchorId="34B9B46F" wp14:editId="534BD7FF">
            <wp:extent cx="6430243" cy="673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7219"/>
        <w:gridCol w:w="1522"/>
        <w:gridCol w:w="1522"/>
      </w:tblGrid>
      <w:tr w:rsidR="000D748E" w:rsidRPr="00026540" w:rsidTr="002404F2">
        <w:tc>
          <w:tcPr>
            <w:tcW w:w="7219" w:type="dxa"/>
            <w:tcBorders>
              <w:top w:val="single" w:sz="18" w:space="0" w:color="FFFFFF"/>
              <w:left w:val="single" w:sz="18" w:space="0" w:color="FFFFFF"/>
              <w:bottom w:val="single" w:sz="18" w:space="0" w:color="FFFFFF"/>
              <w:right w:val="single" w:sz="18" w:space="0" w:color="FFFFFF"/>
            </w:tcBorders>
            <w:shd w:val="clear" w:color="auto" w:fill="DB3F30"/>
          </w:tcPr>
          <w:p w:rsidR="000D748E" w:rsidRDefault="000D748E" w:rsidP="002404F2">
            <w:pPr>
              <w:pStyle w:val="Whiteheaderbanner"/>
            </w:pPr>
            <w:r>
              <w:t>HASS</w:t>
            </w:r>
          </w:p>
          <w:p w:rsidR="000D748E" w:rsidRPr="00311AFF" w:rsidRDefault="00C166EF" w:rsidP="002404F2">
            <w:pPr>
              <w:pStyle w:val="Whiteheaderbanner"/>
            </w:pPr>
            <w:r>
              <w:t>Managing Australian communities</w:t>
            </w:r>
          </w:p>
        </w:tc>
        <w:tc>
          <w:tcPr>
            <w:tcW w:w="1522"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0D748E" w:rsidRPr="00311AFF" w:rsidRDefault="000D748E" w:rsidP="00C166EF">
            <w:pPr>
              <w:pStyle w:val="WhiteheaderbannerAlignright"/>
            </w:pPr>
            <w:r w:rsidRPr="00B54F07">
              <w:t>Year</w:t>
            </w:r>
            <w:r>
              <w:t xml:space="preserve"> </w:t>
            </w:r>
            <w:r w:rsidR="00C166EF">
              <w:t>5</w:t>
            </w:r>
          </w:p>
        </w:tc>
        <w:tc>
          <w:tcPr>
            <w:tcW w:w="1522"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0D748E" w:rsidRPr="00311AFF" w:rsidRDefault="000D748E" w:rsidP="00C166EF">
            <w:pPr>
              <w:pStyle w:val="WhiteheaderbannerAlignright"/>
            </w:pPr>
            <w:r w:rsidRPr="00B54F07">
              <w:t xml:space="preserve">Unit </w:t>
            </w:r>
            <w:r w:rsidR="00C166EF">
              <w:t>2</w:t>
            </w:r>
          </w:p>
        </w:tc>
      </w:tr>
      <w:tr w:rsidR="000D748E" w:rsidRPr="00026540" w:rsidTr="002404F2">
        <w:tc>
          <w:tcPr>
            <w:tcW w:w="10263"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D748E" w:rsidRPr="002E2E83" w:rsidRDefault="000D748E" w:rsidP="00C166EF">
            <w:pPr>
              <w:pStyle w:val="Blackheaderbanner"/>
            </w:pPr>
            <w:r>
              <w:t>Assessment task</w:t>
            </w:r>
            <w:r w:rsidRPr="002E2E83">
              <w:t xml:space="preserve"> — </w:t>
            </w:r>
            <w:r w:rsidR="00C166EF">
              <w:t>Managing Australian communities</w:t>
            </w:r>
            <w:r w:rsidR="002D119A">
              <w:t>: Model response</w:t>
            </w:r>
          </w:p>
        </w:tc>
      </w:tr>
    </w:tbl>
    <w:p w:rsidR="00E44AD9" w:rsidRPr="00C166EF" w:rsidRDefault="00E44AD9" w:rsidP="00E44AD9">
      <w:pPr>
        <w:shd w:val="clear" w:color="auto" w:fill="FFE9E0"/>
        <w:spacing w:before="360" w:after="240"/>
        <w:rPr>
          <w:b/>
        </w:rPr>
      </w:pPr>
      <w:r w:rsidRPr="00C166EF">
        <w:rPr>
          <w:b/>
        </w:rPr>
        <w:t>Task</w:t>
      </w:r>
    </w:p>
    <w:p w:rsidR="00E44AD9" w:rsidRPr="00C166EF" w:rsidRDefault="00E44AD9" w:rsidP="00E44AD9">
      <w:pPr>
        <w:spacing w:after="360"/>
        <w:rPr>
          <w:szCs w:val="24"/>
          <w:lang w:eastAsia="en-US"/>
        </w:rPr>
      </w:pPr>
      <w:r w:rsidRPr="00C166EF">
        <w:rPr>
          <w:b/>
          <w:szCs w:val="24"/>
          <w:lang w:eastAsia="en-US"/>
        </w:rPr>
        <w:t>Purpose of assessment:</w:t>
      </w:r>
      <w:r w:rsidRPr="00C166EF">
        <w:rPr>
          <w:szCs w:val="24"/>
          <w:lang w:eastAsia="en-US"/>
        </w:rPr>
        <w:t xml:space="preserve"> To identify how legal and environmental issues in Australian communities can be managed.</w:t>
      </w:r>
    </w:p>
    <w:p w:rsidR="00E44AD9" w:rsidRPr="00C166EF" w:rsidRDefault="00E44AD9" w:rsidP="00E44AD9">
      <w:pPr>
        <w:shd w:val="clear" w:color="auto" w:fill="FFE9E0"/>
        <w:spacing w:before="240" w:after="240"/>
        <w:rPr>
          <w:b/>
          <w:lang w:eastAsia="en-US"/>
        </w:rPr>
      </w:pPr>
      <w:r w:rsidRPr="00C166EF">
        <w:rPr>
          <w:b/>
        </w:rPr>
        <w:t>Instructions</w:t>
      </w:r>
    </w:p>
    <w:p w:rsidR="00E44AD9" w:rsidRPr="00467CE5" w:rsidRDefault="00E44AD9" w:rsidP="00E44AD9">
      <w:pPr>
        <w:rPr>
          <w:b/>
          <w:szCs w:val="24"/>
          <w:lang w:eastAsia="en-US"/>
        </w:rPr>
      </w:pPr>
      <w:r w:rsidRPr="00467CE5">
        <w:rPr>
          <w:b/>
          <w:szCs w:val="24"/>
          <w:lang w:eastAsia="en-US"/>
        </w:rPr>
        <w:t>Part A: Describing roles</w:t>
      </w:r>
    </w:p>
    <w:p w:rsidR="00E44AD9" w:rsidRPr="00C166EF" w:rsidRDefault="00E44AD9" w:rsidP="00E44AD9">
      <w:pPr>
        <w:rPr>
          <w:szCs w:val="24"/>
          <w:lang w:eastAsia="en-US"/>
        </w:rPr>
      </w:pPr>
      <w:r w:rsidRPr="00C166EF">
        <w:rPr>
          <w:szCs w:val="24"/>
          <w:lang w:eastAsia="en-US"/>
        </w:rPr>
        <w:t>Students will:</w:t>
      </w:r>
    </w:p>
    <w:p w:rsidR="00E44AD9" w:rsidRPr="00C166EF" w:rsidRDefault="00E44AD9" w:rsidP="00E44AD9">
      <w:pPr>
        <w:pStyle w:val="ListBullet"/>
        <w:numPr>
          <w:ilvl w:val="0"/>
          <w:numId w:val="13"/>
        </w:numPr>
        <w:spacing w:after="240"/>
        <w:ind w:left="426" w:hanging="426"/>
      </w:pPr>
      <w:proofErr w:type="gramStart"/>
      <w:r w:rsidRPr="00C166EF">
        <w:t>describe</w:t>
      </w:r>
      <w:proofErr w:type="gramEnd"/>
      <w:r w:rsidRPr="00C166EF">
        <w:t xml:space="preserve"> the roles of different people in Australia’s legal system</w:t>
      </w:r>
      <w:r>
        <w:t>.</w:t>
      </w:r>
    </w:p>
    <w:p w:rsidR="00E44AD9" w:rsidRPr="00467CE5" w:rsidRDefault="00E44AD9" w:rsidP="00E44AD9">
      <w:pPr>
        <w:rPr>
          <w:b/>
          <w:szCs w:val="24"/>
          <w:lang w:eastAsia="en-US"/>
        </w:rPr>
      </w:pPr>
      <w:r w:rsidRPr="00467CE5">
        <w:rPr>
          <w:b/>
          <w:szCs w:val="24"/>
          <w:lang w:eastAsia="en-US"/>
        </w:rPr>
        <w:t xml:space="preserve">Part B: Sorting, recording and representing </w:t>
      </w:r>
    </w:p>
    <w:p w:rsidR="00E44AD9" w:rsidRPr="00C166EF" w:rsidRDefault="00E44AD9" w:rsidP="00E44AD9">
      <w:pPr>
        <w:rPr>
          <w:szCs w:val="24"/>
          <w:lang w:eastAsia="en-US"/>
        </w:rPr>
      </w:pPr>
      <w:r w:rsidRPr="00C166EF">
        <w:rPr>
          <w:szCs w:val="24"/>
          <w:lang w:eastAsia="en-US"/>
        </w:rPr>
        <w:t>Students will:</w:t>
      </w:r>
    </w:p>
    <w:p w:rsidR="00E44AD9" w:rsidRPr="00C166EF" w:rsidRDefault="00E44AD9" w:rsidP="00E44AD9">
      <w:pPr>
        <w:numPr>
          <w:ilvl w:val="0"/>
          <w:numId w:val="1"/>
        </w:numPr>
      </w:pPr>
      <w:r w:rsidRPr="00C166EF">
        <w:t>identify the effects of these interconnections on the characteristics of place and environments</w:t>
      </w:r>
    </w:p>
    <w:p w:rsidR="00E44AD9" w:rsidRPr="00C166EF" w:rsidRDefault="00E44AD9" w:rsidP="00E44AD9">
      <w:pPr>
        <w:numPr>
          <w:ilvl w:val="0"/>
          <w:numId w:val="1"/>
        </w:numPr>
        <w:spacing w:after="240"/>
      </w:pPr>
      <w:proofErr w:type="gramStart"/>
      <w:r w:rsidRPr="00C166EF">
        <w:t>sort</w:t>
      </w:r>
      <w:proofErr w:type="gramEnd"/>
      <w:r w:rsidRPr="00C166EF">
        <w:t>, record and represent data in dif</w:t>
      </w:r>
      <w:r>
        <w:t>ferent formats, including large-</w:t>
      </w:r>
      <w:r w:rsidRPr="00C166EF">
        <w:t>scale maps, using basic conventions</w:t>
      </w:r>
      <w:r>
        <w:t>.</w:t>
      </w:r>
    </w:p>
    <w:p w:rsidR="00E44AD9" w:rsidRPr="00467CE5" w:rsidRDefault="00E44AD9" w:rsidP="00E44AD9">
      <w:pPr>
        <w:rPr>
          <w:b/>
          <w:szCs w:val="24"/>
          <w:lang w:eastAsia="en-US"/>
        </w:rPr>
      </w:pPr>
      <w:r w:rsidRPr="00467CE5">
        <w:rPr>
          <w:b/>
          <w:szCs w:val="24"/>
          <w:lang w:eastAsia="en-US"/>
        </w:rPr>
        <w:t>Part C: Proposing action</w:t>
      </w:r>
    </w:p>
    <w:p w:rsidR="00E44AD9" w:rsidRPr="00C166EF" w:rsidRDefault="00E44AD9" w:rsidP="00E44AD9">
      <w:pPr>
        <w:rPr>
          <w:szCs w:val="24"/>
          <w:lang w:eastAsia="en-US"/>
        </w:rPr>
      </w:pPr>
      <w:r w:rsidRPr="00C166EF">
        <w:rPr>
          <w:szCs w:val="24"/>
          <w:lang w:eastAsia="en-US"/>
        </w:rPr>
        <w:t>Students will:</w:t>
      </w:r>
    </w:p>
    <w:p w:rsidR="00E44AD9" w:rsidRPr="00C166EF" w:rsidRDefault="00E44AD9" w:rsidP="00E44AD9">
      <w:pPr>
        <w:pStyle w:val="ListParagraph"/>
        <w:numPr>
          <w:ilvl w:val="0"/>
          <w:numId w:val="2"/>
        </w:numPr>
        <w:tabs>
          <w:tab w:val="num" w:pos="360"/>
        </w:tabs>
        <w:spacing w:after="120"/>
        <w:ind w:left="357" w:hanging="357"/>
        <w:contextualSpacing w:val="0"/>
      </w:pPr>
      <w:r w:rsidRPr="00C166EF">
        <w:t xml:space="preserve">sequence information about selected phenomena in chronological order </w:t>
      </w:r>
    </w:p>
    <w:p w:rsidR="00E44AD9" w:rsidRPr="00C166EF" w:rsidRDefault="00E44AD9" w:rsidP="00E44AD9">
      <w:pPr>
        <w:pStyle w:val="ListParagraph"/>
        <w:numPr>
          <w:ilvl w:val="0"/>
          <w:numId w:val="2"/>
        </w:numPr>
        <w:tabs>
          <w:tab w:val="num" w:pos="360"/>
        </w:tabs>
        <w:spacing w:after="120"/>
        <w:ind w:left="357" w:hanging="357"/>
        <w:contextualSpacing w:val="0"/>
      </w:pPr>
      <w:r w:rsidRPr="00C166EF">
        <w:t>independently propose action</w:t>
      </w:r>
    </w:p>
    <w:p w:rsidR="00E44AD9" w:rsidRPr="00C166EF" w:rsidRDefault="00E44AD9" w:rsidP="00E44AD9">
      <w:pPr>
        <w:pStyle w:val="ListParagraph"/>
        <w:numPr>
          <w:ilvl w:val="0"/>
          <w:numId w:val="2"/>
        </w:numPr>
        <w:tabs>
          <w:tab w:val="num" w:pos="360"/>
        </w:tabs>
        <w:spacing w:after="120"/>
        <w:ind w:left="357" w:hanging="357"/>
        <w:contextualSpacing w:val="0"/>
      </w:pPr>
      <w:r w:rsidRPr="00C166EF">
        <w:t>describe the possible effects of their proposed action</w:t>
      </w:r>
    </w:p>
    <w:p w:rsidR="00E44AD9" w:rsidRDefault="00E44AD9" w:rsidP="00E44AD9">
      <w:pPr>
        <w:pStyle w:val="ListParagraph"/>
        <w:numPr>
          <w:ilvl w:val="0"/>
          <w:numId w:val="2"/>
        </w:numPr>
        <w:tabs>
          <w:tab w:val="num" w:pos="360"/>
        </w:tabs>
        <w:spacing w:after="120"/>
        <w:ind w:left="357" w:hanging="357"/>
        <w:contextualSpacing w:val="0"/>
        <w:sectPr w:rsidR="00E44AD9" w:rsidSect="00C35F24">
          <w:headerReference w:type="even" r:id="rId10"/>
          <w:headerReference w:type="default" r:id="rId11"/>
          <w:footerReference w:type="even" r:id="rId12"/>
          <w:footerReference w:type="default" r:id="rId13"/>
          <w:headerReference w:type="first" r:id="rId14"/>
          <w:footerReference w:type="first" r:id="rId15"/>
          <w:pgSz w:w="11901" w:h="16840" w:code="9"/>
          <w:pgMar w:top="851" w:right="851" w:bottom="851" w:left="851" w:header="454" w:footer="454" w:gutter="0"/>
          <w:cols w:space="708"/>
          <w:docGrid w:linePitch="360"/>
        </w:sectPr>
      </w:pPr>
      <w:proofErr w:type="gramStart"/>
      <w:r w:rsidRPr="00C166EF">
        <w:t>present</w:t>
      </w:r>
      <w:proofErr w:type="gramEnd"/>
      <w:r w:rsidRPr="00C166EF">
        <w:t xml:space="preserve"> their ideas, findings and conclusions in a range of communication forms using discipline-specific terms and appropriate conventions</w:t>
      </w:r>
      <w:r>
        <w:t>.</w:t>
      </w:r>
    </w:p>
    <w:p w:rsidR="00AD78ED" w:rsidRPr="00AD78ED" w:rsidRDefault="00AD78ED" w:rsidP="00AD78ED">
      <w:pPr>
        <w:shd w:val="clear" w:color="auto" w:fill="FFE9E0"/>
        <w:spacing w:before="240" w:after="240"/>
        <w:rPr>
          <w:b/>
        </w:rPr>
      </w:pPr>
      <w:r w:rsidRPr="00AD78ED">
        <w:rPr>
          <w:b/>
        </w:rPr>
        <w:lastRenderedPageBreak/>
        <w:t>Part A: Describing roles</w:t>
      </w:r>
    </w:p>
    <w:p w:rsidR="00C15EEA" w:rsidRDefault="00C15EEA" w:rsidP="00C15EEA">
      <w:pPr>
        <w:pStyle w:val="BodyText6ptspace"/>
        <w:numPr>
          <w:ilvl w:val="0"/>
          <w:numId w:val="8"/>
        </w:numPr>
        <w:spacing w:before="240" w:after="240"/>
        <w:ind w:left="357" w:hanging="357"/>
      </w:pPr>
      <w:r w:rsidRPr="00C8150E">
        <w:t>Answer true or false.</w: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855"/>
      </w:tblGrid>
      <w:tr w:rsidR="00C15EEA" w:rsidTr="009434A6">
        <w:tc>
          <w:tcPr>
            <w:tcW w:w="8222" w:type="dxa"/>
            <w:vAlign w:val="center"/>
          </w:tcPr>
          <w:p w:rsidR="00C15EEA" w:rsidRDefault="00C15EEA" w:rsidP="009434A6">
            <w:pPr>
              <w:pStyle w:val="ListParagraph"/>
              <w:numPr>
                <w:ilvl w:val="0"/>
                <w:numId w:val="9"/>
              </w:numPr>
              <w:spacing w:after="240"/>
              <w:ind w:left="357" w:hanging="357"/>
              <w:rPr>
                <w:lang w:eastAsia="en-US"/>
              </w:rPr>
            </w:pPr>
            <w:r>
              <w:rPr>
                <w:lang w:eastAsia="en-US"/>
              </w:rPr>
              <w:t xml:space="preserve">A responsibility of the Australian police is to keep the peace and </w:t>
            </w:r>
            <w:r w:rsidR="006C5922">
              <w:rPr>
                <w:lang w:eastAsia="en-US"/>
              </w:rPr>
              <w:t xml:space="preserve">maintain </w:t>
            </w:r>
            <w:r>
              <w:rPr>
                <w:lang w:eastAsia="en-US"/>
              </w:rPr>
              <w:t>order in a community.</w:t>
            </w:r>
          </w:p>
        </w:tc>
        <w:tc>
          <w:tcPr>
            <w:tcW w:w="1855" w:type="dxa"/>
            <w:vAlign w:val="center"/>
          </w:tcPr>
          <w:p w:rsidR="00C15EEA" w:rsidRDefault="00C15EEA" w:rsidP="009434A6">
            <w:pPr>
              <w:spacing w:after="240"/>
              <w:rPr>
                <w:lang w:eastAsia="en-US"/>
              </w:rPr>
            </w:pPr>
            <w:r w:rsidRPr="00C15EEA">
              <w:rPr>
                <w:color w:val="FF0000"/>
                <w:lang w:eastAsia="en-US"/>
              </w:rPr>
              <w:t>T</w:t>
            </w:r>
            <w:r>
              <w:rPr>
                <w:lang w:eastAsia="en-US"/>
              </w:rPr>
              <w:t xml:space="preserve">   </w:t>
            </w:r>
            <w:r w:rsidR="009434A6">
              <w:rPr>
                <w:lang w:eastAsia="en-US"/>
              </w:rPr>
              <w:t xml:space="preserve">  </w:t>
            </w:r>
            <w:r>
              <w:rPr>
                <w:lang w:eastAsia="en-US"/>
              </w:rPr>
              <w:t xml:space="preserve"> F</w:t>
            </w:r>
          </w:p>
        </w:tc>
      </w:tr>
      <w:tr w:rsidR="00C15EEA" w:rsidTr="009434A6">
        <w:tc>
          <w:tcPr>
            <w:tcW w:w="8222" w:type="dxa"/>
            <w:vAlign w:val="center"/>
          </w:tcPr>
          <w:p w:rsidR="00C15EEA" w:rsidRDefault="00C15EEA" w:rsidP="009434A6">
            <w:pPr>
              <w:pStyle w:val="ListParagraph"/>
              <w:numPr>
                <w:ilvl w:val="0"/>
                <w:numId w:val="9"/>
              </w:numPr>
              <w:spacing w:after="240"/>
              <w:ind w:left="357" w:hanging="357"/>
              <w:rPr>
                <w:lang w:eastAsia="en-US"/>
              </w:rPr>
            </w:pPr>
            <w:r>
              <w:rPr>
                <w:lang w:eastAsia="en-US"/>
              </w:rPr>
              <w:t>Each state and territory has its own police force that deals with crimes.</w:t>
            </w:r>
          </w:p>
        </w:tc>
        <w:tc>
          <w:tcPr>
            <w:tcW w:w="1855" w:type="dxa"/>
            <w:vAlign w:val="center"/>
          </w:tcPr>
          <w:p w:rsidR="00C15EEA" w:rsidRDefault="00C15EEA" w:rsidP="009434A6">
            <w:pPr>
              <w:spacing w:after="240"/>
              <w:rPr>
                <w:lang w:eastAsia="en-US"/>
              </w:rPr>
            </w:pPr>
            <w:r w:rsidRPr="00C15EEA">
              <w:rPr>
                <w:color w:val="FF0000"/>
                <w:lang w:eastAsia="en-US"/>
              </w:rPr>
              <w:t>T</w:t>
            </w:r>
            <w:r>
              <w:rPr>
                <w:lang w:eastAsia="en-US"/>
              </w:rPr>
              <w:t xml:space="preserve">  </w:t>
            </w:r>
            <w:r w:rsidR="009434A6">
              <w:rPr>
                <w:lang w:eastAsia="en-US"/>
              </w:rPr>
              <w:t xml:space="preserve">  </w:t>
            </w:r>
            <w:r>
              <w:rPr>
                <w:lang w:eastAsia="en-US"/>
              </w:rPr>
              <w:t xml:space="preserve">  F</w:t>
            </w:r>
          </w:p>
        </w:tc>
      </w:tr>
      <w:tr w:rsidR="00C15EEA" w:rsidTr="009434A6">
        <w:tc>
          <w:tcPr>
            <w:tcW w:w="8222" w:type="dxa"/>
            <w:vAlign w:val="center"/>
          </w:tcPr>
          <w:p w:rsidR="00C15EEA" w:rsidRDefault="00C15EEA" w:rsidP="009434A6">
            <w:pPr>
              <w:pStyle w:val="ListParagraph"/>
              <w:numPr>
                <w:ilvl w:val="0"/>
                <w:numId w:val="9"/>
              </w:numPr>
              <w:spacing w:after="240"/>
              <w:ind w:left="357" w:hanging="357"/>
              <w:rPr>
                <w:lang w:eastAsia="en-US"/>
              </w:rPr>
            </w:pPr>
            <w:r>
              <w:rPr>
                <w:lang w:eastAsia="en-US"/>
              </w:rPr>
              <w:t>State and territory police investigate illegal immigration and transportation of goods.</w:t>
            </w:r>
          </w:p>
        </w:tc>
        <w:tc>
          <w:tcPr>
            <w:tcW w:w="1855" w:type="dxa"/>
            <w:vAlign w:val="center"/>
          </w:tcPr>
          <w:p w:rsidR="00C15EEA" w:rsidRDefault="00C15EEA" w:rsidP="009434A6">
            <w:pPr>
              <w:spacing w:after="240"/>
              <w:rPr>
                <w:lang w:eastAsia="en-US"/>
              </w:rPr>
            </w:pPr>
            <w:r>
              <w:rPr>
                <w:lang w:eastAsia="en-US"/>
              </w:rPr>
              <w:t xml:space="preserve">T  </w:t>
            </w:r>
            <w:r w:rsidR="009434A6">
              <w:rPr>
                <w:lang w:eastAsia="en-US"/>
              </w:rPr>
              <w:t xml:space="preserve">  </w:t>
            </w:r>
            <w:r>
              <w:rPr>
                <w:lang w:eastAsia="en-US"/>
              </w:rPr>
              <w:t xml:space="preserve">  </w:t>
            </w:r>
            <w:r w:rsidRPr="00C15EEA">
              <w:rPr>
                <w:color w:val="FF0000"/>
                <w:lang w:eastAsia="en-US"/>
              </w:rPr>
              <w:t>F</w:t>
            </w:r>
          </w:p>
        </w:tc>
      </w:tr>
      <w:tr w:rsidR="00C15EEA" w:rsidTr="009434A6">
        <w:tc>
          <w:tcPr>
            <w:tcW w:w="8222" w:type="dxa"/>
            <w:vAlign w:val="center"/>
          </w:tcPr>
          <w:p w:rsidR="00C15EEA" w:rsidRDefault="00C15EEA" w:rsidP="009434A6">
            <w:pPr>
              <w:pStyle w:val="ListParagraph"/>
              <w:numPr>
                <w:ilvl w:val="0"/>
                <w:numId w:val="9"/>
              </w:numPr>
              <w:spacing w:after="240"/>
              <w:ind w:left="357" w:hanging="357"/>
              <w:rPr>
                <w:lang w:eastAsia="en-US"/>
              </w:rPr>
            </w:pPr>
            <w:r>
              <w:rPr>
                <w:lang w:eastAsia="en-US"/>
              </w:rPr>
              <w:t>It is a responsibility of the police to decide whether a person is guilty.</w:t>
            </w:r>
          </w:p>
        </w:tc>
        <w:tc>
          <w:tcPr>
            <w:tcW w:w="1855" w:type="dxa"/>
            <w:vAlign w:val="center"/>
          </w:tcPr>
          <w:p w:rsidR="00C15EEA" w:rsidRDefault="00C15EEA" w:rsidP="009434A6">
            <w:pPr>
              <w:spacing w:after="240"/>
              <w:rPr>
                <w:lang w:eastAsia="en-US"/>
              </w:rPr>
            </w:pPr>
            <w:r>
              <w:rPr>
                <w:lang w:eastAsia="en-US"/>
              </w:rPr>
              <w:t xml:space="preserve">T  </w:t>
            </w:r>
            <w:r w:rsidR="009434A6">
              <w:rPr>
                <w:lang w:eastAsia="en-US"/>
              </w:rPr>
              <w:t xml:space="preserve">  </w:t>
            </w:r>
            <w:r>
              <w:rPr>
                <w:lang w:eastAsia="en-US"/>
              </w:rPr>
              <w:t xml:space="preserve">  </w:t>
            </w:r>
            <w:r w:rsidRPr="00C15EEA">
              <w:rPr>
                <w:color w:val="FF0000"/>
                <w:lang w:eastAsia="en-US"/>
              </w:rPr>
              <w:t>F</w:t>
            </w:r>
          </w:p>
        </w:tc>
      </w:tr>
      <w:tr w:rsidR="00C15EEA" w:rsidTr="009434A6">
        <w:tc>
          <w:tcPr>
            <w:tcW w:w="8222" w:type="dxa"/>
            <w:vAlign w:val="center"/>
          </w:tcPr>
          <w:p w:rsidR="00C15EEA" w:rsidRDefault="00C15EEA" w:rsidP="009434A6">
            <w:pPr>
              <w:pStyle w:val="ListParagraph"/>
              <w:numPr>
                <w:ilvl w:val="0"/>
                <w:numId w:val="9"/>
              </w:numPr>
              <w:spacing w:after="240"/>
              <w:ind w:left="357" w:hanging="357"/>
              <w:rPr>
                <w:lang w:eastAsia="en-US"/>
              </w:rPr>
            </w:pPr>
            <w:r>
              <w:rPr>
                <w:lang w:eastAsia="en-US"/>
              </w:rPr>
              <w:t>State</w:t>
            </w:r>
            <w:r w:rsidR="00E5577B">
              <w:rPr>
                <w:lang w:eastAsia="en-US"/>
              </w:rPr>
              <w:t xml:space="preserve"> and</w:t>
            </w:r>
            <w:r>
              <w:rPr>
                <w:lang w:eastAsia="en-US"/>
              </w:rPr>
              <w:t xml:space="preserve"> territory police officers enforce traffic laws.</w:t>
            </w:r>
          </w:p>
        </w:tc>
        <w:tc>
          <w:tcPr>
            <w:tcW w:w="1855" w:type="dxa"/>
            <w:vAlign w:val="center"/>
          </w:tcPr>
          <w:p w:rsidR="00C15EEA" w:rsidRDefault="00C15EEA" w:rsidP="009434A6">
            <w:pPr>
              <w:spacing w:after="240"/>
              <w:rPr>
                <w:lang w:eastAsia="en-US"/>
              </w:rPr>
            </w:pPr>
            <w:r w:rsidRPr="00C15EEA">
              <w:rPr>
                <w:color w:val="FF0000"/>
                <w:lang w:eastAsia="en-US"/>
              </w:rPr>
              <w:t>T</w:t>
            </w:r>
            <w:r>
              <w:rPr>
                <w:lang w:eastAsia="en-US"/>
              </w:rPr>
              <w:t xml:space="preserve">  </w:t>
            </w:r>
            <w:r w:rsidR="009434A6">
              <w:rPr>
                <w:lang w:eastAsia="en-US"/>
              </w:rPr>
              <w:t xml:space="preserve">  </w:t>
            </w:r>
            <w:r>
              <w:rPr>
                <w:lang w:eastAsia="en-US"/>
              </w:rPr>
              <w:t xml:space="preserve">  F</w:t>
            </w:r>
          </w:p>
        </w:tc>
      </w:tr>
    </w:tbl>
    <w:p w:rsidR="00AD78ED" w:rsidRPr="00B969B5" w:rsidRDefault="00AD78ED" w:rsidP="00C15EEA">
      <w:pPr>
        <w:numPr>
          <w:ilvl w:val="0"/>
          <w:numId w:val="3"/>
        </w:numPr>
        <w:spacing w:before="240" w:after="240"/>
        <w:ind w:left="357" w:hanging="357"/>
        <w:rPr>
          <w:szCs w:val="24"/>
          <w:lang w:eastAsia="en-US"/>
        </w:rPr>
      </w:pPr>
      <w:r w:rsidRPr="00AD78ED">
        <w:rPr>
          <w:szCs w:val="24"/>
          <w:lang w:eastAsia="en-US"/>
        </w:rPr>
        <w:t>Describe each person’s role.</w:t>
      </w:r>
      <w:r>
        <w:rPr>
          <w:szCs w:val="24"/>
          <w:lang w:eastAsia="en-US"/>
        </w:rPr>
        <w:t xml:space="preserve"> </w:t>
      </w:r>
      <w:r w:rsidR="00E44AD9" w:rsidRPr="00AD78ED">
        <w:rPr>
          <w:color w:val="FF0000"/>
          <w:szCs w:val="24"/>
          <w:lang w:eastAsia="en-US"/>
        </w:rPr>
        <w:t xml:space="preserve">Answers </w:t>
      </w:r>
      <w:r w:rsidR="00E44AD9">
        <w:rPr>
          <w:color w:val="FF0000"/>
          <w:szCs w:val="24"/>
          <w:lang w:eastAsia="en-US"/>
        </w:rPr>
        <w:t>are examples</w:t>
      </w:r>
      <w:r w:rsidR="00E44AD9" w:rsidRPr="00AD78ED">
        <w:rPr>
          <w:color w:val="FF0000"/>
          <w:szCs w:val="24"/>
          <w:lang w:eastAsia="en-US"/>
        </w:rPr>
        <w:t>.</w:t>
      </w:r>
      <w:r w:rsidR="00E44AD9">
        <w:rPr>
          <w:color w:val="FF0000"/>
          <w:szCs w:val="24"/>
          <w:lang w:eastAsia="en-US"/>
        </w:rPr>
        <w:t xml:space="preserve"> Student responses will vary.</w:t>
      </w: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7330"/>
      </w:tblGrid>
      <w:tr w:rsidR="00B969B5" w:rsidTr="00225952">
        <w:tc>
          <w:tcPr>
            <w:tcW w:w="2693" w:type="dxa"/>
          </w:tcPr>
          <w:p w:rsidR="00B969B5" w:rsidRDefault="00B969B5" w:rsidP="00B969B5">
            <w:r w:rsidRPr="00AD78ED">
              <w:rPr>
                <w:rFonts w:eastAsia="Times New Roman" w:cs="Arial"/>
                <w:b/>
                <w:noProof/>
                <w:sz w:val="21"/>
                <w:szCs w:val="21"/>
              </w:rPr>
              <w:drawing>
                <wp:inline distT="0" distB="0" distL="0" distR="0" wp14:anchorId="1FAA2B07" wp14:editId="5E4179C4">
                  <wp:extent cx="1358265" cy="958850"/>
                  <wp:effectExtent l="0" t="0" r="0" b="0"/>
                  <wp:docPr id="2" name="Picture 2" descr="G:\8047_C2C\Civics Citizenship\Years 5 and 6\Year 5 Unit 1\Product1on\ePub\assessment\links\Civ_Y05-6_U1_AT_Customs offic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8047_C2C\Civics Citizenship\Years 5 and 6\Year 5 Unit 1\Product1on\ePub\assessment\links\Civ_Y05-6_U1_AT_Customs officer.png"/>
                          <pic:cNvPicPr>
                            <a:picLocks noChangeAspect="1" noChangeArrowheads="1"/>
                          </pic:cNvPicPr>
                        </pic:nvPicPr>
                        <pic:blipFill>
                          <a:blip r:embed="rId16" cstate="email">
                            <a:extLst>
                              <a:ext uri="{28A0092B-C50C-407E-A947-70E740481C1C}">
                                <a14:useLocalDpi xmlns:a14="http://schemas.microsoft.com/office/drawing/2010/main" val="0"/>
                              </a:ext>
                            </a:extLst>
                          </a:blip>
                          <a:srcRect/>
                          <a:stretch>
                            <a:fillRect/>
                          </a:stretch>
                        </pic:blipFill>
                        <pic:spPr bwMode="auto">
                          <a:xfrm>
                            <a:off x="0" y="0"/>
                            <a:ext cx="1358265" cy="958850"/>
                          </a:xfrm>
                          <a:prstGeom prst="rect">
                            <a:avLst/>
                          </a:prstGeom>
                          <a:noFill/>
                          <a:ln w="12700">
                            <a:noFill/>
                          </a:ln>
                        </pic:spPr>
                      </pic:pic>
                    </a:graphicData>
                  </a:graphic>
                </wp:inline>
              </w:drawing>
            </w:r>
          </w:p>
        </w:tc>
        <w:tc>
          <w:tcPr>
            <w:tcW w:w="7330" w:type="dxa"/>
          </w:tcPr>
          <w:p w:rsidR="00B969B5" w:rsidRPr="00B969B5" w:rsidRDefault="00535A51" w:rsidP="00B969B5">
            <w:r>
              <w:t>C</w:t>
            </w:r>
            <w:r w:rsidR="00B969B5">
              <w:t>ustoms officer</w:t>
            </w:r>
          </w:p>
          <w:p w:rsidR="00B969B5" w:rsidRPr="00AD78ED" w:rsidRDefault="00535A51" w:rsidP="00B969B5">
            <w:pPr>
              <w:pStyle w:val="ListParagraph"/>
              <w:numPr>
                <w:ilvl w:val="0"/>
                <w:numId w:val="10"/>
              </w:numPr>
              <w:spacing w:after="120"/>
              <w:ind w:left="357" w:hanging="357"/>
              <w:contextualSpacing w:val="0"/>
              <w:rPr>
                <w:color w:val="FF0000"/>
                <w:lang w:eastAsia="en-US"/>
              </w:rPr>
            </w:pPr>
            <w:r>
              <w:rPr>
                <w:color w:val="FF0000"/>
                <w:lang w:eastAsia="en-US"/>
              </w:rPr>
              <w:t>M</w:t>
            </w:r>
            <w:r w:rsidR="00B969B5" w:rsidRPr="00AD78ED">
              <w:rPr>
                <w:color w:val="FF0000"/>
                <w:lang w:eastAsia="en-US"/>
              </w:rPr>
              <w:t>anage the security of the Australian border</w:t>
            </w:r>
            <w:r>
              <w:rPr>
                <w:color w:val="FF0000"/>
                <w:lang w:eastAsia="en-US"/>
              </w:rPr>
              <w:t>.</w:t>
            </w:r>
          </w:p>
          <w:p w:rsidR="00B969B5" w:rsidRPr="00AD78ED" w:rsidRDefault="00535A51" w:rsidP="00B969B5">
            <w:pPr>
              <w:pStyle w:val="ListParagraph"/>
              <w:numPr>
                <w:ilvl w:val="0"/>
                <w:numId w:val="10"/>
              </w:numPr>
              <w:spacing w:after="120"/>
              <w:ind w:left="357" w:hanging="357"/>
              <w:contextualSpacing w:val="0"/>
              <w:rPr>
                <w:color w:val="FF0000"/>
                <w:lang w:eastAsia="en-US"/>
              </w:rPr>
            </w:pPr>
            <w:r>
              <w:rPr>
                <w:color w:val="FF0000"/>
                <w:lang w:eastAsia="en-US"/>
              </w:rPr>
              <w:t>E</w:t>
            </w:r>
            <w:r w:rsidR="00B969B5" w:rsidRPr="00AD78ED">
              <w:rPr>
                <w:color w:val="FF0000"/>
                <w:lang w:eastAsia="en-US"/>
              </w:rPr>
              <w:t>nsure that the movement of people and goods across international borders is lawful</w:t>
            </w:r>
            <w:r>
              <w:rPr>
                <w:color w:val="FF0000"/>
                <w:lang w:eastAsia="en-US"/>
              </w:rPr>
              <w:t>.</w:t>
            </w:r>
          </w:p>
          <w:p w:rsidR="00B969B5" w:rsidRPr="00B969B5" w:rsidRDefault="00535A51" w:rsidP="00B969B5">
            <w:pPr>
              <w:pStyle w:val="ListParagraph"/>
              <w:numPr>
                <w:ilvl w:val="0"/>
                <w:numId w:val="10"/>
              </w:numPr>
              <w:spacing w:after="240"/>
              <w:ind w:left="357" w:hanging="357"/>
              <w:contextualSpacing w:val="0"/>
              <w:rPr>
                <w:color w:val="FF0000"/>
                <w:lang w:eastAsia="en-US"/>
              </w:rPr>
            </w:pPr>
            <w:r>
              <w:rPr>
                <w:color w:val="FF0000"/>
                <w:lang w:eastAsia="en-US"/>
              </w:rPr>
              <w:t>P</w:t>
            </w:r>
            <w:r w:rsidR="00B969B5" w:rsidRPr="00AD78ED">
              <w:rPr>
                <w:color w:val="FF0000"/>
                <w:lang w:eastAsia="en-US"/>
              </w:rPr>
              <w:t>rotect the safety, security and commercial interests of Australia</w:t>
            </w:r>
            <w:r>
              <w:rPr>
                <w:color w:val="FF0000"/>
                <w:lang w:eastAsia="en-US"/>
              </w:rPr>
              <w:t>.</w:t>
            </w:r>
          </w:p>
        </w:tc>
      </w:tr>
      <w:tr w:rsidR="00B969B5" w:rsidTr="00225952">
        <w:tc>
          <w:tcPr>
            <w:tcW w:w="2693" w:type="dxa"/>
          </w:tcPr>
          <w:p w:rsidR="00B969B5" w:rsidRDefault="00B969B5" w:rsidP="00B969B5">
            <w:r w:rsidRPr="00B969B5">
              <w:rPr>
                <w:rFonts w:eastAsia="Times New Roman" w:cs="Arial"/>
                <w:b/>
                <w:noProof/>
                <w:sz w:val="21"/>
                <w:szCs w:val="21"/>
              </w:rPr>
              <w:drawing>
                <wp:inline distT="0" distB="0" distL="0" distR="0" wp14:anchorId="10E94652" wp14:editId="603B83C4">
                  <wp:extent cx="1381125" cy="958850"/>
                  <wp:effectExtent l="0" t="0" r="9525" b="0"/>
                  <wp:docPr id="14" name="Picture 14" descr="G:\8047_C2C\Civics Citizenship\Years 5 and 6\Year 5 Unit 1\Product1on\ePub\assessment\links\Civ_Y05-6_U1_judge sentenc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8047_C2C\Civics Citizenship\Years 5 and 6\Year 5 Unit 1\Product1on\ePub\assessment\links\Civ_Y05-6_U1_judge sentencing.png"/>
                          <pic:cNvPicPr>
                            <a:picLocks noChangeAspect="1" noChangeArrowheads="1"/>
                          </pic:cNvPicPr>
                        </pic:nvPicPr>
                        <pic:blipFill>
                          <a:blip r:embed="rId17" cstate="email">
                            <a:extLst>
                              <a:ext uri="{28A0092B-C50C-407E-A947-70E740481C1C}">
                                <a14:useLocalDpi xmlns:a14="http://schemas.microsoft.com/office/drawing/2010/main" val="0"/>
                              </a:ext>
                            </a:extLst>
                          </a:blip>
                          <a:srcRect/>
                          <a:stretch>
                            <a:fillRect/>
                          </a:stretch>
                        </pic:blipFill>
                        <pic:spPr bwMode="auto">
                          <a:xfrm>
                            <a:off x="0" y="0"/>
                            <a:ext cx="1381125" cy="958850"/>
                          </a:xfrm>
                          <a:prstGeom prst="rect">
                            <a:avLst/>
                          </a:prstGeom>
                          <a:noFill/>
                          <a:ln w="12700">
                            <a:noFill/>
                          </a:ln>
                        </pic:spPr>
                      </pic:pic>
                    </a:graphicData>
                  </a:graphic>
                </wp:inline>
              </w:drawing>
            </w:r>
          </w:p>
        </w:tc>
        <w:tc>
          <w:tcPr>
            <w:tcW w:w="7330" w:type="dxa"/>
          </w:tcPr>
          <w:p w:rsidR="00B969B5" w:rsidRPr="00B969B5" w:rsidRDefault="00535A51" w:rsidP="00B969B5">
            <w:r>
              <w:t>J</w:t>
            </w:r>
            <w:r w:rsidR="00B969B5">
              <w:t>udge</w:t>
            </w:r>
          </w:p>
          <w:p w:rsidR="00B969B5" w:rsidRPr="00AD78ED" w:rsidRDefault="00535A51" w:rsidP="00225952">
            <w:pPr>
              <w:pStyle w:val="ListParagraph"/>
              <w:numPr>
                <w:ilvl w:val="0"/>
                <w:numId w:val="10"/>
              </w:numPr>
              <w:spacing w:after="120"/>
              <w:ind w:left="357" w:hanging="357"/>
              <w:contextualSpacing w:val="0"/>
              <w:rPr>
                <w:color w:val="FF0000"/>
                <w:lang w:eastAsia="en-US"/>
              </w:rPr>
            </w:pPr>
            <w:r>
              <w:rPr>
                <w:color w:val="FF0000"/>
                <w:lang w:eastAsia="en-US"/>
              </w:rPr>
              <w:t>I</w:t>
            </w:r>
            <w:r w:rsidR="00B969B5" w:rsidRPr="00AD78ED">
              <w:rPr>
                <w:color w:val="FF0000"/>
                <w:lang w:eastAsia="en-US"/>
              </w:rPr>
              <w:t>nterpret the law</w:t>
            </w:r>
            <w:r>
              <w:rPr>
                <w:color w:val="FF0000"/>
                <w:lang w:eastAsia="en-US"/>
              </w:rPr>
              <w:t>.</w:t>
            </w:r>
          </w:p>
          <w:p w:rsidR="00B969B5" w:rsidRPr="00AD78ED" w:rsidRDefault="00535A51" w:rsidP="00225952">
            <w:pPr>
              <w:pStyle w:val="ListParagraph"/>
              <w:numPr>
                <w:ilvl w:val="0"/>
                <w:numId w:val="10"/>
              </w:numPr>
              <w:spacing w:after="120"/>
              <w:ind w:left="357" w:hanging="357"/>
              <w:contextualSpacing w:val="0"/>
              <w:rPr>
                <w:color w:val="FF0000"/>
                <w:lang w:eastAsia="en-US"/>
              </w:rPr>
            </w:pPr>
            <w:r>
              <w:rPr>
                <w:color w:val="FF0000"/>
                <w:lang w:eastAsia="en-US"/>
              </w:rPr>
              <w:t>A</w:t>
            </w:r>
            <w:r w:rsidR="00B969B5" w:rsidRPr="00AD78ED">
              <w:rPr>
                <w:color w:val="FF0000"/>
                <w:lang w:eastAsia="en-US"/>
              </w:rPr>
              <w:t>dminister justice according to the law</w:t>
            </w:r>
            <w:r>
              <w:rPr>
                <w:color w:val="FF0000"/>
                <w:lang w:eastAsia="en-US"/>
              </w:rPr>
              <w:t>.</w:t>
            </w:r>
          </w:p>
          <w:p w:rsidR="00B969B5" w:rsidRPr="00B969B5" w:rsidRDefault="00535A51" w:rsidP="00225952">
            <w:pPr>
              <w:pStyle w:val="ListParagraph"/>
              <w:numPr>
                <w:ilvl w:val="0"/>
                <w:numId w:val="10"/>
              </w:numPr>
              <w:spacing w:after="240"/>
              <w:ind w:left="357" w:hanging="357"/>
              <w:contextualSpacing w:val="0"/>
              <w:rPr>
                <w:color w:val="FF0000"/>
                <w:lang w:eastAsia="en-US"/>
              </w:rPr>
            </w:pPr>
            <w:r>
              <w:rPr>
                <w:color w:val="FF0000"/>
                <w:lang w:eastAsia="en-US"/>
              </w:rPr>
              <w:t>C</w:t>
            </w:r>
            <w:r w:rsidR="00B969B5" w:rsidRPr="00AD78ED">
              <w:rPr>
                <w:color w:val="FF0000"/>
                <w:lang w:eastAsia="en-US"/>
              </w:rPr>
              <w:t>ontrol how hear</w:t>
            </w:r>
            <w:r w:rsidR="006C5922">
              <w:rPr>
                <w:color w:val="FF0000"/>
                <w:lang w:eastAsia="en-US"/>
              </w:rPr>
              <w:t>ings and trials unfold in court</w:t>
            </w:r>
            <w:r w:rsidR="00B969B5" w:rsidRPr="00AD78ED">
              <w:rPr>
                <w:color w:val="FF0000"/>
                <w:lang w:eastAsia="en-US"/>
              </w:rPr>
              <w:t>rooms</w:t>
            </w:r>
            <w:r>
              <w:rPr>
                <w:color w:val="FF0000"/>
                <w:lang w:eastAsia="en-US"/>
              </w:rPr>
              <w:t>.</w:t>
            </w:r>
          </w:p>
        </w:tc>
      </w:tr>
      <w:tr w:rsidR="00B969B5" w:rsidTr="00225952">
        <w:tc>
          <w:tcPr>
            <w:tcW w:w="2693" w:type="dxa"/>
          </w:tcPr>
          <w:p w:rsidR="00B969B5" w:rsidRDefault="00B969B5" w:rsidP="00B969B5">
            <w:r w:rsidRPr="00AD78ED">
              <w:rPr>
                <w:rFonts w:eastAsia="Times New Roman" w:cs="Arial"/>
                <w:b/>
                <w:noProof/>
                <w:sz w:val="21"/>
                <w:szCs w:val="21"/>
              </w:rPr>
              <w:drawing>
                <wp:inline distT="0" distB="0" distL="0" distR="0" wp14:anchorId="663AD715" wp14:editId="7A5A3B82">
                  <wp:extent cx="1469390" cy="958850"/>
                  <wp:effectExtent l="0" t="0" r="0" b="0"/>
                  <wp:docPr id="4" name="Picture 4" descr="G:\8047_C2C\Civics Citizenship\Years 5 and 6\Year 5 Unit 1\Product1on\ePub\assessment\links\Civ_Y05-6_U1_AT_lawy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8047_C2C\Civics Citizenship\Years 5 and 6\Year 5 Unit 1\Product1on\ePub\assessment\links\Civ_Y05-6_U1_AT_lawyer.png"/>
                          <pic:cNvPicPr>
                            <a:picLocks noChangeAspect="1" noChangeArrowheads="1"/>
                          </pic:cNvPicPr>
                        </pic:nvPicPr>
                        <pic:blipFill>
                          <a:blip r:embed="rId18" cstate="email">
                            <a:extLst>
                              <a:ext uri="{28A0092B-C50C-407E-A947-70E740481C1C}">
                                <a14:useLocalDpi xmlns:a14="http://schemas.microsoft.com/office/drawing/2010/main" val="0"/>
                              </a:ext>
                            </a:extLst>
                          </a:blip>
                          <a:srcRect/>
                          <a:stretch>
                            <a:fillRect/>
                          </a:stretch>
                        </pic:blipFill>
                        <pic:spPr bwMode="auto">
                          <a:xfrm>
                            <a:off x="0" y="0"/>
                            <a:ext cx="1469390" cy="958850"/>
                          </a:xfrm>
                          <a:prstGeom prst="rect">
                            <a:avLst/>
                          </a:prstGeom>
                          <a:noFill/>
                          <a:ln w="12700">
                            <a:noFill/>
                          </a:ln>
                        </pic:spPr>
                      </pic:pic>
                    </a:graphicData>
                  </a:graphic>
                </wp:inline>
              </w:drawing>
            </w:r>
          </w:p>
        </w:tc>
        <w:tc>
          <w:tcPr>
            <w:tcW w:w="7330" w:type="dxa"/>
          </w:tcPr>
          <w:p w:rsidR="00B969B5" w:rsidRPr="00B969B5" w:rsidRDefault="00535A51" w:rsidP="00B969B5">
            <w:r>
              <w:t>L</w:t>
            </w:r>
            <w:r w:rsidR="00B969B5">
              <w:t>awyer</w:t>
            </w:r>
          </w:p>
          <w:p w:rsidR="00B969B5" w:rsidRPr="00B969B5" w:rsidRDefault="00535A51" w:rsidP="00B969B5">
            <w:pPr>
              <w:pStyle w:val="ListParagraph"/>
              <w:numPr>
                <w:ilvl w:val="0"/>
                <w:numId w:val="11"/>
              </w:numPr>
              <w:spacing w:after="120"/>
              <w:ind w:left="357" w:hanging="357"/>
              <w:contextualSpacing w:val="0"/>
              <w:rPr>
                <w:color w:val="FF0000"/>
              </w:rPr>
            </w:pPr>
            <w:r>
              <w:rPr>
                <w:color w:val="FF0000"/>
              </w:rPr>
              <w:t>U</w:t>
            </w:r>
            <w:r w:rsidR="00B969B5" w:rsidRPr="00B969B5">
              <w:rPr>
                <w:color w:val="FF0000"/>
              </w:rPr>
              <w:t>nderstand the laws governing a country</w:t>
            </w:r>
            <w:r>
              <w:rPr>
                <w:color w:val="FF0000"/>
              </w:rPr>
              <w:t>.</w:t>
            </w:r>
          </w:p>
          <w:p w:rsidR="00B969B5" w:rsidRPr="00B969B5" w:rsidRDefault="00535A51" w:rsidP="00B969B5">
            <w:pPr>
              <w:pStyle w:val="ListParagraph"/>
              <w:numPr>
                <w:ilvl w:val="0"/>
                <w:numId w:val="11"/>
              </w:numPr>
              <w:spacing w:after="120"/>
              <w:ind w:left="357" w:hanging="357"/>
              <w:contextualSpacing w:val="0"/>
              <w:rPr>
                <w:color w:val="FF0000"/>
              </w:rPr>
            </w:pPr>
            <w:r>
              <w:rPr>
                <w:color w:val="FF0000"/>
              </w:rPr>
              <w:t>B</w:t>
            </w:r>
            <w:r w:rsidR="00B969B5" w:rsidRPr="00B969B5">
              <w:rPr>
                <w:color w:val="FF0000"/>
              </w:rPr>
              <w:t xml:space="preserve">e confidential about the </w:t>
            </w:r>
            <w:r w:rsidR="006C5922">
              <w:rPr>
                <w:color w:val="FF0000"/>
              </w:rPr>
              <w:t xml:space="preserve">details of a </w:t>
            </w:r>
            <w:r w:rsidR="00B969B5" w:rsidRPr="00B969B5">
              <w:rPr>
                <w:color w:val="FF0000"/>
              </w:rPr>
              <w:t>client’s case</w:t>
            </w:r>
            <w:r>
              <w:rPr>
                <w:color w:val="FF0000"/>
              </w:rPr>
              <w:t>.</w:t>
            </w:r>
          </w:p>
          <w:p w:rsidR="00B969B5" w:rsidRDefault="00535A51" w:rsidP="00B969B5">
            <w:pPr>
              <w:pStyle w:val="ListParagraph"/>
              <w:numPr>
                <w:ilvl w:val="0"/>
                <w:numId w:val="11"/>
              </w:numPr>
              <w:spacing w:after="120"/>
              <w:ind w:left="357" w:hanging="357"/>
              <w:contextualSpacing w:val="0"/>
            </w:pPr>
            <w:r>
              <w:rPr>
                <w:color w:val="FF0000"/>
              </w:rPr>
              <w:t>P</w:t>
            </w:r>
            <w:r w:rsidR="00B969B5" w:rsidRPr="00B969B5">
              <w:rPr>
                <w:color w:val="FF0000"/>
              </w:rPr>
              <w:t>rovide legal advice to clients</w:t>
            </w:r>
            <w:r>
              <w:rPr>
                <w:color w:val="FF0000"/>
              </w:rPr>
              <w:t>.</w:t>
            </w:r>
          </w:p>
        </w:tc>
      </w:tr>
    </w:tbl>
    <w:p w:rsidR="00AD78ED" w:rsidRPr="00B969B5" w:rsidRDefault="00AD78ED" w:rsidP="00B969B5"/>
    <w:p w:rsidR="00AD78ED" w:rsidRDefault="00AD78ED" w:rsidP="00AD78ED">
      <w:pPr>
        <w:spacing w:after="260"/>
        <w:rPr>
          <w:rStyle w:val="Redbodytext"/>
          <w:color w:val="auto"/>
          <w:lang w:eastAsia="en-US"/>
        </w:rPr>
        <w:sectPr w:rsidR="00AD78ED" w:rsidSect="00C35F24">
          <w:pgSz w:w="11901" w:h="16840" w:code="9"/>
          <w:pgMar w:top="851" w:right="851" w:bottom="851" w:left="851" w:header="454" w:footer="454" w:gutter="0"/>
          <w:cols w:space="708"/>
          <w:docGrid w:linePitch="360"/>
        </w:sectPr>
      </w:pPr>
    </w:p>
    <w:p w:rsidR="00AD78ED" w:rsidRPr="00AD78ED" w:rsidRDefault="00AD78ED" w:rsidP="00AD78ED">
      <w:pPr>
        <w:shd w:val="clear" w:color="auto" w:fill="FFE9E0"/>
        <w:spacing w:before="240" w:after="240"/>
        <w:rPr>
          <w:b/>
        </w:rPr>
      </w:pPr>
      <w:r w:rsidRPr="00AD78ED">
        <w:rPr>
          <w:b/>
        </w:rPr>
        <w:lastRenderedPageBreak/>
        <w:t>Part B</w:t>
      </w:r>
      <w:r w:rsidR="005F27D3">
        <w:rPr>
          <w:b/>
        </w:rPr>
        <w:t>:</w:t>
      </w:r>
      <w:r w:rsidRPr="00AD78ED">
        <w:rPr>
          <w:b/>
        </w:rPr>
        <w:t xml:space="preserve"> Sorting, recording and representing</w:t>
      </w:r>
    </w:p>
    <w:p w:rsidR="00AD78ED" w:rsidRPr="00AD78ED" w:rsidRDefault="00AD78ED" w:rsidP="00AD78ED">
      <w:pPr>
        <w:rPr>
          <w:szCs w:val="24"/>
          <w:lang w:eastAsia="en-US"/>
        </w:rPr>
      </w:pPr>
      <w:r w:rsidRPr="00AD78ED">
        <w:rPr>
          <w:szCs w:val="24"/>
          <w:lang w:eastAsia="en-US"/>
        </w:rPr>
        <w:t xml:space="preserve">Areas on the </w:t>
      </w:r>
      <w:r w:rsidR="006C5922">
        <w:t xml:space="preserve">Little </w:t>
      </w:r>
      <w:proofErr w:type="spellStart"/>
      <w:r w:rsidR="006C5922">
        <w:t>Keelington</w:t>
      </w:r>
      <w:proofErr w:type="spellEnd"/>
      <w:r w:rsidR="006C5922">
        <w:t xml:space="preserve"> t</w:t>
      </w:r>
      <w:r w:rsidR="006C5922" w:rsidRPr="006C562B">
        <w:t>own map (</w:t>
      </w:r>
      <w:r w:rsidR="006C5922">
        <w:t xml:space="preserve">assessment task </w:t>
      </w:r>
      <w:r w:rsidR="002F4DB6">
        <w:rPr>
          <w:i/>
        </w:rPr>
        <w:t xml:space="preserve">Managing Australian Communities: </w:t>
      </w:r>
      <w:r w:rsidR="006C5922" w:rsidRPr="003319B2">
        <w:rPr>
          <w:i/>
        </w:rPr>
        <w:t>Source</w:t>
      </w:r>
      <w:r w:rsidR="006C5922" w:rsidRPr="006C562B">
        <w:t xml:space="preserve">) </w:t>
      </w:r>
      <w:r w:rsidRPr="00AD78ED">
        <w:rPr>
          <w:szCs w:val="24"/>
          <w:lang w:eastAsia="en-US"/>
        </w:rPr>
        <w:t>have been shaded to identify their zone.</w:t>
      </w:r>
    </w:p>
    <w:p w:rsidR="00AD78ED" w:rsidRDefault="00AD78ED" w:rsidP="00C15EEA">
      <w:pPr>
        <w:numPr>
          <w:ilvl w:val="0"/>
          <w:numId w:val="4"/>
        </w:numPr>
        <w:spacing w:after="240" w:line="240" w:lineRule="auto"/>
        <w:ind w:left="357" w:hanging="357"/>
        <w:rPr>
          <w:rFonts w:eastAsia="Arial Unicode MS"/>
          <w:szCs w:val="20"/>
          <w:lang w:eastAsia="en-US"/>
        </w:rPr>
      </w:pPr>
      <w:r w:rsidRPr="00AD78ED">
        <w:rPr>
          <w:rFonts w:eastAsia="Arial Unicode MS"/>
          <w:szCs w:val="20"/>
          <w:lang w:eastAsia="en-US"/>
        </w:rPr>
        <w:t xml:space="preserve">Use the information on the town map to complete the legend. </w:t>
      </w:r>
    </w:p>
    <w:p w:rsidR="00DD1211" w:rsidRPr="006C5922" w:rsidRDefault="00DD1211" w:rsidP="00DD1211">
      <w:pPr>
        <w:spacing w:after="240"/>
        <w:jc w:val="center"/>
        <w:rPr>
          <w:b/>
          <w:lang w:eastAsia="en-US"/>
        </w:rPr>
      </w:pPr>
      <w:r w:rsidRPr="006C5922">
        <w:rPr>
          <w:b/>
          <w:noProof/>
        </w:rPr>
        <w:drawing>
          <wp:inline distT="0" distB="0" distL="0" distR="0" wp14:anchorId="72A9E63B" wp14:editId="7AF256F2">
            <wp:extent cx="1428480" cy="2390502"/>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35903" cy="2402924"/>
                    </a:xfrm>
                    <a:prstGeom prst="rect">
                      <a:avLst/>
                    </a:prstGeom>
                    <a:noFill/>
                  </pic:spPr>
                </pic:pic>
              </a:graphicData>
            </a:graphic>
          </wp:inline>
        </w:drawing>
      </w:r>
    </w:p>
    <w:p w:rsidR="00AD78ED" w:rsidRDefault="00AD78ED" w:rsidP="00C15EEA">
      <w:pPr>
        <w:numPr>
          <w:ilvl w:val="0"/>
          <w:numId w:val="4"/>
        </w:numPr>
        <w:spacing w:line="240" w:lineRule="auto"/>
        <w:ind w:left="357" w:hanging="357"/>
        <w:rPr>
          <w:rFonts w:eastAsia="Arial Unicode MS"/>
          <w:szCs w:val="20"/>
          <w:lang w:eastAsia="en-US"/>
        </w:rPr>
      </w:pPr>
      <w:r w:rsidRPr="00AD78ED">
        <w:rPr>
          <w:rFonts w:eastAsia="Arial Unicode MS"/>
          <w:szCs w:val="20"/>
          <w:lang w:eastAsia="en-US"/>
        </w:rPr>
        <w:t>Shade another area on the town map to represent the zone it is located in.</w:t>
      </w:r>
    </w:p>
    <w:p w:rsidR="00E44AD9" w:rsidRPr="00E44AD9" w:rsidRDefault="00E44AD9" w:rsidP="00E44AD9"/>
    <w:p w:rsidR="00DD1211" w:rsidRPr="00DD1211" w:rsidRDefault="00DD1211" w:rsidP="00DD1211">
      <w:pPr>
        <w:spacing w:after="240"/>
        <w:jc w:val="center"/>
        <w:rPr>
          <w:lang w:eastAsia="en-US"/>
        </w:rPr>
      </w:pPr>
      <w:r>
        <w:rPr>
          <w:noProof/>
        </w:rPr>
        <w:drawing>
          <wp:inline distT="0" distB="0" distL="0" distR="0" wp14:anchorId="3DFE894F" wp14:editId="68E67E3A">
            <wp:extent cx="4029836" cy="2284004"/>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29836" cy="2284004"/>
                    </a:xfrm>
                    <a:prstGeom prst="rect">
                      <a:avLst/>
                    </a:prstGeom>
                    <a:noFill/>
                  </pic:spPr>
                </pic:pic>
              </a:graphicData>
            </a:graphic>
          </wp:inline>
        </w:drawing>
      </w:r>
    </w:p>
    <w:p w:rsidR="00AD78ED" w:rsidRPr="00AD78ED" w:rsidRDefault="00AD78ED" w:rsidP="009434A6">
      <w:pPr>
        <w:numPr>
          <w:ilvl w:val="0"/>
          <w:numId w:val="4"/>
        </w:numPr>
        <w:ind w:left="357" w:hanging="357"/>
        <w:rPr>
          <w:rFonts w:eastAsia="Arial Unicode MS"/>
          <w:szCs w:val="20"/>
          <w:lang w:eastAsia="en-US"/>
        </w:rPr>
      </w:pPr>
      <w:r w:rsidRPr="00AD78ED">
        <w:rPr>
          <w:rFonts w:eastAsia="Arial Unicode MS"/>
          <w:szCs w:val="20"/>
          <w:lang w:eastAsia="en-US"/>
        </w:rPr>
        <w:t>Choose the correct word in each statement:</w:t>
      </w:r>
    </w:p>
    <w:p w:rsidR="00AD78ED" w:rsidRPr="00AD78ED" w:rsidRDefault="00AD78ED" w:rsidP="009434A6">
      <w:pPr>
        <w:tabs>
          <w:tab w:val="num" w:pos="643"/>
        </w:tabs>
        <w:ind w:left="714" w:hanging="357"/>
      </w:pPr>
      <w:r w:rsidRPr="00AD78ED">
        <w:t xml:space="preserve">The </w:t>
      </w:r>
      <w:r w:rsidRPr="00AD78ED">
        <w:rPr>
          <w:b/>
        </w:rPr>
        <w:t>(</w:t>
      </w:r>
      <w:r w:rsidRPr="00AD78ED">
        <w:rPr>
          <w:b/>
          <w:color w:val="FF0000"/>
        </w:rPr>
        <w:t>residential</w:t>
      </w:r>
      <w:r w:rsidRPr="00AD78ED">
        <w:rPr>
          <w:b/>
        </w:rPr>
        <w:t xml:space="preserve"> / commercial) </w:t>
      </w:r>
      <w:r w:rsidRPr="00AD78ED">
        <w:t xml:space="preserve">zone limits the construction of high-rise buildings. </w:t>
      </w:r>
    </w:p>
    <w:p w:rsidR="00AD78ED" w:rsidRPr="00AD78ED" w:rsidRDefault="00AD78ED" w:rsidP="009434A6">
      <w:pPr>
        <w:tabs>
          <w:tab w:val="num" w:pos="643"/>
        </w:tabs>
        <w:ind w:left="714" w:hanging="357"/>
      </w:pPr>
      <w:r w:rsidRPr="00AD78ED">
        <w:t xml:space="preserve">The </w:t>
      </w:r>
      <w:r w:rsidRPr="00AD78ED">
        <w:rPr>
          <w:b/>
        </w:rPr>
        <w:t xml:space="preserve">(industrial / </w:t>
      </w:r>
      <w:r w:rsidRPr="00AD78ED">
        <w:rPr>
          <w:b/>
          <w:color w:val="FF0000"/>
        </w:rPr>
        <w:t>commercial</w:t>
      </w:r>
      <w:r w:rsidRPr="00AD78ED">
        <w:rPr>
          <w:b/>
        </w:rPr>
        <w:t>)</w:t>
      </w:r>
      <w:r w:rsidRPr="00AD78ED">
        <w:t xml:space="preserve"> zone allows for services such as shopping centres. </w:t>
      </w:r>
    </w:p>
    <w:p w:rsidR="00AD78ED" w:rsidRPr="00AD78ED" w:rsidRDefault="00AD78ED" w:rsidP="009434A6">
      <w:pPr>
        <w:tabs>
          <w:tab w:val="num" w:pos="643"/>
        </w:tabs>
        <w:ind w:left="714" w:hanging="357"/>
      </w:pPr>
      <w:r w:rsidRPr="00AD78ED">
        <w:t xml:space="preserve">The </w:t>
      </w:r>
      <w:r w:rsidRPr="00AD78ED">
        <w:rPr>
          <w:b/>
        </w:rPr>
        <w:t xml:space="preserve">(special purpose / </w:t>
      </w:r>
      <w:r w:rsidRPr="00AD78ED">
        <w:rPr>
          <w:b/>
          <w:color w:val="FF0000"/>
        </w:rPr>
        <w:t>industrial</w:t>
      </w:r>
      <w:r w:rsidRPr="00AD78ED">
        <w:rPr>
          <w:b/>
        </w:rPr>
        <w:t>)</w:t>
      </w:r>
      <w:r w:rsidRPr="00AD78ED">
        <w:t xml:space="preserve"> zone is usually located away from residential areas.</w:t>
      </w:r>
    </w:p>
    <w:p w:rsidR="00AD78ED" w:rsidRPr="00AD78ED" w:rsidRDefault="00AD78ED" w:rsidP="009434A6">
      <w:pPr>
        <w:tabs>
          <w:tab w:val="num" w:pos="643"/>
        </w:tabs>
        <w:spacing w:after="240"/>
        <w:ind w:left="714" w:hanging="357"/>
      </w:pPr>
      <w:r w:rsidRPr="00AD78ED">
        <w:t xml:space="preserve">The </w:t>
      </w:r>
      <w:r w:rsidRPr="00AD78ED">
        <w:rPr>
          <w:b/>
        </w:rPr>
        <w:t>(</w:t>
      </w:r>
      <w:r w:rsidRPr="00AD78ED">
        <w:rPr>
          <w:b/>
          <w:color w:val="FF0000"/>
        </w:rPr>
        <w:t xml:space="preserve">green space </w:t>
      </w:r>
      <w:r w:rsidRPr="00AD78ED">
        <w:rPr>
          <w:b/>
        </w:rPr>
        <w:t xml:space="preserve">/ special purpose) </w:t>
      </w:r>
      <w:r w:rsidRPr="00AD78ED">
        <w:t>zone is an open area of land for recreation.</w:t>
      </w:r>
    </w:p>
    <w:p w:rsidR="00AD78ED" w:rsidRPr="00AD78ED" w:rsidRDefault="00AD78ED" w:rsidP="009434A6">
      <w:pPr>
        <w:numPr>
          <w:ilvl w:val="0"/>
          <w:numId w:val="4"/>
        </w:numPr>
        <w:ind w:left="357" w:hanging="357"/>
        <w:rPr>
          <w:rFonts w:eastAsia="Arial Unicode MS"/>
          <w:szCs w:val="20"/>
          <w:lang w:eastAsia="en-US"/>
        </w:rPr>
      </w:pPr>
      <w:r w:rsidRPr="00AD78ED">
        <w:rPr>
          <w:rFonts w:eastAsia="Arial Unicode MS"/>
          <w:szCs w:val="20"/>
          <w:lang w:eastAsia="en-US"/>
        </w:rPr>
        <w:t xml:space="preserve">How have the zones in Little </w:t>
      </w:r>
      <w:proofErr w:type="spellStart"/>
      <w:r w:rsidRPr="00AD78ED">
        <w:rPr>
          <w:rFonts w:eastAsia="Arial Unicode MS"/>
          <w:szCs w:val="20"/>
          <w:lang w:eastAsia="en-US"/>
        </w:rPr>
        <w:t>Keelington</w:t>
      </w:r>
      <w:proofErr w:type="spellEnd"/>
      <w:r w:rsidRPr="00AD78ED">
        <w:rPr>
          <w:rFonts w:eastAsia="Arial Unicode MS"/>
          <w:szCs w:val="20"/>
          <w:lang w:eastAsia="en-US"/>
        </w:rPr>
        <w:t xml:space="preserve"> been planned to meet the needs of people?</w:t>
      </w:r>
    </w:p>
    <w:p w:rsidR="00C166EF" w:rsidRDefault="00DD1211" w:rsidP="009434A6">
      <w:pPr>
        <w:spacing w:after="260"/>
        <w:ind w:left="357"/>
        <w:rPr>
          <w:rStyle w:val="Redbodytext"/>
          <w:lang w:eastAsia="en-US"/>
        </w:rPr>
      </w:pPr>
      <w:r w:rsidRPr="00DD1211">
        <w:rPr>
          <w:rStyle w:val="Redbodytext"/>
          <w:lang w:eastAsia="en-US"/>
        </w:rPr>
        <w:t xml:space="preserve">In Little </w:t>
      </w:r>
      <w:proofErr w:type="spellStart"/>
      <w:r w:rsidRPr="00DD1211">
        <w:rPr>
          <w:rStyle w:val="Redbodytext"/>
          <w:lang w:eastAsia="en-US"/>
        </w:rPr>
        <w:t>Keelington</w:t>
      </w:r>
      <w:proofErr w:type="spellEnd"/>
      <w:r w:rsidRPr="00DD1211">
        <w:rPr>
          <w:rStyle w:val="Redbodytext"/>
          <w:lang w:eastAsia="en-US"/>
        </w:rPr>
        <w:t>, the commercial zone is located in the middle of the town so all people have easy access to shops and services. The green space zones are positioned throughout the town providing open spaces with grass and trees for people to enjoy at any time of the day.</w:t>
      </w:r>
    </w:p>
    <w:p w:rsidR="005F27D3" w:rsidRDefault="005F27D3" w:rsidP="00DD1211">
      <w:pPr>
        <w:spacing w:after="260"/>
        <w:ind w:left="357"/>
        <w:rPr>
          <w:rStyle w:val="Redbodytext"/>
          <w:lang w:eastAsia="en-US"/>
        </w:rPr>
        <w:sectPr w:rsidR="005F27D3" w:rsidSect="00C35F24">
          <w:pgSz w:w="11901" w:h="16840" w:code="9"/>
          <w:pgMar w:top="851" w:right="851" w:bottom="851" w:left="851" w:header="454" w:footer="454" w:gutter="0"/>
          <w:cols w:space="708"/>
          <w:docGrid w:linePitch="360"/>
        </w:sectPr>
      </w:pPr>
    </w:p>
    <w:p w:rsidR="005F27D3" w:rsidRPr="005F27D3" w:rsidRDefault="005F27D3" w:rsidP="005F27D3">
      <w:pPr>
        <w:shd w:val="clear" w:color="auto" w:fill="FFE9E0"/>
        <w:spacing w:before="240" w:after="360"/>
        <w:rPr>
          <w:b/>
        </w:rPr>
      </w:pPr>
      <w:r w:rsidRPr="005F27D3">
        <w:rPr>
          <w:b/>
        </w:rPr>
        <w:lastRenderedPageBreak/>
        <w:t>Part C: Proposing action</w:t>
      </w:r>
    </w:p>
    <w:p w:rsidR="005F27D3" w:rsidRDefault="005F27D3" w:rsidP="00E44AD9">
      <w:pPr>
        <w:pStyle w:val="ListParagraph"/>
        <w:numPr>
          <w:ilvl w:val="0"/>
          <w:numId w:val="5"/>
        </w:numPr>
        <w:spacing w:after="120" w:line="300" w:lineRule="atLeast"/>
        <w:ind w:left="360"/>
        <w:rPr>
          <w:rStyle w:val="Redbodytext"/>
          <w:color w:val="auto"/>
          <w:lang w:eastAsia="en-US"/>
        </w:rPr>
      </w:pPr>
      <w:r w:rsidRPr="005F27D3">
        <w:rPr>
          <w:rStyle w:val="Redbodytext"/>
          <w:color w:val="auto"/>
          <w:lang w:eastAsia="en-US"/>
        </w:rPr>
        <w:t>Which strategy would be most effective in preparation for an extreme natural event?</w:t>
      </w:r>
    </w:p>
    <w:p w:rsidR="005F27D3" w:rsidRPr="005F27D3" w:rsidRDefault="005F27D3" w:rsidP="00E44AD9">
      <w:pPr>
        <w:pStyle w:val="ListParagraph"/>
        <w:numPr>
          <w:ilvl w:val="0"/>
          <w:numId w:val="6"/>
        </w:numPr>
        <w:spacing w:before="240" w:after="240"/>
        <w:ind w:left="714" w:hanging="357"/>
        <w:contextualSpacing w:val="0"/>
        <w:rPr>
          <w:rStyle w:val="Redbodytext"/>
          <w:lang w:eastAsia="en-US"/>
        </w:rPr>
      </w:pPr>
      <w:r w:rsidRPr="005F27D3">
        <w:rPr>
          <w:rStyle w:val="Redbodytext"/>
          <w:lang w:eastAsia="en-US"/>
        </w:rPr>
        <w:t xml:space="preserve">Make it compulsory for all households to register an </w:t>
      </w:r>
      <w:r w:rsidR="00FA61EE" w:rsidRPr="005F27D3">
        <w:rPr>
          <w:rStyle w:val="Redbodytext"/>
          <w:lang w:eastAsia="en-US"/>
        </w:rPr>
        <w:t xml:space="preserve">emergency plan </w:t>
      </w:r>
      <w:r w:rsidRPr="005F27D3">
        <w:rPr>
          <w:rStyle w:val="Redbodytext"/>
          <w:lang w:eastAsia="en-US"/>
        </w:rPr>
        <w:t xml:space="preserve">with the local </w:t>
      </w:r>
      <w:r w:rsidR="00FA61EE" w:rsidRPr="005F27D3">
        <w:rPr>
          <w:rStyle w:val="Redbodytext"/>
          <w:lang w:eastAsia="en-US"/>
        </w:rPr>
        <w:t xml:space="preserve">emergency services </w:t>
      </w:r>
      <w:r w:rsidR="00C6001B">
        <w:rPr>
          <w:rStyle w:val="Redbodytext"/>
          <w:lang w:eastAsia="en-US"/>
        </w:rPr>
        <w:t>(p</w:t>
      </w:r>
      <w:r w:rsidR="00FA61EE">
        <w:rPr>
          <w:rStyle w:val="Redbodytext"/>
          <w:lang w:eastAsia="en-US"/>
        </w:rPr>
        <w:t>olice/</w:t>
      </w:r>
      <w:r w:rsidR="00C6001B">
        <w:rPr>
          <w:rStyle w:val="Redbodytext"/>
          <w:lang w:eastAsia="en-US"/>
        </w:rPr>
        <w:t>f</w:t>
      </w:r>
      <w:r w:rsidR="00FA61EE">
        <w:rPr>
          <w:rStyle w:val="Redbodytext"/>
          <w:lang w:eastAsia="en-US"/>
        </w:rPr>
        <w:t>ire and</w:t>
      </w:r>
      <w:r w:rsidR="00C6001B">
        <w:rPr>
          <w:rStyle w:val="Redbodytext"/>
          <w:lang w:eastAsia="en-US"/>
        </w:rPr>
        <w:t xml:space="preserve"> r</w:t>
      </w:r>
      <w:r w:rsidRPr="005F27D3">
        <w:rPr>
          <w:rStyle w:val="Redbodytext"/>
          <w:lang w:eastAsia="en-US"/>
        </w:rPr>
        <w:t>escue)</w:t>
      </w:r>
      <w:r w:rsidR="00FA61EE">
        <w:rPr>
          <w:rStyle w:val="Redbodytext"/>
          <w:lang w:eastAsia="en-US"/>
        </w:rPr>
        <w:t>.</w:t>
      </w:r>
      <w:r w:rsidRPr="005F27D3">
        <w:rPr>
          <w:rStyle w:val="Redbodytext"/>
          <w:lang w:eastAsia="en-US"/>
        </w:rPr>
        <w:t xml:space="preserve"> </w:t>
      </w:r>
    </w:p>
    <w:p w:rsidR="005F27D3" w:rsidRPr="005F27D3" w:rsidRDefault="005F27D3" w:rsidP="009434A6">
      <w:pPr>
        <w:pStyle w:val="ListParagraph"/>
        <w:numPr>
          <w:ilvl w:val="0"/>
          <w:numId w:val="5"/>
        </w:numPr>
        <w:spacing w:after="120" w:line="300" w:lineRule="atLeast"/>
        <w:ind w:left="360"/>
        <w:rPr>
          <w:rStyle w:val="Redbodytext"/>
          <w:color w:val="auto"/>
          <w:lang w:eastAsia="en-US"/>
        </w:rPr>
      </w:pPr>
      <w:r w:rsidRPr="005F27D3">
        <w:rPr>
          <w:rStyle w:val="Redbodytext"/>
          <w:color w:val="auto"/>
          <w:lang w:eastAsia="en-US"/>
        </w:rPr>
        <w:t>Explain why this is an effective preparation strategy</w:t>
      </w:r>
      <w:r w:rsidR="00FA61EE">
        <w:rPr>
          <w:rStyle w:val="Redbodytext"/>
          <w:color w:val="auto"/>
          <w:lang w:eastAsia="en-US"/>
        </w:rPr>
        <w:t>.</w:t>
      </w:r>
      <w:r w:rsidRPr="005F27D3">
        <w:rPr>
          <w:rStyle w:val="Redbodytext"/>
          <w:color w:val="auto"/>
          <w:lang w:eastAsia="en-US"/>
        </w:rPr>
        <w:t xml:space="preserve"> </w:t>
      </w:r>
    </w:p>
    <w:p w:rsidR="005F27D3" w:rsidRPr="005F27D3" w:rsidRDefault="005F27D3" w:rsidP="009434A6">
      <w:pPr>
        <w:spacing w:after="240"/>
        <w:ind w:left="357"/>
        <w:rPr>
          <w:rStyle w:val="Redbodytext"/>
          <w:lang w:eastAsia="en-US"/>
        </w:rPr>
      </w:pPr>
      <w:r w:rsidRPr="005F27D3">
        <w:rPr>
          <w:rStyle w:val="Redbodytext"/>
          <w:lang w:eastAsia="en-US"/>
        </w:rPr>
        <w:t xml:space="preserve">The compulsory emergency plan is the better strategy because it means that people will know what to do if an event occurs. The early warning may reach a lot of people and give them some time to decide what to do, but an emergency plan will help people to find each other, contact each other or to have access to essential supplies </w:t>
      </w:r>
      <w:r w:rsidR="00FA61EE">
        <w:rPr>
          <w:rStyle w:val="Redbodytext"/>
          <w:lang w:eastAsia="en-US"/>
        </w:rPr>
        <w:t xml:space="preserve">after the event. </w:t>
      </w:r>
      <w:r w:rsidR="00C6001B">
        <w:rPr>
          <w:rStyle w:val="Redbodytext"/>
          <w:lang w:eastAsia="en-US"/>
        </w:rPr>
        <w:t>It is also a low-</w:t>
      </w:r>
      <w:r w:rsidRPr="005F27D3">
        <w:rPr>
          <w:rStyle w:val="Redbodytext"/>
          <w:lang w:eastAsia="en-US"/>
        </w:rPr>
        <w:t>cost strategy.</w:t>
      </w:r>
    </w:p>
    <w:p w:rsidR="005F27D3" w:rsidRPr="005F27D3" w:rsidRDefault="00FA61EE" w:rsidP="009434A6">
      <w:pPr>
        <w:pStyle w:val="ListParagraph"/>
        <w:numPr>
          <w:ilvl w:val="0"/>
          <w:numId w:val="5"/>
        </w:numPr>
        <w:spacing w:after="120" w:line="300" w:lineRule="atLeast"/>
        <w:ind w:left="360"/>
        <w:rPr>
          <w:rStyle w:val="Redbodytext"/>
          <w:color w:val="auto"/>
          <w:lang w:eastAsia="en-US"/>
        </w:rPr>
      </w:pPr>
      <w:r>
        <w:rPr>
          <w:rStyle w:val="Redbodytext"/>
          <w:color w:val="auto"/>
          <w:lang w:eastAsia="en-US"/>
        </w:rPr>
        <w:t>What would you include in an e</w:t>
      </w:r>
      <w:r w:rsidR="005F27D3" w:rsidRPr="005F27D3">
        <w:rPr>
          <w:rStyle w:val="Redbodytext"/>
          <w:color w:val="auto"/>
          <w:lang w:eastAsia="en-US"/>
        </w:rPr>
        <w:t xml:space="preserve">mergency kit? </w:t>
      </w:r>
    </w:p>
    <w:p w:rsidR="005F27D3" w:rsidRPr="005F27D3" w:rsidRDefault="005F27D3" w:rsidP="009434A6">
      <w:pPr>
        <w:spacing w:after="240"/>
        <w:ind w:left="317"/>
        <w:rPr>
          <w:rStyle w:val="Redbodytext"/>
          <w:lang w:eastAsia="en-US"/>
        </w:rPr>
      </w:pPr>
      <w:r w:rsidRPr="005F27D3">
        <w:rPr>
          <w:rStyle w:val="Redbodytext"/>
          <w:lang w:eastAsia="en-US"/>
        </w:rPr>
        <w:t>An emergency kit should contain a radio, first aid kit, torch, medicines, water and some food.</w:t>
      </w:r>
    </w:p>
    <w:p w:rsidR="00FA61EE" w:rsidRDefault="005F27D3" w:rsidP="009434A6">
      <w:pPr>
        <w:pStyle w:val="ListParagraph"/>
        <w:numPr>
          <w:ilvl w:val="0"/>
          <w:numId w:val="5"/>
        </w:numPr>
        <w:spacing w:after="120" w:line="300" w:lineRule="atLeast"/>
        <w:ind w:left="360"/>
        <w:rPr>
          <w:rStyle w:val="Redbodytext"/>
          <w:color w:val="auto"/>
          <w:lang w:eastAsia="en-US"/>
        </w:rPr>
      </w:pPr>
      <w:r w:rsidRPr="005F27D3">
        <w:rPr>
          <w:rStyle w:val="Redbodytext"/>
          <w:color w:val="auto"/>
          <w:lang w:eastAsia="en-US"/>
        </w:rPr>
        <w:t xml:space="preserve">How would these items be useful in an emergency? </w:t>
      </w:r>
    </w:p>
    <w:p w:rsidR="005F27D3" w:rsidRDefault="005F27D3" w:rsidP="009434A6">
      <w:pPr>
        <w:ind w:left="357"/>
        <w:rPr>
          <w:rStyle w:val="Redbodytext"/>
          <w:lang w:eastAsia="en-US"/>
        </w:rPr>
      </w:pPr>
      <w:r w:rsidRPr="005F27D3">
        <w:rPr>
          <w:rStyle w:val="Redbodytext"/>
          <w:lang w:eastAsia="en-US"/>
        </w:rPr>
        <w:t>A radio</w:t>
      </w:r>
      <w:r w:rsidR="00C12521">
        <w:rPr>
          <w:rStyle w:val="Redbodytext"/>
          <w:lang w:eastAsia="en-US"/>
        </w:rPr>
        <w:t xml:space="preserve"> provides updates about</w:t>
      </w:r>
      <w:r w:rsidRPr="005F27D3">
        <w:rPr>
          <w:rStyle w:val="Redbodytext"/>
          <w:lang w:eastAsia="en-US"/>
        </w:rPr>
        <w:t xml:space="preserve"> the management of the extreme natural event such as road closures</w:t>
      </w:r>
      <w:r w:rsidR="00C12521">
        <w:rPr>
          <w:rStyle w:val="Redbodytext"/>
          <w:lang w:eastAsia="en-US"/>
        </w:rPr>
        <w:t>,</w:t>
      </w:r>
      <w:r w:rsidRPr="005F27D3">
        <w:rPr>
          <w:rStyle w:val="Redbodytext"/>
          <w:lang w:eastAsia="en-US"/>
        </w:rPr>
        <w:t xml:space="preserve"> plus details such as where evacuation centres are located. A radio can be used if the power is cut due to the extreme event and a torch will also be necessary if this occurs. The medicines, water and food will be needed for the people during and after the extreme event.</w:t>
      </w:r>
      <w:bookmarkStart w:id="0" w:name="_GoBack"/>
      <w:bookmarkEnd w:id="0"/>
    </w:p>
    <w:p w:rsidR="00DB7AD6" w:rsidRDefault="00DB7AD6" w:rsidP="005D3D5E">
      <w:pPr>
        <w:pStyle w:val="ListParagraph"/>
        <w:numPr>
          <w:ilvl w:val="0"/>
          <w:numId w:val="5"/>
        </w:numPr>
        <w:spacing w:after="120" w:line="300" w:lineRule="atLeast"/>
        <w:ind w:left="360"/>
        <w:rPr>
          <w:lang w:eastAsia="en-US"/>
        </w:rPr>
      </w:pPr>
      <w:r w:rsidRPr="005D3D5E">
        <w:rPr>
          <w:rStyle w:val="Redbodytext"/>
          <w:color w:val="auto"/>
          <w:lang w:eastAsia="en-US"/>
        </w:rPr>
        <w:t>Sequence</w:t>
      </w:r>
      <w:r w:rsidRPr="00DB7AD6">
        <w:t xml:space="preserve"> ways </w:t>
      </w:r>
      <w:r w:rsidR="00A80AD6">
        <w:t>a</w:t>
      </w:r>
      <w:r w:rsidRPr="00DB7AD6">
        <w:t xml:space="preserve"> community </w:t>
      </w:r>
      <w:r w:rsidR="00A80AD6">
        <w:t xml:space="preserve">could </w:t>
      </w:r>
      <w:r w:rsidRPr="00DB7AD6">
        <w:t xml:space="preserve">prepare, manage and respond to </w:t>
      </w:r>
      <w:r w:rsidR="00A80AD6">
        <w:t xml:space="preserve">a </w:t>
      </w:r>
      <w:r w:rsidRPr="00DB7AD6">
        <w:t>flood.</w:t>
      </w:r>
    </w:p>
    <w:p w:rsidR="00DB7AD6" w:rsidRDefault="00DB7AD6" w:rsidP="00DB7AD6">
      <w:pPr>
        <w:pStyle w:val="BodyText6ptspace"/>
        <w:spacing w:before="240"/>
        <w:ind w:left="357"/>
        <w:rPr>
          <w:b/>
        </w:rPr>
      </w:pPr>
      <w:r w:rsidRPr="001B7099">
        <w:rPr>
          <w:b/>
        </w:rPr>
        <w:t xml:space="preserve">Flood events </w:t>
      </w:r>
      <w:r w:rsidR="00E44AD9">
        <w:rPr>
          <w:b/>
        </w:rPr>
        <w:t>sequence</w:t>
      </w:r>
    </w:p>
    <w:p w:rsidR="00E44AD9" w:rsidRPr="00E44AD9" w:rsidRDefault="00E44AD9" w:rsidP="00E44AD9">
      <w:pPr>
        <w:rPr>
          <w:lang w:eastAsia="en-US"/>
        </w:rPr>
      </w:pPr>
    </w:p>
    <w:tbl>
      <w:tblPr>
        <w:tblStyle w:val="TableGrid"/>
        <w:tblW w:w="0" w:type="auto"/>
        <w:jc w:val="center"/>
        <w:tblLook w:val="04A0" w:firstRow="1" w:lastRow="0" w:firstColumn="1" w:lastColumn="0" w:noHBand="0" w:noVBand="1"/>
      </w:tblPr>
      <w:tblGrid>
        <w:gridCol w:w="2450"/>
        <w:gridCol w:w="6226"/>
      </w:tblGrid>
      <w:tr w:rsidR="00E44AD9" w:rsidTr="000C5CD8">
        <w:trPr>
          <w:trHeight w:val="485"/>
          <w:jc w:val="center"/>
        </w:trPr>
        <w:tc>
          <w:tcPr>
            <w:tcW w:w="2450" w:type="dxa"/>
            <w:vMerge w:val="restart"/>
            <w:vAlign w:val="center"/>
          </w:tcPr>
          <w:p w:rsidR="00E44AD9" w:rsidRDefault="00E44AD9" w:rsidP="000C5CD8">
            <w:pPr>
              <w:spacing w:before="120" w:line="240" w:lineRule="auto"/>
              <w:jc w:val="center"/>
              <w:rPr>
                <w:rFonts w:cs="Arial"/>
                <w:b/>
              </w:rPr>
            </w:pPr>
          </w:p>
          <w:p w:rsidR="00E44AD9" w:rsidRDefault="00E44AD9" w:rsidP="000C5CD8">
            <w:pPr>
              <w:spacing w:before="120" w:line="240" w:lineRule="auto"/>
              <w:jc w:val="center"/>
              <w:rPr>
                <w:rFonts w:cs="Arial"/>
                <w:b/>
              </w:rPr>
            </w:pPr>
            <w:r w:rsidRPr="004055C4">
              <w:rPr>
                <w:rFonts w:cs="Arial"/>
                <w:b/>
              </w:rPr>
              <w:t>Preparing</w:t>
            </w:r>
          </w:p>
          <w:p w:rsidR="00E44AD9" w:rsidRPr="004055C4" w:rsidRDefault="00E44AD9" w:rsidP="000C5CD8">
            <w:pPr>
              <w:spacing w:before="120" w:line="240" w:lineRule="auto"/>
              <w:jc w:val="center"/>
              <w:rPr>
                <w:rFonts w:cs="Arial"/>
                <w:b/>
                <w:szCs w:val="24"/>
              </w:rPr>
            </w:pPr>
            <w:r>
              <w:rPr>
                <w:rFonts w:cs="Arial"/>
                <w:b/>
                <w:noProof/>
              </w:rPr>
              <mc:AlternateContent>
                <mc:Choice Requires="wps">
                  <w:drawing>
                    <wp:inline distT="0" distB="0" distL="0" distR="0" wp14:anchorId="726CA1D4" wp14:editId="4C8931CF">
                      <wp:extent cx="381000" cy="304800"/>
                      <wp:effectExtent l="19050" t="0" r="19050" b="38100"/>
                      <wp:docPr id="3" name="Down Arrow 3"/>
                      <wp:cNvGraphicFramePr/>
                      <a:graphic xmlns:a="http://schemas.openxmlformats.org/drawingml/2006/main">
                        <a:graphicData uri="http://schemas.microsoft.com/office/word/2010/wordprocessingShape">
                          <wps:wsp>
                            <wps:cNvSpPr/>
                            <wps:spPr>
                              <a:xfrm>
                                <a:off x="0" y="0"/>
                                <a:ext cx="381000" cy="304800"/>
                              </a:xfrm>
                              <a:prstGeom prst="downArrow">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 o:spid="_x0000_s1026" type="#_x0000_t67" style="width:30pt;height:2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" adj="10800" filled="f" strokecolor="#004560 [1604]" strokeweight="2pt">
                      <w10:anchorlock/>
                    </v:shape>
                  </w:pict>
                </mc:Fallback>
              </mc:AlternateContent>
            </w:r>
          </w:p>
        </w:tc>
        <w:tc>
          <w:tcPr>
            <w:tcW w:w="6226" w:type="dxa"/>
          </w:tcPr>
          <w:p w:rsidR="00E44AD9" w:rsidRPr="006C00A4" w:rsidRDefault="00E44AD9" w:rsidP="000C5CD8">
            <w:pPr>
              <w:spacing w:before="120" w:line="240" w:lineRule="auto"/>
              <w:ind w:right="480"/>
              <w:rPr>
                <w:rFonts w:cs="Arial"/>
                <w:color w:val="FF0000"/>
              </w:rPr>
            </w:pPr>
            <w:r w:rsidRPr="00730583">
              <w:rPr>
                <w:rFonts w:cs="Arial"/>
                <w:color w:val="FF0000"/>
                <w:szCs w:val="24"/>
              </w:rPr>
              <w:t>Build houses on higher ground</w:t>
            </w:r>
          </w:p>
        </w:tc>
      </w:tr>
      <w:tr w:rsidR="00E44AD9" w:rsidTr="000C5CD8">
        <w:trPr>
          <w:trHeight w:val="137"/>
          <w:jc w:val="center"/>
        </w:trPr>
        <w:tc>
          <w:tcPr>
            <w:tcW w:w="2450" w:type="dxa"/>
            <w:vMerge/>
            <w:vAlign w:val="center"/>
          </w:tcPr>
          <w:p w:rsidR="00E44AD9" w:rsidRPr="004055C4" w:rsidRDefault="00E44AD9" w:rsidP="000C5CD8">
            <w:pPr>
              <w:spacing w:before="120" w:line="240" w:lineRule="auto"/>
              <w:jc w:val="center"/>
              <w:rPr>
                <w:rFonts w:cs="Arial"/>
                <w:b/>
                <w:szCs w:val="24"/>
              </w:rPr>
            </w:pPr>
          </w:p>
        </w:tc>
        <w:tc>
          <w:tcPr>
            <w:tcW w:w="6226" w:type="dxa"/>
          </w:tcPr>
          <w:p w:rsidR="00E44AD9" w:rsidRPr="006C00A4" w:rsidRDefault="00E44AD9" w:rsidP="000C5CD8">
            <w:pPr>
              <w:spacing w:before="120" w:line="240" w:lineRule="auto"/>
              <w:rPr>
                <w:rFonts w:cs="Arial"/>
              </w:rPr>
            </w:pPr>
            <w:r w:rsidRPr="00121659">
              <w:rPr>
                <w:rFonts w:cs="Arial"/>
                <w:color w:val="FF0000"/>
                <w:szCs w:val="24"/>
              </w:rPr>
              <w:t>Community awareness publications</w:t>
            </w:r>
            <w:r w:rsidRPr="00BD3EFF">
              <w:rPr>
                <w:rFonts w:cs="Arial"/>
              </w:rPr>
              <w:t xml:space="preserve"> </w:t>
            </w:r>
          </w:p>
        </w:tc>
      </w:tr>
      <w:tr w:rsidR="00E44AD9" w:rsidTr="000C5CD8">
        <w:trPr>
          <w:trHeight w:val="137"/>
          <w:jc w:val="center"/>
        </w:trPr>
        <w:tc>
          <w:tcPr>
            <w:tcW w:w="2450" w:type="dxa"/>
            <w:vMerge/>
            <w:vAlign w:val="center"/>
          </w:tcPr>
          <w:p w:rsidR="00E44AD9" w:rsidRPr="004055C4" w:rsidRDefault="00E44AD9" w:rsidP="000C5CD8">
            <w:pPr>
              <w:spacing w:before="120" w:line="240" w:lineRule="auto"/>
              <w:jc w:val="center"/>
              <w:rPr>
                <w:rFonts w:cs="Arial"/>
                <w:b/>
                <w:szCs w:val="24"/>
              </w:rPr>
            </w:pPr>
          </w:p>
        </w:tc>
        <w:tc>
          <w:tcPr>
            <w:tcW w:w="6226" w:type="dxa"/>
          </w:tcPr>
          <w:p w:rsidR="00E44AD9" w:rsidRPr="006C00A4" w:rsidRDefault="00E44AD9" w:rsidP="000C5CD8">
            <w:pPr>
              <w:spacing w:before="120" w:line="240" w:lineRule="auto"/>
              <w:ind w:right="480"/>
              <w:rPr>
                <w:rFonts w:cs="Arial"/>
                <w:color w:val="FF0000"/>
              </w:rPr>
            </w:pPr>
            <w:r w:rsidRPr="00BD3EFF">
              <w:rPr>
                <w:rFonts w:cs="Arial"/>
              </w:rPr>
              <w:t>Releasing water from dams</w:t>
            </w:r>
          </w:p>
        </w:tc>
      </w:tr>
      <w:tr w:rsidR="00E44AD9" w:rsidTr="000C5CD8">
        <w:trPr>
          <w:trHeight w:val="485"/>
          <w:jc w:val="center"/>
        </w:trPr>
        <w:tc>
          <w:tcPr>
            <w:tcW w:w="2450" w:type="dxa"/>
            <w:vMerge w:val="restart"/>
            <w:vAlign w:val="center"/>
          </w:tcPr>
          <w:p w:rsidR="00E44AD9" w:rsidRDefault="00E44AD9" w:rsidP="000C5CD8">
            <w:pPr>
              <w:spacing w:before="120" w:line="240" w:lineRule="auto"/>
              <w:jc w:val="center"/>
              <w:rPr>
                <w:rFonts w:cs="Arial"/>
                <w:b/>
              </w:rPr>
            </w:pPr>
          </w:p>
          <w:p w:rsidR="00E44AD9" w:rsidRDefault="00E44AD9" w:rsidP="000C5CD8">
            <w:pPr>
              <w:spacing w:before="120" w:line="240" w:lineRule="auto"/>
              <w:jc w:val="center"/>
              <w:rPr>
                <w:rFonts w:cs="Arial"/>
                <w:b/>
              </w:rPr>
            </w:pPr>
            <w:r w:rsidRPr="004055C4">
              <w:rPr>
                <w:rFonts w:cs="Arial"/>
                <w:b/>
              </w:rPr>
              <w:t>Managing</w:t>
            </w:r>
          </w:p>
          <w:p w:rsidR="00E44AD9" w:rsidRPr="004055C4" w:rsidRDefault="00E44AD9" w:rsidP="000C5CD8">
            <w:pPr>
              <w:spacing w:before="120" w:line="240" w:lineRule="auto"/>
              <w:jc w:val="center"/>
              <w:rPr>
                <w:rFonts w:cs="Arial"/>
                <w:b/>
                <w:szCs w:val="24"/>
              </w:rPr>
            </w:pPr>
            <w:r>
              <w:rPr>
                <w:rFonts w:cs="Arial"/>
                <w:b/>
                <w:noProof/>
              </w:rPr>
              <mc:AlternateContent>
                <mc:Choice Requires="wps">
                  <w:drawing>
                    <wp:inline distT="0" distB="0" distL="0" distR="0" wp14:anchorId="2BD5B5C1" wp14:editId="40AA87A0">
                      <wp:extent cx="381000" cy="304800"/>
                      <wp:effectExtent l="19050" t="0" r="19050" b="38100"/>
                      <wp:docPr id="21" name="Down Arrow 21"/>
                      <wp:cNvGraphicFramePr/>
                      <a:graphic xmlns:a="http://schemas.openxmlformats.org/drawingml/2006/main">
                        <a:graphicData uri="http://schemas.microsoft.com/office/word/2010/wordprocessingShape">
                          <wps:wsp>
                            <wps:cNvSpPr/>
                            <wps:spPr>
                              <a:xfrm>
                                <a:off x="0" y="0"/>
                                <a:ext cx="381000" cy="304800"/>
                              </a:xfrm>
                              <a:prstGeom prst="downArrow">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id="Down Arrow 21" o:spid="_x0000_s1026" type="#_x0000_t67" style="width:30pt;height:2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" adj="10800" filled="f" strokecolor="#004560 [1604]" strokeweight="2pt">
                      <w10:anchorlock/>
                    </v:shape>
                  </w:pict>
                </mc:Fallback>
              </mc:AlternateContent>
            </w:r>
          </w:p>
        </w:tc>
        <w:tc>
          <w:tcPr>
            <w:tcW w:w="6226" w:type="dxa"/>
          </w:tcPr>
          <w:p w:rsidR="00E44AD9" w:rsidRDefault="00E44AD9" w:rsidP="000C5CD8">
            <w:pPr>
              <w:spacing w:before="120" w:line="240" w:lineRule="auto"/>
              <w:rPr>
                <w:rFonts w:cs="Arial"/>
                <w:szCs w:val="24"/>
              </w:rPr>
            </w:pPr>
            <w:r w:rsidRPr="00730583">
              <w:rPr>
                <w:rFonts w:cs="Arial"/>
                <w:color w:val="FF0000"/>
                <w:szCs w:val="24"/>
              </w:rPr>
              <w:t>Early warnings for evacuation</w:t>
            </w:r>
          </w:p>
        </w:tc>
      </w:tr>
      <w:tr w:rsidR="00E44AD9" w:rsidTr="000C5CD8">
        <w:trPr>
          <w:trHeight w:val="137"/>
          <w:jc w:val="center"/>
        </w:trPr>
        <w:tc>
          <w:tcPr>
            <w:tcW w:w="2450" w:type="dxa"/>
            <w:vMerge/>
            <w:vAlign w:val="center"/>
          </w:tcPr>
          <w:p w:rsidR="00E44AD9" w:rsidRPr="004055C4" w:rsidRDefault="00E44AD9" w:rsidP="000C5CD8">
            <w:pPr>
              <w:spacing w:before="120" w:line="240" w:lineRule="auto"/>
              <w:jc w:val="center"/>
              <w:rPr>
                <w:rFonts w:cs="Arial"/>
                <w:b/>
                <w:szCs w:val="24"/>
              </w:rPr>
            </w:pPr>
          </w:p>
        </w:tc>
        <w:tc>
          <w:tcPr>
            <w:tcW w:w="6226" w:type="dxa"/>
          </w:tcPr>
          <w:p w:rsidR="00E44AD9" w:rsidRDefault="00E44AD9" w:rsidP="000C5CD8">
            <w:pPr>
              <w:spacing w:before="120" w:line="240" w:lineRule="auto"/>
              <w:rPr>
                <w:rFonts w:cs="Arial"/>
                <w:szCs w:val="24"/>
              </w:rPr>
            </w:pPr>
            <w:r w:rsidRPr="00B93C7A">
              <w:rPr>
                <w:rFonts w:cs="Arial"/>
                <w:szCs w:val="24"/>
              </w:rPr>
              <w:t>Evacuation centres set up</w:t>
            </w:r>
            <w:r w:rsidRPr="00730583">
              <w:rPr>
                <w:rFonts w:cs="Arial"/>
                <w:color w:val="FF0000"/>
                <w:szCs w:val="24"/>
              </w:rPr>
              <w:t xml:space="preserve"> </w:t>
            </w:r>
          </w:p>
        </w:tc>
      </w:tr>
      <w:tr w:rsidR="00E44AD9" w:rsidTr="000C5CD8">
        <w:trPr>
          <w:trHeight w:val="137"/>
          <w:jc w:val="center"/>
        </w:trPr>
        <w:tc>
          <w:tcPr>
            <w:tcW w:w="2450" w:type="dxa"/>
            <w:vMerge/>
            <w:vAlign w:val="center"/>
          </w:tcPr>
          <w:p w:rsidR="00E44AD9" w:rsidRPr="004055C4" w:rsidRDefault="00E44AD9" w:rsidP="000C5CD8">
            <w:pPr>
              <w:spacing w:before="120" w:line="240" w:lineRule="auto"/>
              <w:jc w:val="center"/>
              <w:rPr>
                <w:rFonts w:cs="Arial"/>
                <w:b/>
                <w:szCs w:val="24"/>
              </w:rPr>
            </w:pPr>
          </w:p>
        </w:tc>
        <w:tc>
          <w:tcPr>
            <w:tcW w:w="6226" w:type="dxa"/>
          </w:tcPr>
          <w:p w:rsidR="00E44AD9" w:rsidRDefault="00E44AD9" w:rsidP="000C5CD8">
            <w:pPr>
              <w:spacing w:before="120" w:line="240" w:lineRule="auto"/>
              <w:rPr>
                <w:rFonts w:cs="Arial"/>
                <w:szCs w:val="24"/>
              </w:rPr>
            </w:pPr>
            <w:r w:rsidRPr="00730583">
              <w:rPr>
                <w:rFonts w:cs="Arial"/>
                <w:color w:val="FF0000"/>
                <w:szCs w:val="24"/>
              </w:rPr>
              <w:t>Radio announcements and text message alerts</w:t>
            </w:r>
          </w:p>
        </w:tc>
      </w:tr>
      <w:tr w:rsidR="00E44AD9" w:rsidTr="000C5CD8">
        <w:trPr>
          <w:trHeight w:val="485"/>
          <w:jc w:val="center"/>
        </w:trPr>
        <w:tc>
          <w:tcPr>
            <w:tcW w:w="2450" w:type="dxa"/>
            <w:vMerge w:val="restart"/>
            <w:vAlign w:val="center"/>
          </w:tcPr>
          <w:p w:rsidR="00E44AD9" w:rsidRPr="004055C4" w:rsidRDefault="00E44AD9" w:rsidP="000C5CD8">
            <w:pPr>
              <w:spacing w:before="120" w:line="240" w:lineRule="auto"/>
              <w:jc w:val="center"/>
              <w:rPr>
                <w:rFonts w:cs="Arial"/>
                <w:b/>
                <w:szCs w:val="24"/>
              </w:rPr>
            </w:pPr>
            <w:r w:rsidRPr="004055C4">
              <w:rPr>
                <w:rFonts w:cs="Arial"/>
                <w:b/>
              </w:rPr>
              <w:t>Responding</w:t>
            </w:r>
          </w:p>
        </w:tc>
        <w:tc>
          <w:tcPr>
            <w:tcW w:w="6226" w:type="dxa"/>
          </w:tcPr>
          <w:p w:rsidR="00E44AD9" w:rsidRDefault="00E44AD9" w:rsidP="000C5CD8">
            <w:pPr>
              <w:spacing w:before="120" w:line="240" w:lineRule="auto"/>
              <w:rPr>
                <w:rFonts w:cs="Arial"/>
                <w:szCs w:val="24"/>
              </w:rPr>
            </w:pPr>
            <w:r w:rsidRPr="00DB7AD6">
              <w:t>Community volunteers respond</w:t>
            </w:r>
          </w:p>
        </w:tc>
      </w:tr>
      <w:tr w:rsidR="00E44AD9" w:rsidTr="000C5CD8">
        <w:trPr>
          <w:trHeight w:val="137"/>
          <w:jc w:val="center"/>
        </w:trPr>
        <w:tc>
          <w:tcPr>
            <w:tcW w:w="2450" w:type="dxa"/>
            <w:vMerge/>
          </w:tcPr>
          <w:p w:rsidR="00E44AD9" w:rsidRDefault="00E44AD9" w:rsidP="000C5CD8">
            <w:pPr>
              <w:spacing w:before="120" w:line="240" w:lineRule="auto"/>
              <w:rPr>
                <w:rFonts w:cs="Arial"/>
                <w:szCs w:val="24"/>
              </w:rPr>
            </w:pPr>
          </w:p>
        </w:tc>
        <w:tc>
          <w:tcPr>
            <w:tcW w:w="6226" w:type="dxa"/>
          </w:tcPr>
          <w:p w:rsidR="00E44AD9" w:rsidRDefault="00E44AD9" w:rsidP="000C5CD8">
            <w:pPr>
              <w:spacing w:before="120" w:line="240" w:lineRule="auto"/>
              <w:rPr>
                <w:rFonts w:cs="Arial"/>
                <w:szCs w:val="24"/>
              </w:rPr>
            </w:pPr>
            <w:r w:rsidRPr="00730583">
              <w:rPr>
                <w:rFonts w:cs="Arial"/>
                <w:color w:val="FF0000"/>
                <w:szCs w:val="24"/>
              </w:rPr>
              <w:t>O</w:t>
            </w:r>
            <w:r>
              <w:rPr>
                <w:rFonts w:cs="Arial"/>
                <w:color w:val="FF0000"/>
                <w:szCs w:val="24"/>
              </w:rPr>
              <w:t>rganised clean up-</w:t>
            </w:r>
            <w:r w:rsidRPr="00730583">
              <w:rPr>
                <w:rFonts w:cs="Arial"/>
                <w:color w:val="FF0000"/>
                <w:szCs w:val="24"/>
              </w:rPr>
              <w:t>collection points</w:t>
            </w:r>
          </w:p>
        </w:tc>
      </w:tr>
      <w:tr w:rsidR="00E44AD9" w:rsidTr="000C5CD8">
        <w:trPr>
          <w:trHeight w:val="137"/>
          <w:jc w:val="center"/>
        </w:trPr>
        <w:tc>
          <w:tcPr>
            <w:tcW w:w="2450" w:type="dxa"/>
            <w:vMerge/>
          </w:tcPr>
          <w:p w:rsidR="00E44AD9" w:rsidRDefault="00E44AD9" w:rsidP="000C5CD8">
            <w:pPr>
              <w:spacing w:before="120" w:line="240" w:lineRule="auto"/>
              <w:rPr>
                <w:rFonts w:cs="Arial"/>
                <w:szCs w:val="24"/>
              </w:rPr>
            </w:pPr>
          </w:p>
        </w:tc>
        <w:tc>
          <w:tcPr>
            <w:tcW w:w="6226" w:type="dxa"/>
          </w:tcPr>
          <w:p w:rsidR="00E44AD9" w:rsidRPr="004E0023" w:rsidRDefault="00E44AD9" w:rsidP="000C5CD8">
            <w:pPr>
              <w:pStyle w:val="ListBullet2"/>
              <w:numPr>
                <w:ilvl w:val="0"/>
                <w:numId w:val="0"/>
              </w:numPr>
              <w:spacing w:before="120" w:line="240" w:lineRule="auto"/>
              <w:contextualSpacing w:val="0"/>
            </w:pPr>
            <w:r w:rsidRPr="00EA425C">
              <w:rPr>
                <w:color w:val="FF0000"/>
              </w:rPr>
              <w:t>Repair damage</w:t>
            </w:r>
          </w:p>
        </w:tc>
      </w:tr>
    </w:tbl>
    <w:p w:rsidR="00DB7AD6" w:rsidRPr="00DB7AD6" w:rsidRDefault="00DB7AD6" w:rsidP="00DB7AD6">
      <w:pPr>
        <w:rPr>
          <w:rStyle w:val="Redbodytext"/>
          <w:color w:val="auto"/>
          <w:lang w:eastAsia="en-US"/>
        </w:rPr>
      </w:pPr>
    </w:p>
    <w:sectPr w:rsidR="00DB7AD6" w:rsidRPr="00DB7AD6" w:rsidSect="00C35F24">
      <w:pgSz w:w="11901" w:h="16840"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7964" w:rsidRDefault="00067964" w:rsidP="00AB207A">
      <w:pPr>
        <w:spacing w:after="0" w:line="240" w:lineRule="auto"/>
      </w:pPr>
      <w:r>
        <w:separator/>
      </w:r>
    </w:p>
    <w:p w:rsidR="00067964" w:rsidRDefault="00067964"/>
    <w:p w:rsidR="00067964" w:rsidRDefault="00067964"/>
  </w:endnote>
  <w:endnote w:type="continuationSeparator" w:id="0">
    <w:p w:rsidR="00067964" w:rsidRDefault="00067964" w:rsidP="00AB207A">
      <w:pPr>
        <w:spacing w:after="0" w:line="240" w:lineRule="auto"/>
      </w:pPr>
      <w:r>
        <w:continuationSeparator/>
      </w:r>
    </w:p>
    <w:p w:rsidR="00067964" w:rsidRDefault="00067964"/>
    <w:p w:rsidR="00067964" w:rsidRDefault="000679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Bold">
    <w:altName w:val="Arial Unicode MS"/>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100" w:rsidRDefault="00D0210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15C" w:rsidRPr="00BC4F3D" w:rsidRDefault="0088215C" w:rsidP="0088215C">
    <w:pPr>
      <w:pStyle w:val="Footer"/>
    </w:pPr>
    <w:r>
      <w:rPr>
        <w:noProof/>
      </w:rPr>
      <w:drawing>
        <wp:anchor distT="0" distB="0" distL="114300" distR="114300" simplePos="0" relativeHeight="251660288" behindDoc="0" locked="0" layoutInCell="1" allowOverlap="1" wp14:anchorId="7D0C3C8E" wp14:editId="597BFC1C">
          <wp:simplePos x="0" y="0"/>
          <wp:positionH relativeFrom="column">
            <wp:posOffset>2141950</wp:posOffset>
          </wp:positionH>
          <wp:positionV relativeFrom="paragraph">
            <wp:posOffset>-19893</wp:posOffset>
          </wp:positionV>
          <wp:extent cx="2052000" cy="248400"/>
          <wp:effectExtent l="0" t="0" r="5715" b="5715"/>
          <wp:wrapNone/>
          <wp:docPr id="7" name="Picture 7"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483A700" wp14:editId="49AA62E5">
          <wp:simplePos x="0" y="0"/>
          <wp:positionH relativeFrom="column">
            <wp:posOffset>4893945</wp:posOffset>
          </wp:positionH>
          <wp:positionV relativeFrom="paragraph">
            <wp:posOffset>-26670</wp:posOffset>
          </wp:positionV>
          <wp:extent cx="1587500" cy="279400"/>
          <wp:effectExtent l="0" t="0" r="12700" b="0"/>
          <wp:wrapNone/>
          <wp:docPr id="12"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Pr="00AB207A">
      <w:fldChar w:fldCharType="begin"/>
    </w:r>
    <w:r w:rsidRPr="00AB207A">
      <w:instrText xml:space="preserve"> PAGE </w:instrText>
    </w:r>
    <w:r w:rsidRPr="00AB207A">
      <w:fldChar w:fldCharType="separate"/>
    </w:r>
    <w:r w:rsidR="005D3D5E">
      <w:rPr>
        <w:noProof/>
      </w:rPr>
      <w:t>4</w:t>
    </w:r>
    <w:r w:rsidRPr="00AB207A">
      <w:fldChar w:fldCharType="end"/>
    </w:r>
    <w:r w:rsidRPr="00AB207A">
      <w:t xml:space="preserve"> of </w:t>
    </w:r>
    <w:fldSimple w:instr=" NUMPAGES ">
      <w:r w:rsidR="005D3D5E">
        <w:rPr>
          <w:noProof/>
        </w:rPr>
        <w:t>4</w:t>
      </w:r>
    </w:fldSimple>
  </w:p>
  <w:p w:rsidR="00212EA5" w:rsidRDefault="005D3D5E" w:rsidP="007331DB">
    <w:pPr>
      <w:pStyle w:val="Footergrey"/>
    </w:pPr>
    <w:r>
      <w:fldChar w:fldCharType="begin"/>
    </w:r>
    <w:r>
      <w:instrText xml:space="preserve"> FILENAME   \* MERGEFORMAT </w:instrText>
    </w:r>
    <w:r>
      <w:fldChar w:fldCharType="separate"/>
    </w:r>
    <w:r w:rsidR="00BE2EF9">
      <w:rPr>
        <w:noProof/>
      </w:rPr>
      <w:t>HASS_Y05_U2_AT_MR_ManAusCom.docx</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100" w:rsidRDefault="00D021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7964" w:rsidRDefault="00067964" w:rsidP="00AB207A">
      <w:pPr>
        <w:spacing w:after="0" w:line="240" w:lineRule="auto"/>
      </w:pPr>
      <w:r>
        <w:separator/>
      </w:r>
    </w:p>
    <w:p w:rsidR="00067964" w:rsidRDefault="00067964"/>
    <w:p w:rsidR="00067964" w:rsidRDefault="00067964"/>
  </w:footnote>
  <w:footnote w:type="continuationSeparator" w:id="0">
    <w:p w:rsidR="00067964" w:rsidRDefault="00067964" w:rsidP="00AB207A">
      <w:pPr>
        <w:spacing w:after="0" w:line="240" w:lineRule="auto"/>
      </w:pPr>
      <w:r>
        <w:continuationSeparator/>
      </w:r>
    </w:p>
    <w:p w:rsidR="00067964" w:rsidRDefault="00067964"/>
    <w:p w:rsidR="00067964" w:rsidRDefault="0006796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100" w:rsidRDefault="00D0210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100" w:rsidRDefault="00D0210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100" w:rsidRDefault="00D0210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1428C6C0"/>
    <w:lvl w:ilvl="0">
      <w:start w:val="1"/>
      <w:numFmt w:val="bullet"/>
      <w:pStyle w:val="ListBullet2"/>
      <w:lvlText w:val=""/>
      <w:lvlJc w:val="left"/>
      <w:pPr>
        <w:tabs>
          <w:tab w:val="num" w:pos="643"/>
        </w:tabs>
        <w:ind w:left="643" w:hanging="360"/>
      </w:pPr>
      <w:rPr>
        <w:rFonts w:ascii="Symbol" w:hAnsi="Symbol" w:hint="default"/>
      </w:rPr>
    </w:lvl>
  </w:abstractNum>
  <w:abstractNum w:abstractNumId="1">
    <w:nsid w:val="FFFFFF89"/>
    <w:multiLevelType w:val="singleLevel"/>
    <w:tmpl w:val="AD727F8C"/>
    <w:lvl w:ilvl="0">
      <w:start w:val="1"/>
      <w:numFmt w:val="bullet"/>
      <w:lvlText w:val=""/>
      <w:lvlJc w:val="left"/>
      <w:pPr>
        <w:tabs>
          <w:tab w:val="num" w:pos="568"/>
        </w:tabs>
        <w:ind w:left="568" w:hanging="360"/>
      </w:pPr>
      <w:rPr>
        <w:rFonts w:ascii="Symbol" w:hAnsi="Symbol" w:hint="default"/>
      </w:rPr>
    </w:lvl>
  </w:abstractNum>
  <w:abstractNum w:abstractNumId="2">
    <w:nsid w:val="11732B9A"/>
    <w:multiLevelType w:val="hybridMultilevel"/>
    <w:tmpl w:val="D2C6A2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65F63D2"/>
    <w:multiLevelType w:val="hybridMultilevel"/>
    <w:tmpl w:val="E102BAA8"/>
    <w:lvl w:ilvl="0" w:tplc="73341B14">
      <w:numFmt w:val="bullet"/>
      <w:lvlText w:val="•"/>
      <w:lvlJc w:val="left"/>
      <w:pPr>
        <w:ind w:left="720" w:hanging="360"/>
      </w:pPr>
      <w:rPr>
        <w:rFonts w:ascii="Arial" w:eastAsia="SimSun" w:hAnsi="Arial" w:cs="Arial" w:hint="default"/>
      </w:rPr>
    </w:lvl>
    <w:lvl w:ilvl="1" w:tplc="73341B14">
      <w:numFmt w:val="bullet"/>
      <w:lvlText w:val="•"/>
      <w:lvlJc w:val="left"/>
      <w:pPr>
        <w:ind w:left="1650" w:hanging="570"/>
      </w:pPr>
      <w:rPr>
        <w:rFonts w:ascii="Arial" w:eastAsia="SimSun" w:hAnsi="Arial" w:cs="Aria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24645593"/>
    <w:multiLevelType w:val="hybridMultilevel"/>
    <w:tmpl w:val="57ACD2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42F169DE"/>
    <w:multiLevelType w:val="hybridMultilevel"/>
    <w:tmpl w:val="71CC0796"/>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46AA1B76"/>
    <w:multiLevelType w:val="hybridMultilevel"/>
    <w:tmpl w:val="BA1E9A8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4D3644E6"/>
    <w:multiLevelType w:val="hybridMultilevel"/>
    <w:tmpl w:val="E89C2F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4DBF4FF5"/>
    <w:multiLevelType w:val="hybridMultilevel"/>
    <w:tmpl w:val="FF0AE492"/>
    <w:lvl w:ilvl="0" w:tplc="58C01E9A">
      <w:numFmt w:val="bullet"/>
      <w:lvlText w:val="•"/>
      <w:lvlJc w:val="left"/>
      <w:pPr>
        <w:ind w:left="720" w:hanging="360"/>
      </w:pPr>
      <w:rPr>
        <w:rFonts w:ascii="Arial" w:eastAsia="SimSun" w:hAnsi="Arial" w:cs="Arial" w:hint="default"/>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54F04833"/>
    <w:multiLevelType w:val="hybridMultilevel"/>
    <w:tmpl w:val="43E2CB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5E9B3A8F"/>
    <w:multiLevelType w:val="hybridMultilevel"/>
    <w:tmpl w:val="A28A216C"/>
    <w:lvl w:ilvl="0" w:tplc="73341B14">
      <w:numFmt w:val="bullet"/>
      <w:lvlText w:val="•"/>
      <w:lvlJc w:val="left"/>
      <w:pPr>
        <w:ind w:left="720" w:hanging="360"/>
      </w:pPr>
      <w:rPr>
        <w:rFonts w:ascii="Arial" w:eastAsia="SimSun" w:hAnsi="Arial" w:cs="Arial" w:hint="default"/>
      </w:rPr>
    </w:lvl>
    <w:lvl w:ilvl="1" w:tplc="73341B14">
      <w:numFmt w:val="bullet"/>
      <w:lvlText w:val="•"/>
      <w:lvlJc w:val="left"/>
      <w:pPr>
        <w:ind w:left="1650" w:hanging="570"/>
      </w:pPr>
      <w:rPr>
        <w:rFonts w:ascii="Arial" w:eastAsia="SimSun" w:hAnsi="Arial" w:cs="Aria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69BD4D81"/>
    <w:multiLevelType w:val="hybridMultilevel"/>
    <w:tmpl w:val="4D5C1AA0"/>
    <w:lvl w:ilvl="0" w:tplc="0C09000F">
      <w:start w:val="1"/>
      <w:numFmt w:val="decimal"/>
      <w:lvlText w:val="%1."/>
      <w:lvlJc w:val="left"/>
      <w:pPr>
        <w:ind w:left="644" w:hanging="360"/>
      </w:pPr>
    </w:lvl>
    <w:lvl w:ilvl="1" w:tplc="73341B14">
      <w:numFmt w:val="bullet"/>
      <w:lvlText w:val="•"/>
      <w:lvlJc w:val="left"/>
      <w:pPr>
        <w:ind w:left="1650" w:hanging="570"/>
      </w:pPr>
      <w:rPr>
        <w:rFonts w:ascii="Arial" w:eastAsia="SimSun" w:hAnsi="Arial" w:cs="Aria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7E920646"/>
    <w:multiLevelType w:val="hybridMultilevel"/>
    <w:tmpl w:val="D8C2198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nsid w:val="7F8451C7"/>
    <w:multiLevelType w:val="hybridMultilevel"/>
    <w:tmpl w:val="1A20C6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2"/>
  </w:num>
  <w:num w:numId="2">
    <w:abstractNumId w:val="4"/>
  </w:num>
  <w:num w:numId="3">
    <w:abstractNumId w:val="11"/>
  </w:num>
  <w:num w:numId="4">
    <w:abstractNumId w:val="13"/>
  </w:num>
  <w:num w:numId="5">
    <w:abstractNumId w:val="6"/>
  </w:num>
  <w:num w:numId="6">
    <w:abstractNumId w:val="5"/>
  </w:num>
  <w:num w:numId="7">
    <w:abstractNumId w:val="10"/>
  </w:num>
  <w:num w:numId="8">
    <w:abstractNumId w:val="7"/>
  </w:num>
  <w:num w:numId="9">
    <w:abstractNumId w:val="2"/>
  </w:num>
  <w:num w:numId="10">
    <w:abstractNumId w:val="3"/>
  </w:num>
  <w:num w:numId="11">
    <w:abstractNumId w:val="8"/>
  </w:num>
  <w:num w:numId="12">
    <w:abstractNumId w:val="1"/>
  </w:num>
  <w:num w:numId="13">
    <w:abstractNumId w:val="9"/>
  </w:num>
  <w:num w:numId="14">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3"/>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567"/>
  <w:characterSpacingControl w:val="doNotCompress"/>
  <w:hdrShapeDefaults>
    <o:shapedefaults v:ext="edit" spidmax="2252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7964"/>
    <w:rsid w:val="000043C9"/>
    <w:rsid w:val="00014372"/>
    <w:rsid w:val="000230B3"/>
    <w:rsid w:val="00026540"/>
    <w:rsid w:val="0002668A"/>
    <w:rsid w:val="000277FD"/>
    <w:rsid w:val="00037C96"/>
    <w:rsid w:val="000417D8"/>
    <w:rsid w:val="000560D4"/>
    <w:rsid w:val="0006096E"/>
    <w:rsid w:val="0006305E"/>
    <w:rsid w:val="00065792"/>
    <w:rsid w:val="0006752E"/>
    <w:rsid w:val="00067964"/>
    <w:rsid w:val="00075FF0"/>
    <w:rsid w:val="00085148"/>
    <w:rsid w:val="00086DFC"/>
    <w:rsid w:val="00092BCD"/>
    <w:rsid w:val="000933CF"/>
    <w:rsid w:val="00093C33"/>
    <w:rsid w:val="00096F3B"/>
    <w:rsid w:val="000A30C5"/>
    <w:rsid w:val="000A6F1D"/>
    <w:rsid w:val="000B1CA8"/>
    <w:rsid w:val="000D748E"/>
    <w:rsid w:val="000F122C"/>
    <w:rsid w:val="000F41F4"/>
    <w:rsid w:val="00112DF6"/>
    <w:rsid w:val="00121266"/>
    <w:rsid w:val="00125F41"/>
    <w:rsid w:val="001361FC"/>
    <w:rsid w:val="0014230D"/>
    <w:rsid w:val="00151DD2"/>
    <w:rsid w:val="00166B48"/>
    <w:rsid w:val="00191EF3"/>
    <w:rsid w:val="00195CC0"/>
    <w:rsid w:val="001A2DF8"/>
    <w:rsid w:val="001B7583"/>
    <w:rsid w:val="00201A2E"/>
    <w:rsid w:val="00212EA5"/>
    <w:rsid w:val="00216B4B"/>
    <w:rsid w:val="00223A18"/>
    <w:rsid w:val="00225952"/>
    <w:rsid w:val="002520C6"/>
    <w:rsid w:val="002901EE"/>
    <w:rsid w:val="002934C7"/>
    <w:rsid w:val="002A1F9A"/>
    <w:rsid w:val="002A76BF"/>
    <w:rsid w:val="002B14F9"/>
    <w:rsid w:val="002C4FC6"/>
    <w:rsid w:val="002C5F8A"/>
    <w:rsid w:val="002C6F4C"/>
    <w:rsid w:val="002D119A"/>
    <w:rsid w:val="002D6522"/>
    <w:rsid w:val="002D74A1"/>
    <w:rsid w:val="002E2E83"/>
    <w:rsid w:val="002E7C76"/>
    <w:rsid w:val="002F4DB6"/>
    <w:rsid w:val="00311AFF"/>
    <w:rsid w:val="0033326A"/>
    <w:rsid w:val="00360F80"/>
    <w:rsid w:val="00370F56"/>
    <w:rsid w:val="003A0B1C"/>
    <w:rsid w:val="003A0B37"/>
    <w:rsid w:val="00400C19"/>
    <w:rsid w:val="0040384A"/>
    <w:rsid w:val="00404C9D"/>
    <w:rsid w:val="00424421"/>
    <w:rsid w:val="00427F27"/>
    <w:rsid w:val="004465FA"/>
    <w:rsid w:val="0044680D"/>
    <w:rsid w:val="00456DFD"/>
    <w:rsid w:val="0045795B"/>
    <w:rsid w:val="004622D2"/>
    <w:rsid w:val="00467CE5"/>
    <w:rsid w:val="004D42B9"/>
    <w:rsid w:val="004E04CE"/>
    <w:rsid w:val="004E1841"/>
    <w:rsid w:val="004F0978"/>
    <w:rsid w:val="00505D37"/>
    <w:rsid w:val="00510F18"/>
    <w:rsid w:val="00532DCA"/>
    <w:rsid w:val="00535A51"/>
    <w:rsid w:val="00536D7A"/>
    <w:rsid w:val="00544F61"/>
    <w:rsid w:val="005623D3"/>
    <w:rsid w:val="005626ED"/>
    <w:rsid w:val="005641C9"/>
    <w:rsid w:val="005652B6"/>
    <w:rsid w:val="00565EC4"/>
    <w:rsid w:val="0056792A"/>
    <w:rsid w:val="00573011"/>
    <w:rsid w:val="005738A9"/>
    <w:rsid w:val="00590BDD"/>
    <w:rsid w:val="005A177A"/>
    <w:rsid w:val="005B2920"/>
    <w:rsid w:val="005D3D5E"/>
    <w:rsid w:val="005F27D3"/>
    <w:rsid w:val="0060123C"/>
    <w:rsid w:val="00632113"/>
    <w:rsid w:val="00641596"/>
    <w:rsid w:val="006460FA"/>
    <w:rsid w:val="006472E7"/>
    <w:rsid w:val="00651946"/>
    <w:rsid w:val="006556C8"/>
    <w:rsid w:val="00683707"/>
    <w:rsid w:val="00683B5B"/>
    <w:rsid w:val="00695682"/>
    <w:rsid w:val="006A0E33"/>
    <w:rsid w:val="006A3DA5"/>
    <w:rsid w:val="006B2553"/>
    <w:rsid w:val="006C5922"/>
    <w:rsid w:val="006C7384"/>
    <w:rsid w:val="006D2620"/>
    <w:rsid w:val="006D628A"/>
    <w:rsid w:val="006F45C6"/>
    <w:rsid w:val="007039F2"/>
    <w:rsid w:val="00727F75"/>
    <w:rsid w:val="007300F6"/>
    <w:rsid w:val="007331DB"/>
    <w:rsid w:val="00734CB9"/>
    <w:rsid w:val="00736481"/>
    <w:rsid w:val="0074648D"/>
    <w:rsid w:val="007507B4"/>
    <w:rsid w:val="00770DA6"/>
    <w:rsid w:val="007715FC"/>
    <w:rsid w:val="00775C09"/>
    <w:rsid w:val="00783074"/>
    <w:rsid w:val="00787C27"/>
    <w:rsid w:val="00792631"/>
    <w:rsid w:val="00793529"/>
    <w:rsid w:val="00796275"/>
    <w:rsid w:val="0079637D"/>
    <w:rsid w:val="007A1E45"/>
    <w:rsid w:val="007B7C40"/>
    <w:rsid w:val="007C1695"/>
    <w:rsid w:val="007D5E14"/>
    <w:rsid w:val="007D5F6F"/>
    <w:rsid w:val="007E06A2"/>
    <w:rsid w:val="007E3372"/>
    <w:rsid w:val="007E6765"/>
    <w:rsid w:val="007F361D"/>
    <w:rsid w:val="008152AE"/>
    <w:rsid w:val="008310CE"/>
    <w:rsid w:val="00834994"/>
    <w:rsid w:val="00853014"/>
    <w:rsid w:val="00877525"/>
    <w:rsid w:val="0088215C"/>
    <w:rsid w:val="0089609E"/>
    <w:rsid w:val="008B0676"/>
    <w:rsid w:val="008F13AD"/>
    <w:rsid w:val="008F79EE"/>
    <w:rsid w:val="00906BBF"/>
    <w:rsid w:val="009107D2"/>
    <w:rsid w:val="009434A6"/>
    <w:rsid w:val="00945E77"/>
    <w:rsid w:val="009462B5"/>
    <w:rsid w:val="0095405D"/>
    <w:rsid w:val="00967E6B"/>
    <w:rsid w:val="0097221D"/>
    <w:rsid w:val="00973D6F"/>
    <w:rsid w:val="00980704"/>
    <w:rsid w:val="009908B2"/>
    <w:rsid w:val="009918D4"/>
    <w:rsid w:val="00993676"/>
    <w:rsid w:val="009A1ADE"/>
    <w:rsid w:val="009C3A8C"/>
    <w:rsid w:val="009F0188"/>
    <w:rsid w:val="00A048D9"/>
    <w:rsid w:val="00A21FC5"/>
    <w:rsid w:val="00A2223A"/>
    <w:rsid w:val="00A2268B"/>
    <w:rsid w:val="00A3484F"/>
    <w:rsid w:val="00A504B1"/>
    <w:rsid w:val="00A770E9"/>
    <w:rsid w:val="00A77122"/>
    <w:rsid w:val="00A80AD6"/>
    <w:rsid w:val="00A81BD4"/>
    <w:rsid w:val="00AA07CB"/>
    <w:rsid w:val="00AB207A"/>
    <w:rsid w:val="00AC1603"/>
    <w:rsid w:val="00AD29A0"/>
    <w:rsid w:val="00AD78ED"/>
    <w:rsid w:val="00AE2F6F"/>
    <w:rsid w:val="00AF457F"/>
    <w:rsid w:val="00B04203"/>
    <w:rsid w:val="00B0543F"/>
    <w:rsid w:val="00B35377"/>
    <w:rsid w:val="00B4363F"/>
    <w:rsid w:val="00B44934"/>
    <w:rsid w:val="00B46AD5"/>
    <w:rsid w:val="00B54E1C"/>
    <w:rsid w:val="00B555A3"/>
    <w:rsid w:val="00B66578"/>
    <w:rsid w:val="00B75254"/>
    <w:rsid w:val="00B8545C"/>
    <w:rsid w:val="00B8573A"/>
    <w:rsid w:val="00B969B5"/>
    <w:rsid w:val="00B9707D"/>
    <w:rsid w:val="00BA6747"/>
    <w:rsid w:val="00BC056E"/>
    <w:rsid w:val="00BC2BEB"/>
    <w:rsid w:val="00BC4877"/>
    <w:rsid w:val="00BC4F3D"/>
    <w:rsid w:val="00BC6497"/>
    <w:rsid w:val="00BC72CD"/>
    <w:rsid w:val="00BE2EF9"/>
    <w:rsid w:val="00BE38EA"/>
    <w:rsid w:val="00BF2EDE"/>
    <w:rsid w:val="00C04D31"/>
    <w:rsid w:val="00C12521"/>
    <w:rsid w:val="00C15EEA"/>
    <w:rsid w:val="00C166EF"/>
    <w:rsid w:val="00C2632D"/>
    <w:rsid w:val="00C33734"/>
    <w:rsid w:val="00C35F24"/>
    <w:rsid w:val="00C45601"/>
    <w:rsid w:val="00C4647F"/>
    <w:rsid w:val="00C6001B"/>
    <w:rsid w:val="00C642CA"/>
    <w:rsid w:val="00C8384B"/>
    <w:rsid w:val="00CA4508"/>
    <w:rsid w:val="00CD0523"/>
    <w:rsid w:val="00CE71F8"/>
    <w:rsid w:val="00CE7EF8"/>
    <w:rsid w:val="00CF32CB"/>
    <w:rsid w:val="00CF4E20"/>
    <w:rsid w:val="00D02100"/>
    <w:rsid w:val="00D24440"/>
    <w:rsid w:val="00D319E6"/>
    <w:rsid w:val="00D53034"/>
    <w:rsid w:val="00D5348A"/>
    <w:rsid w:val="00D63F1A"/>
    <w:rsid w:val="00D7335E"/>
    <w:rsid w:val="00D753D1"/>
    <w:rsid w:val="00D879A4"/>
    <w:rsid w:val="00DB4799"/>
    <w:rsid w:val="00DB4B5B"/>
    <w:rsid w:val="00DB7AD6"/>
    <w:rsid w:val="00DC2F61"/>
    <w:rsid w:val="00DC6925"/>
    <w:rsid w:val="00DD1211"/>
    <w:rsid w:val="00DF34D7"/>
    <w:rsid w:val="00E02D5E"/>
    <w:rsid w:val="00E412F2"/>
    <w:rsid w:val="00E44AD9"/>
    <w:rsid w:val="00E5577B"/>
    <w:rsid w:val="00E56DEE"/>
    <w:rsid w:val="00E56F44"/>
    <w:rsid w:val="00E6229A"/>
    <w:rsid w:val="00E7656E"/>
    <w:rsid w:val="00E8285B"/>
    <w:rsid w:val="00E84EBD"/>
    <w:rsid w:val="00E908A8"/>
    <w:rsid w:val="00EA44D9"/>
    <w:rsid w:val="00EB195B"/>
    <w:rsid w:val="00EB1A2C"/>
    <w:rsid w:val="00EB57D5"/>
    <w:rsid w:val="00EB67C9"/>
    <w:rsid w:val="00EC6148"/>
    <w:rsid w:val="00EC7711"/>
    <w:rsid w:val="00ED0BAB"/>
    <w:rsid w:val="00ED4A2F"/>
    <w:rsid w:val="00ED4F6D"/>
    <w:rsid w:val="00EE0F8C"/>
    <w:rsid w:val="00EF2B15"/>
    <w:rsid w:val="00EF3059"/>
    <w:rsid w:val="00F074E8"/>
    <w:rsid w:val="00F249A3"/>
    <w:rsid w:val="00F5056F"/>
    <w:rsid w:val="00F55807"/>
    <w:rsid w:val="00F55FE6"/>
    <w:rsid w:val="00F661B0"/>
    <w:rsid w:val="00F96560"/>
    <w:rsid w:val="00FA1C51"/>
    <w:rsid w:val="00FA61EE"/>
    <w:rsid w:val="00FB2515"/>
    <w:rsid w:val="00FB5A8F"/>
    <w:rsid w:val="00FB7C4C"/>
    <w:rsid w:val="00FC3BDE"/>
    <w:rsid w:val="00FC57F8"/>
    <w:rsid w:val="00FC7061"/>
    <w:rsid w:val="00FD5ED7"/>
    <w:rsid w:val="00FD6D74"/>
    <w:rsid w:val="00FE036C"/>
    <w:rsid w:val="00FE0E73"/>
    <w:rsid w:val="00FE3DD2"/>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E3DD2"/>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uiPriority w:val="1"/>
    <w:rsid w:val="000D748E"/>
    <w:rPr>
      <w:rFonts w:ascii="Arial" w:hAnsi="Arial"/>
      <w:b/>
      <w:sz w:val="24"/>
    </w:rPr>
  </w:style>
  <w:style w:type="paragraph" w:customStyle="1" w:styleId="BodyText6ptspace">
    <w:name w:val="Body Text 6pt space"/>
    <w:basedOn w:val="Normal"/>
    <w:next w:val="Normal"/>
    <w:link w:val="BodyText6ptspaceChar"/>
    <w:uiPriority w:val="99"/>
    <w:rsid w:val="000D748E"/>
    <w:rPr>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character" w:customStyle="1" w:styleId="BodyText6ptspaceChar">
    <w:name w:val="Body Text 6pt space Char"/>
    <w:link w:val="BodyText6ptspace"/>
    <w:uiPriority w:val="99"/>
    <w:locked/>
    <w:rsid w:val="000D748E"/>
    <w:rPr>
      <w:rFonts w:ascii="Arial" w:hAnsi="Arial"/>
      <w:lang w:eastAsia="en-US"/>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olourBanner1st">
    <w:name w:val="Colour Banner_1st"/>
    <w:basedOn w:val="Normal"/>
    <w:next w:val="Normal"/>
    <w:qFormat/>
    <w:rsid w:val="000D748E"/>
    <w:pPr>
      <w:shd w:val="clear" w:color="auto" w:fill="FFE9E0"/>
      <w:spacing w:before="360" w:after="240"/>
    </w:pPr>
    <w:rPr>
      <w:b/>
    </w:rPr>
  </w:style>
  <w:style w:type="paragraph" w:customStyle="1" w:styleId="Colourbanner2">
    <w:name w:val="Colour banner_2+"/>
    <w:basedOn w:val="Normal"/>
    <w:next w:val="Normal"/>
    <w:qFormat/>
    <w:rsid w:val="000D748E"/>
    <w:pPr>
      <w:shd w:val="clear" w:color="auto" w:fill="FFE9E0"/>
      <w:spacing w:before="240" w:after="240"/>
    </w:pPr>
    <w:rPr>
      <w:b/>
    </w:rPr>
  </w:style>
  <w:style w:type="character" w:customStyle="1" w:styleId="Redbodytext">
    <w:name w:val="Red body text"/>
    <w:basedOn w:val="DefaultParagraphFont"/>
    <w:uiPriority w:val="1"/>
    <w:qFormat/>
    <w:rsid w:val="000D748E"/>
    <w:rPr>
      <w:rFonts w:ascii="Arial" w:hAnsi="Arial"/>
      <w:color w:val="FF0000"/>
      <w:sz w:val="24"/>
    </w:rPr>
  </w:style>
  <w:style w:type="paragraph" w:customStyle="1" w:styleId="Footergrey">
    <w:name w:val="Footer grey"/>
    <w:basedOn w:val="Normal"/>
    <w:rsid w:val="000F41F4"/>
    <w:pPr>
      <w:spacing w:after="0" w:line="240" w:lineRule="auto"/>
    </w:pPr>
    <w:rPr>
      <w:color w:val="808080"/>
      <w:sz w:val="14"/>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E56DEE"/>
    <w:pPr>
      <w:spacing w:after="0" w:line="240" w:lineRule="auto"/>
    </w:pPr>
    <w:rPr>
      <w:rFonts w:eastAsia="Arial Unicode MS" w:cs="Arial"/>
      <w:b/>
      <w:color w:val="FFFFFF" w:themeColor="background1"/>
      <w:sz w:val="28"/>
      <w:szCs w:val="28"/>
      <w:lang w:eastAsia="en-AU"/>
    </w:rPr>
  </w:style>
  <w:style w:type="paragraph" w:customStyle="1" w:styleId="WhiteheaderbannerAlignright">
    <w:name w:val="White header banner Align_right"/>
    <w:basedOn w:val="Normal"/>
    <w:next w:val="Normal"/>
    <w:qFormat/>
    <w:rsid w:val="000D748E"/>
    <w:pPr>
      <w:spacing w:after="0" w:line="240" w:lineRule="auto"/>
      <w:jc w:val="right"/>
    </w:pPr>
    <w:rPr>
      <w:rFonts w:ascii="Arial Bold" w:eastAsia="Arial Unicode MS" w:hAnsi="Arial Bold"/>
      <w:b/>
      <w:color w:val="FFFFFF" w:themeColor="background1"/>
      <w:sz w:val="28"/>
    </w:rPr>
  </w:style>
  <w:style w:type="paragraph" w:styleId="Header">
    <w:name w:val="header"/>
    <w:basedOn w:val="Normal"/>
    <w:link w:val="HeaderChar"/>
    <w:unhideWhenUsed/>
    <w:rsid w:val="00C35F24"/>
    <w:pPr>
      <w:tabs>
        <w:tab w:val="center" w:pos="4513"/>
        <w:tab w:val="right" w:pos="9026"/>
      </w:tabs>
      <w:spacing w:after="0" w:line="240" w:lineRule="auto"/>
    </w:pPr>
  </w:style>
  <w:style w:type="character" w:customStyle="1" w:styleId="HeaderChar">
    <w:name w:val="Header Char"/>
    <w:basedOn w:val="DefaultParagraphFont"/>
    <w:link w:val="Header"/>
    <w:rsid w:val="00C35F24"/>
    <w:rPr>
      <w:rFonts w:ascii="Arial" w:hAnsi="Arial"/>
      <w:szCs w:val="22"/>
    </w:rPr>
  </w:style>
  <w:style w:type="character" w:customStyle="1" w:styleId="Redbodytextbold">
    <w:name w:val="Red body text bold"/>
    <w:basedOn w:val="Redbodytext"/>
    <w:uiPriority w:val="1"/>
    <w:qFormat/>
    <w:rsid w:val="002D119A"/>
    <w:rPr>
      <w:rFonts w:ascii="Arial" w:hAnsi="Arial"/>
      <w:b/>
      <w:color w:val="FF0000"/>
      <w:sz w:val="24"/>
    </w:rPr>
  </w:style>
  <w:style w:type="character" w:customStyle="1" w:styleId="Redbodytextitalic">
    <w:name w:val="Red body text italic"/>
    <w:basedOn w:val="Redbodytextbold"/>
    <w:uiPriority w:val="1"/>
    <w:qFormat/>
    <w:rsid w:val="002D119A"/>
    <w:rPr>
      <w:rFonts w:ascii="Arial" w:hAnsi="Arial"/>
      <w:b w:val="0"/>
      <w:i/>
      <w:color w:val="FF0000"/>
      <w:sz w:val="24"/>
    </w:rPr>
  </w:style>
  <w:style w:type="character" w:customStyle="1" w:styleId="Redbodytextunderline">
    <w:name w:val="Red body text underline"/>
    <w:basedOn w:val="DefaultParagraphFont"/>
    <w:uiPriority w:val="1"/>
    <w:qFormat/>
    <w:rsid w:val="002D119A"/>
    <w:rPr>
      <w:rFonts w:ascii="Arial" w:hAnsi="Arial"/>
      <w:i w:val="0"/>
      <w:color w:val="FF0000"/>
      <w:sz w:val="24"/>
      <w:u w:val="single"/>
    </w:rPr>
  </w:style>
  <w:style w:type="character" w:customStyle="1" w:styleId="Redbodytextbolditalic">
    <w:name w:val="Red body text bold_italic"/>
    <w:basedOn w:val="DefaultParagraphFont"/>
    <w:uiPriority w:val="1"/>
    <w:qFormat/>
    <w:rsid w:val="002D119A"/>
    <w:rPr>
      <w:b/>
      <w:i/>
      <w:color w:val="FF0000"/>
    </w:rPr>
  </w:style>
  <w:style w:type="character" w:customStyle="1" w:styleId="Bodytextcondensed">
    <w:name w:val="Body text_condensed"/>
    <w:uiPriority w:val="1"/>
    <w:rsid w:val="00FC57F8"/>
    <w:rPr>
      <w:spacing w:val="-2"/>
    </w:rPr>
  </w:style>
  <w:style w:type="character" w:customStyle="1" w:styleId="Bodytextgrey">
    <w:name w:val="Body text_grey"/>
    <w:uiPriority w:val="1"/>
    <w:qFormat/>
    <w:rsid w:val="00FC57F8"/>
    <w:rPr>
      <w:color w:val="A6A6A6"/>
    </w:rPr>
  </w:style>
  <w:style w:type="character" w:customStyle="1" w:styleId="BoldItalic">
    <w:name w:val="Bold_Italic"/>
    <w:uiPriority w:val="1"/>
    <w:rsid w:val="00FC57F8"/>
    <w:rPr>
      <w:b/>
      <w:i/>
    </w:rPr>
  </w:style>
  <w:style w:type="character" w:customStyle="1" w:styleId="Hyperlinkgreen">
    <w:name w:val="Hyperlink_green"/>
    <w:uiPriority w:val="1"/>
    <w:rsid w:val="00FC57F8"/>
    <w:rPr>
      <w:color w:val="00B050"/>
    </w:rPr>
  </w:style>
  <w:style w:type="character" w:customStyle="1" w:styleId="Italic">
    <w:name w:val="Italic"/>
    <w:uiPriority w:val="1"/>
    <w:rsid w:val="00FC57F8"/>
    <w:rPr>
      <w:i/>
    </w:rPr>
  </w:style>
  <w:style w:type="character" w:customStyle="1" w:styleId="Underline">
    <w:name w:val="Underline"/>
    <w:uiPriority w:val="1"/>
    <w:qFormat/>
    <w:rsid w:val="00FC57F8"/>
    <w:rPr>
      <w:u w:val="single"/>
    </w:rPr>
  </w:style>
  <w:style w:type="character" w:customStyle="1" w:styleId="Bodytextgreyitalic">
    <w:name w:val="Body text_grey italic"/>
    <w:basedOn w:val="DefaultParagraphFont"/>
    <w:uiPriority w:val="1"/>
    <w:rsid w:val="00FC57F8"/>
    <w:rPr>
      <w:i/>
      <w:color w:val="A6A6A6" w:themeColor="background1" w:themeShade="A6"/>
    </w:rPr>
  </w:style>
  <w:style w:type="character" w:customStyle="1" w:styleId="Bodytextgreybold">
    <w:name w:val="Body text_grey bold"/>
    <w:basedOn w:val="DefaultParagraphFont"/>
    <w:uiPriority w:val="1"/>
    <w:qFormat/>
    <w:rsid w:val="00FC57F8"/>
    <w:rPr>
      <w:b/>
      <w:color w:val="A6A6A6" w:themeColor="background1" w:themeShade="A6"/>
    </w:rPr>
  </w:style>
  <w:style w:type="character" w:customStyle="1" w:styleId="Bodytextgreyunderline">
    <w:name w:val="Body text_grey underline"/>
    <w:basedOn w:val="DefaultParagraphFont"/>
    <w:uiPriority w:val="1"/>
    <w:qFormat/>
    <w:rsid w:val="00FC57F8"/>
    <w:rPr>
      <w:color w:val="A6A6A6" w:themeColor="background1" w:themeShade="A6"/>
      <w:u w:val="single"/>
    </w:rPr>
  </w:style>
  <w:style w:type="character" w:styleId="CommentReference">
    <w:name w:val="annotation reference"/>
    <w:basedOn w:val="DefaultParagraphFont"/>
    <w:uiPriority w:val="99"/>
    <w:semiHidden/>
    <w:unhideWhenUsed/>
    <w:rsid w:val="002901EE"/>
    <w:rPr>
      <w:sz w:val="16"/>
      <w:szCs w:val="16"/>
    </w:rPr>
  </w:style>
  <w:style w:type="paragraph" w:styleId="CommentText">
    <w:name w:val="annotation text"/>
    <w:basedOn w:val="Normal"/>
    <w:link w:val="CommentTextChar"/>
    <w:uiPriority w:val="99"/>
    <w:semiHidden/>
    <w:unhideWhenUsed/>
    <w:rsid w:val="002901EE"/>
    <w:pPr>
      <w:spacing w:line="240" w:lineRule="auto"/>
    </w:pPr>
    <w:rPr>
      <w:sz w:val="20"/>
      <w:szCs w:val="20"/>
    </w:rPr>
  </w:style>
  <w:style w:type="character" w:customStyle="1" w:styleId="CommentTextChar">
    <w:name w:val="Comment Text Char"/>
    <w:basedOn w:val="DefaultParagraphFont"/>
    <w:link w:val="CommentText"/>
    <w:uiPriority w:val="99"/>
    <w:semiHidden/>
    <w:rsid w:val="002901E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901EE"/>
    <w:rPr>
      <w:b/>
      <w:bCs/>
    </w:rPr>
  </w:style>
  <w:style w:type="character" w:customStyle="1" w:styleId="CommentSubjectChar">
    <w:name w:val="Comment Subject Char"/>
    <w:basedOn w:val="CommentTextChar"/>
    <w:link w:val="CommentSubject"/>
    <w:uiPriority w:val="99"/>
    <w:semiHidden/>
    <w:rsid w:val="002901EE"/>
    <w:rPr>
      <w:rFonts w:ascii="Arial" w:hAnsi="Arial"/>
      <w:b/>
      <w:bCs/>
      <w:sz w:val="20"/>
      <w:szCs w:val="20"/>
    </w:rPr>
  </w:style>
  <w:style w:type="paragraph" w:styleId="ListBullet">
    <w:name w:val="List Bullet"/>
    <w:basedOn w:val="Normal"/>
    <w:uiPriority w:val="99"/>
    <w:unhideWhenUsed/>
    <w:rsid w:val="006C5922"/>
    <w:pPr>
      <w:spacing w:after="0"/>
      <w:contextualSpacing/>
    </w:pPr>
  </w:style>
  <w:style w:type="paragraph" w:styleId="ListBullet2">
    <w:name w:val="List Bullet 2"/>
    <w:basedOn w:val="Normal"/>
    <w:uiPriority w:val="99"/>
    <w:semiHidden/>
    <w:unhideWhenUsed/>
    <w:rsid w:val="00E44AD9"/>
    <w:pPr>
      <w:numPr>
        <w:numId w:val="14"/>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E3DD2"/>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uiPriority w:val="1"/>
    <w:rsid w:val="000D748E"/>
    <w:rPr>
      <w:rFonts w:ascii="Arial" w:hAnsi="Arial"/>
      <w:b/>
      <w:sz w:val="24"/>
    </w:rPr>
  </w:style>
  <w:style w:type="paragraph" w:customStyle="1" w:styleId="BodyText6ptspace">
    <w:name w:val="Body Text 6pt space"/>
    <w:basedOn w:val="Normal"/>
    <w:next w:val="Normal"/>
    <w:link w:val="BodyText6ptspaceChar"/>
    <w:uiPriority w:val="99"/>
    <w:rsid w:val="000D748E"/>
    <w:rPr>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character" w:customStyle="1" w:styleId="BodyText6ptspaceChar">
    <w:name w:val="Body Text 6pt space Char"/>
    <w:link w:val="BodyText6ptspace"/>
    <w:uiPriority w:val="99"/>
    <w:locked/>
    <w:rsid w:val="000D748E"/>
    <w:rPr>
      <w:rFonts w:ascii="Arial" w:hAnsi="Arial"/>
      <w:lang w:eastAsia="en-US"/>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olourBanner1st">
    <w:name w:val="Colour Banner_1st"/>
    <w:basedOn w:val="Normal"/>
    <w:next w:val="Normal"/>
    <w:qFormat/>
    <w:rsid w:val="000D748E"/>
    <w:pPr>
      <w:shd w:val="clear" w:color="auto" w:fill="FFE9E0"/>
      <w:spacing w:before="360" w:after="240"/>
    </w:pPr>
    <w:rPr>
      <w:b/>
    </w:rPr>
  </w:style>
  <w:style w:type="paragraph" w:customStyle="1" w:styleId="Colourbanner2">
    <w:name w:val="Colour banner_2+"/>
    <w:basedOn w:val="Normal"/>
    <w:next w:val="Normal"/>
    <w:qFormat/>
    <w:rsid w:val="000D748E"/>
    <w:pPr>
      <w:shd w:val="clear" w:color="auto" w:fill="FFE9E0"/>
      <w:spacing w:before="240" w:after="240"/>
    </w:pPr>
    <w:rPr>
      <w:b/>
    </w:rPr>
  </w:style>
  <w:style w:type="character" w:customStyle="1" w:styleId="Redbodytext">
    <w:name w:val="Red body text"/>
    <w:basedOn w:val="DefaultParagraphFont"/>
    <w:uiPriority w:val="1"/>
    <w:qFormat/>
    <w:rsid w:val="000D748E"/>
    <w:rPr>
      <w:rFonts w:ascii="Arial" w:hAnsi="Arial"/>
      <w:color w:val="FF0000"/>
      <w:sz w:val="24"/>
    </w:rPr>
  </w:style>
  <w:style w:type="paragraph" w:customStyle="1" w:styleId="Footergrey">
    <w:name w:val="Footer grey"/>
    <w:basedOn w:val="Normal"/>
    <w:rsid w:val="000F41F4"/>
    <w:pPr>
      <w:spacing w:after="0" w:line="240" w:lineRule="auto"/>
    </w:pPr>
    <w:rPr>
      <w:color w:val="808080"/>
      <w:sz w:val="14"/>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E56DEE"/>
    <w:pPr>
      <w:spacing w:after="0" w:line="240" w:lineRule="auto"/>
    </w:pPr>
    <w:rPr>
      <w:rFonts w:eastAsia="Arial Unicode MS" w:cs="Arial"/>
      <w:b/>
      <w:color w:val="FFFFFF" w:themeColor="background1"/>
      <w:sz w:val="28"/>
      <w:szCs w:val="28"/>
      <w:lang w:eastAsia="en-AU"/>
    </w:rPr>
  </w:style>
  <w:style w:type="paragraph" w:customStyle="1" w:styleId="WhiteheaderbannerAlignright">
    <w:name w:val="White header banner Align_right"/>
    <w:basedOn w:val="Normal"/>
    <w:next w:val="Normal"/>
    <w:qFormat/>
    <w:rsid w:val="000D748E"/>
    <w:pPr>
      <w:spacing w:after="0" w:line="240" w:lineRule="auto"/>
      <w:jc w:val="right"/>
    </w:pPr>
    <w:rPr>
      <w:rFonts w:ascii="Arial Bold" w:eastAsia="Arial Unicode MS" w:hAnsi="Arial Bold"/>
      <w:b/>
      <w:color w:val="FFFFFF" w:themeColor="background1"/>
      <w:sz w:val="28"/>
    </w:rPr>
  </w:style>
  <w:style w:type="paragraph" w:styleId="Header">
    <w:name w:val="header"/>
    <w:basedOn w:val="Normal"/>
    <w:link w:val="HeaderChar"/>
    <w:unhideWhenUsed/>
    <w:rsid w:val="00C35F24"/>
    <w:pPr>
      <w:tabs>
        <w:tab w:val="center" w:pos="4513"/>
        <w:tab w:val="right" w:pos="9026"/>
      </w:tabs>
      <w:spacing w:after="0" w:line="240" w:lineRule="auto"/>
    </w:pPr>
  </w:style>
  <w:style w:type="character" w:customStyle="1" w:styleId="HeaderChar">
    <w:name w:val="Header Char"/>
    <w:basedOn w:val="DefaultParagraphFont"/>
    <w:link w:val="Header"/>
    <w:rsid w:val="00C35F24"/>
    <w:rPr>
      <w:rFonts w:ascii="Arial" w:hAnsi="Arial"/>
      <w:szCs w:val="22"/>
    </w:rPr>
  </w:style>
  <w:style w:type="character" w:customStyle="1" w:styleId="Redbodytextbold">
    <w:name w:val="Red body text bold"/>
    <w:basedOn w:val="Redbodytext"/>
    <w:uiPriority w:val="1"/>
    <w:qFormat/>
    <w:rsid w:val="002D119A"/>
    <w:rPr>
      <w:rFonts w:ascii="Arial" w:hAnsi="Arial"/>
      <w:b/>
      <w:color w:val="FF0000"/>
      <w:sz w:val="24"/>
    </w:rPr>
  </w:style>
  <w:style w:type="character" w:customStyle="1" w:styleId="Redbodytextitalic">
    <w:name w:val="Red body text italic"/>
    <w:basedOn w:val="Redbodytextbold"/>
    <w:uiPriority w:val="1"/>
    <w:qFormat/>
    <w:rsid w:val="002D119A"/>
    <w:rPr>
      <w:rFonts w:ascii="Arial" w:hAnsi="Arial"/>
      <w:b w:val="0"/>
      <w:i/>
      <w:color w:val="FF0000"/>
      <w:sz w:val="24"/>
    </w:rPr>
  </w:style>
  <w:style w:type="character" w:customStyle="1" w:styleId="Redbodytextunderline">
    <w:name w:val="Red body text underline"/>
    <w:basedOn w:val="DefaultParagraphFont"/>
    <w:uiPriority w:val="1"/>
    <w:qFormat/>
    <w:rsid w:val="002D119A"/>
    <w:rPr>
      <w:rFonts w:ascii="Arial" w:hAnsi="Arial"/>
      <w:i w:val="0"/>
      <w:color w:val="FF0000"/>
      <w:sz w:val="24"/>
      <w:u w:val="single"/>
    </w:rPr>
  </w:style>
  <w:style w:type="character" w:customStyle="1" w:styleId="Redbodytextbolditalic">
    <w:name w:val="Red body text bold_italic"/>
    <w:basedOn w:val="DefaultParagraphFont"/>
    <w:uiPriority w:val="1"/>
    <w:qFormat/>
    <w:rsid w:val="002D119A"/>
    <w:rPr>
      <w:b/>
      <w:i/>
      <w:color w:val="FF0000"/>
    </w:rPr>
  </w:style>
  <w:style w:type="character" w:customStyle="1" w:styleId="Bodytextcondensed">
    <w:name w:val="Body text_condensed"/>
    <w:uiPriority w:val="1"/>
    <w:rsid w:val="00FC57F8"/>
    <w:rPr>
      <w:spacing w:val="-2"/>
    </w:rPr>
  </w:style>
  <w:style w:type="character" w:customStyle="1" w:styleId="Bodytextgrey">
    <w:name w:val="Body text_grey"/>
    <w:uiPriority w:val="1"/>
    <w:qFormat/>
    <w:rsid w:val="00FC57F8"/>
    <w:rPr>
      <w:color w:val="A6A6A6"/>
    </w:rPr>
  </w:style>
  <w:style w:type="character" w:customStyle="1" w:styleId="BoldItalic">
    <w:name w:val="Bold_Italic"/>
    <w:uiPriority w:val="1"/>
    <w:rsid w:val="00FC57F8"/>
    <w:rPr>
      <w:b/>
      <w:i/>
    </w:rPr>
  </w:style>
  <w:style w:type="character" w:customStyle="1" w:styleId="Hyperlinkgreen">
    <w:name w:val="Hyperlink_green"/>
    <w:uiPriority w:val="1"/>
    <w:rsid w:val="00FC57F8"/>
    <w:rPr>
      <w:color w:val="00B050"/>
    </w:rPr>
  </w:style>
  <w:style w:type="character" w:customStyle="1" w:styleId="Italic">
    <w:name w:val="Italic"/>
    <w:uiPriority w:val="1"/>
    <w:rsid w:val="00FC57F8"/>
    <w:rPr>
      <w:i/>
    </w:rPr>
  </w:style>
  <w:style w:type="character" w:customStyle="1" w:styleId="Underline">
    <w:name w:val="Underline"/>
    <w:uiPriority w:val="1"/>
    <w:qFormat/>
    <w:rsid w:val="00FC57F8"/>
    <w:rPr>
      <w:u w:val="single"/>
    </w:rPr>
  </w:style>
  <w:style w:type="character" w:customStyle="1" w:styleId="Bodytextgreyitalic">
    <w:name w:val="Body text_grey italic"/>
    <w:basedOn w:val="DefaultParagraphFont"/>
    <w:uiPriority w:val="1"/>
    <w:rsid w:val="00FC57F8"/>
    <w:rPr>
      <w:i/>
      <w:color w:val="A6A6A6" w:themeColor="background1" w:themeShade="A6"/>
    </w:rPr>
  </w:style>
  <w:style w:type="character" w:customStyle="1" w:styleId="Bodytextgreybold">
    <w:name w:val="Body text_grey bold"/>
    <w:basedOn w:val="DefaultParagraphFont"/>
    <w:uiPriority w:val="1"/>
    <w:qFormat/>
    <w:rsid w:val="00FC57F8"/>
    <w:rPr>
      <w:b/>
      <w:color w:val="A6A6A6" w:themeColor="background1" w:themeShade="A6"/>
    </w:rPr>
  </w:style>
  <w:style w:type="character" w:customStyle="1" w:styleId="Bodytextgreyunderline">
    <w:name w:val="Body text_grey underline"/>
    <w:basedOn w:val="DefaultParagraphFont"/>
    <w:uiPriority w:val="1"/>
    <w:qFormat/>
    <w:rsid w:val="00FC57F8"/>
    <w:rPr>
      <w:color w:val="A6A6A6" w:themeColor="background1" w:themeShade="A6"/>
      <w:u w:val="single"/>
    </w:rPr>
  </w:style>
  <w:style w:type="character" w:styleId="CommentReference">
    <w:name w:val="annotation reference"/>
    <w:basedOn w:val="DefaultParagraphFont"/>
    <w:uiPriority w:val="99"/>
    <w:semiHidden/>
    <w:unhideWhenUsed/>
    <w:rsid w:val="002901EE"/>
    <w:rPr>
      <w:sz w:val="16"/>
      <w:szCs w:val="16"/>
    </w:rPr>
  </w:style>
  <w:style w:type="paragraph" w:styleId="CommentText">
    <w:name w:val="annotation text"/>
    <w:basedOn w:val="Normal"/>
    <w:link w:val="CommentTextChar"/>
    <w:uiPriority w:val="99"/>
    <w:semiHidden/>
    <w:unhideWhenUsed/>
    <w:rsid w:val="002901EE"/>
    <w:pPr>
      <w:spacing w:line="240" w:lineRule="auto"/>
    </w:pPr>
    <w:rPr>
      <w:sz w:val="20"/>
      <w:szCs w:val="20"/>
    </w:rPr>
  </w:style>
  <w:style w:type="character" w:customStyle="1" w:styleId="CommentTextChar">
    <w:name w:val="Comment Text Char"/>
    <w:basedOn w:val="DefaultParagraphFont"/>
    <w:link w:val="CommentText"/>
    <w:uiPriority w:val="99"/>
    <w:semiHidden/>
    <w:rsid w:val="002901E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901EE"/>
    <w:rPr>
      <w:b/>
      <w:bCs/>
    </w:rPr>
  </w:style>
  <w:style w:type="character" w:customStyle="1" w:styleId="CommentSubjectChar">
    <w:name w:val="Comment Subject Char"/>
    <w:basedOn w:val="CommentTextChar"/>
    <w:link w:val="CommentSubject"/>
    <w:uiPriority w:val="99"/>
    <w:semiHidden/>
    <w:rsid w:val="002901EE"/>
    <w:rPr>
      <w:rFonts w:ascii="Arial" w:hAnsi="Arial"/>
      <w:b/>
      <w:bCs/>
      <w:sz w:val="20"/>
      <w:szCs w:val="20"/>
    </w:rPr>
  </w:style>
  <w:style w:type="paragraph" w:styleId="ListBullet">
    <w:name w:val="List Bullet"/>
    <w:basedOn w:val="Normal"/>
    <w:uiPriority w:val="99"/>
    <w:unhideWhenUsed/>
    <w:rsid w:val="006C5922"/>
    <w:pPr>
      <w:spacing w:after="0"/>
      <w:contextualSpacing/>
    </w:pPr>
  </w:style>
  <w:style w:type="paragraph" w:styleId="ListBullet2">
    <w:name w:val="List Bullet 2"/>
    <w:basedOn w:val="Normal"/>
    <w:uiPriority w:val="99"/>
    <w:semiHidden/>
    <w:unhideWhenUsed/>
    <w:rsid w:val="00E44AD9"/>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7212D5-580C-4C6D-89BE-B90CA476C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192C74A9.dotm</Template>
  <TotalTime>134</TotalTime>
  <Pages>4</Pages>
  <Words>744</Words>
  <Characters>3978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4713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Anna</dc:creator>
  <cp:lastModifiedBy>NICHOLSON, Kim</cp:lastModifiedBy>
  <cp:revision>25</cp:revision>
  <cp:lastPrinted>2012-06-12T07:44:00Z</cp:lastPrinted>
  <dcterms:created xsi:type="dcterms:W3CDTF">2017-02-12T21:34:00Z</dcterms:created>
  <dcterms:modified xsi:type="dcterms:W3CDTF">2017-12-08T05:59:00Z</dcterms:modified>
</cp:coreProperties>
</file>