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505" w:rsidRDefault="007D6E56" w:rsidP="00A32505">
      <w:r>
        <w:rPr>
          <w:noProof/>
        </w:rPr>
        <w:drawing>
          <wp:inline distT="0" distB="0" distL="0" distR="0" wp14:anchorId="2475C32D" wp14:editId="54CD55B6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A32505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7D6E56" w:rsidRDefault="007D6E56" w:rsidP="00A971C8">
            <w:pPr>
              <w:pStyle w:val="Whiteheaderbanner"/>
            </w:pPr>
            <w:r>
              <w:t>HASS</w:t>
            </w:r>
          </w:p>
          <w:p w:rsidR="00A32505" w:rsidRPr="00311AFF" w:rsidRDefault="00CE1FE8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CE1FE8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CE1FE8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CE1FE8">
            <w:pPr>
              <w:pStyle w:val="WhiteheaderbannerAlignright"/>
            </w:pPr>
            <w:r w:rsidRPr="00B54F07">
              <w:t xml:space="preserve">Unit </w:t>
            </w:r>
            <w:r w:rsidR="00CE1FE8">
              <w:t>2</w:t>
            </w:r>
          </w:p>
        </w:tc>
      </w:tr>
      <w:tr w:rsidR="0002668A" w:rsidRPr="00026540" w:rsidTr="00462E07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CE1FE8">
            <w:pPr>
              <w:pStyle w:val="Blackheaderbanner"/>
            </w:pPr>
            <w:r w:rsidRPr="004465FA">
              <w:t xml:space="preserve">Lesson </w:t>
            </w:r>
            <w:r w:rsidR="00CE1FE8">
              <w:t>9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145C9E" w:rsidP="00CE1FE8">
            <w:pPr>
              <w:pStyle w:val="Blackheaderbanner"/>
            </w:pPr>
            <w:r>
              <w:t xml:space="preserve">Proposing action — </w:t>
            </w:r>
            <w:r w:rsidR="0041743D" w:rsidRPr="0041743D">
              <w:t>Natural hazards in Australia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8D7E56">
            <w:pPr>
              <w:pStyle w:val="BlueheaderLessonconcepts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E972B2" w:rsidRPr="008D7E56" w:rsidRDefault="00E972B2" w:rsidP="008D7E56">
            <w:pPr>
              <w:pStyle w:val="Blueheader"/>
            </w:pPr>
            <w:r w:rsidRPr="008D7E56">
              <w:t>Aboriginal and Torres Strait Islander histories and cultures in this lesson</w:t>
            </w:r>
          </w:p>
          <w:p w:rsidR="00E972B2" w:rsidRDefault="008E4F16" w:rsidP="008D7E56">
            <w:pPr>
              <w:pStyle w:val="BodyText6ptspace"/>
            </w:pPr>
            <w:r w:rsidRPr="008E4F16">
              <w:t>Students develop an understanding about Aboriginal peoples and Torres Strait Islander peoples traditional understandings of natural hazards in Australia.</w:t>
            </w:r>
          </w:p>
          <w:p w:rsidR="00E972B2" w:rsidRDefault="00E972B2" w:rsidP="008D7E56">
            <w:pPr>
              <w:pStyle w:val="BodyText6ptspace"/>
            </w:pPr>
            <w:r>
              <w:t xml:space="preserve">The embedding of Aboriginal peoples’ and Torres Strait Islander peoples’ histories and cultures into the curriculum can be a challenging task. For further information including pedagogical approaches refer to </w:t>
            </w:r>
            <w:hyperlink r:id="rId10" w:history="1">
              <w:r w:rsidR="00145C9E">
                <w:rPr>
                  <w:rStyle w:val="Hyperlink"/>
                </w:rPr>
                <w:t>C2C: Aboriginal peoples and</w:t>
              </w:r>
              <w:r w:rsidRPr="00A21FC5">
                <w:rPr>
                  <w:rStyle w:val="Hyperlink"/>
                </w:rPr>
                <w:t xml:space="preserve"> Torres Strait Islander </w:t>
              </w:r>
              <w:proofErr w:type="gramStart"/>
              <w:r w:rsidRPr="00A21FC5">
                <w:rPr>
                  <w:rStyle w:val="Hyperlink"/>
                </w:rPr>
                <w:t>peoples</w:t>
              </w:r>
              <w:proofErr w:type="gramEnd"/>
              <w:r w:rsidRPr="00A21FC5">
                <w:rPr>
                  <w:rStyle w:val="Hyperlink"/>
                </w:rPr>
                <w:t xml:space="preserve"> </w:t>
              </w:r>
              <w:r w:rsidR="00145C9E">
                <w:rPr>
                  <w:rStyle w:val="Hyperlink"/>
                </w:rPr>
                <w:br/>
                <w:t>c</w:t>
              </w:r>
              <w:r w:rsidRPr="00A21FC5">
                <w:rPr>
                  <w:rStyle w:val="Hyperlink"/>
                </w:rPr>
                <w:t>ross</w:t>
              </w:r>
              <w:r w:rsidR="00145C9E">
                <w:rPr>
                  <w:rStyle w:val="Hyperlink"/>
                </w:rPr>
                <w:t>-c</w:t>
              </w:r>
              <w:r w:rsidRPr="00A21FC5">
                <w:rPr>
                  <w:rStyle w:val="Hyperlink"/>
                </w:rPr>
                <w:t xml:space="preserve">urriculum </w:t>
              </w:r>
              <w:r w:rsidR="00145C9E">
                <w:rPr>
                  <w:rStyle w:val="Hyperlink"/>
                </w:rPr>
                <w:t>p</w:t>
              </w:r>
              <w:r w:rsidRPr="00A21FC5">
                <w:rPr>
                  <w:rStyle w:val="Hyperlink"/>
                </w:rPr>
                <w:t>riority support</w:t>
              </w:r>
            </w:hyperlink>
            <w:r>
              <w:t>.</w:t>
            </w:r>
          </w:p>
          <w:p w:rsidR="00950BC4" w:rsidRPr="00BC4877" w:rsidRDefault="0002668A" w:rsidP="002F475B">
            <w:pPr>
              <w:pStyle w:val="Blackheader"/>
            </w:pPr>
            <w:r w:rsidRPr="00F55FE6">
              <w:t>Example learning sequence</w:t>
            </w:r>
          </w:p>
          <w:p w:rsidR="002F475B" w:rsidRPr="00DB79DE" w:rsidRDefault="002F475B" w:rsidP="002F475B">
            <w:pPr>
              <w:pStyle w:val="Heading4"/>
              <w:spacing w:before="100" w:after="100"/>
              <w:rPr>
                <w:rFonts w:cs="Arial"/>
                <w:color w:val="000099"/>
                <w:sz w:val="22"/>
                <w:szCs w:val="22"/>
              </w:rPr>
            </w:pPr>
            <w:r>
              <w:rPr>
                <w:rFonts w:cs="Arial"/>
                <w:color w:val="000099"/>
                <w:sz w:val="22"/>
                <w:szCs w:val="22"/>
              </w:rPr>
              <w:t>Define natural hazards and natural disasters</w:t>
            </w:r>
          </w:p>
          <w:p w:rsidR="00534C62" w:rsidRDefault="00534C62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Define the terms ‘natural hazard’ and ‘natural disaster’ and explain the difference between the two. </w:t>
            </w:r>
          </w:p>
          <w:p w:rsidR="00534C62" w:rsidRDefault="00534C62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List hazards and identify the ones most likely to occur in Queensland. </w:t>
            </w:r>
          </w:p>
          <w:p w:rsidR="00534C62" w:rsidRDefault="00534C62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>Define the hazards as geophysical (land), hydrological (water), climatological (climate) or biological (living things).</w:t>
            </w:r>
          </w:p>
          <w:p w:rsidR="005837E3" w:rsidRPr="003A6420" w:rsidRDefault="00534C62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Identify how Aboriginal peoples and Torres Strait Islander peoples used knowledge of their environment to prepare for hazards (slideshow </w:t>
            </w:r>
            <w:r w:rsidRPr="00534C62">
              <w:rPr>
                <w:rStyle w:val="Italic"/>
              </w:rPr>
              <w:t>Natural disasters and natural hazards</w:t>
            </w:r>
            <w:r>
              <w:t>).</w:t>
            </w:r>
          </w:p>
          <w:p w:rsidR="00DB4799" w:rsidRPr="00BC4877" w:rsidRDefault="002F475B" w:rsidP="009424C1">
            <w:pPr>
              <w:pStyle w:val="Blueheader"/>
            </w:pPr>
            <w:r w:rsidRPr="002F475B">
              <w:t>Represent the location of recent natural hazard events in Australia</w:t>
            </w:r>
          </w:p>
          <w:p w:rsidR="0055314B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>Define ‘cyclone’ and identify its other names and explain the conditions that form cyclones.</w:t>
            </w:r>
          </w:p>
          <w:p w:rsidR="0055314B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Identify where and when cyclones are most likely to occur in Australia (sheet </w:t>
            </w:r>
            <w:r w:rsidRPr="0055314B">
              <w:rPr>
                <w:rStyle w:val="Italic"/>
              </w:rPr>
              <w:t>Location of cyclone events in Australia</w:t>
            </w:r>
            <w:r>
              <w:t>).</w:t>
            </w:r>
          </w:p>
          <w:p w:rsidR="0055314B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List some of the major cyclones that have affected Queensland (slideshow </w:t>
            </w:r>
            <w:r w:rsidRPr="0055314B">
              <w:rPr>
                <w:rStyle w:val="Italic"/>
              </w:rPr>
              <w:t>Cyclones</w:t>
            </w:r>
            <w:r>
              <w:t>).</w:t>
            </w:r>
          </w:p>
          <w:p w:rsidR="005837E3" w:rsidRPr="003A6420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>Describe the cyclone intensity scale and cyclone warning systems.</w:t>
            </w:r>
          </w:p>
          <w:p w:rsidR="00DB4799" w:rsidRPr="00BC4877" w:rsidRDefault="002F475B" w:rsidP="009424C1">
            <w:pPr>
              <w:pStyle w:val="Blueheader"/>
            </w:pPr>
            <w:r w:rsidRPr="002F475B">
              <w:t>Interpret data to describe and classify the social, economic and environmental impacts of a natural hazard</w:t>
            </w:r>
          </w:p>
          <w:p w:rsidR="0055314B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Examine people’s experiences of being in a cyclone. </w:t>
            </w:r>
          </w:p>
          <w:p w:rsidR="0055314B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Describe the impact of a major cyclone on the community (sheet </w:t>
            </w:r>
            <w:r w:rsidRPr="0055314B">
              <w:rPr>
                <w:rStyle w:val="Italic"/>
              </w:rPr>
              <w:t>Impacts of Cyclone Tracy on people</w:t>
            </w:r>
            <w:r>
              <w:t>).</w:t>
            </w:r>
          </w:p>
          <w:p w:rsidR="0055314B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>Determine the response of people to the devastation caused by a major cyclone.</w:t>
            </w:r>
          </w:p>
          <w:p w:rsidR="005837E3" w:rsidRDefault="0055314B" w:rsidP="008B3BEA">
            <w:pPr>
              <w:pStyle w:val="ListBullet"/>
              <w:spacing w:after="60"/>
              <w:ind w:left="357" w:hanging="357"/>
              <w:contextualSpacing w:val="0"/>
            </w:pPr>
            <w:r>
              <w:t>Classify impacts of a major cyclone as social, economic and environmental.</w:t>
            </w:r>
          </w:p>
          <w:p w:rsidR="008B3BEA" w:rsidRDefault="008B3BEA" w:rsidP="008B3BEA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contextualSpacing w:val="0"/>
            </w:pPr>
          </w:p>
          <w:p w:rsidR="008B3BEA" w:rsidRDefault="008B3BEA" w:rsidP="008B3BEA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contextualSpacing w:val="0"/>
            </w:pPr>
          </w:p>
          <w:p w:rsidR="00E972B2" w:rsidRDefault="00E972B2" w:rsidP="00E972B2">
            <w:pPr>
              <w:pStyle w:val="Blackheader"/>
            </w:pPr>
            <w:r>
              <w:lastRenderedPageBreak/>
              <w:t>Resources</w:t>
            </w:r>
          </w:p>
          <w:p w:rsidR="00E972B2" w:rsidRPr="008D7E56" w:rsidRDefault="00E972B2" w:rsidP="008D7E56">
            <w:pPr>
              <w:pStyle w:val="BodyText6ptspace"/>
            </w:pPr>
            <w:r w:rsidRPr="008D7E56">
              <w:rPr>
                <w:rStyle w:val="Bold"/>
              </w:rPr>
              <w:t>Note:</w:t>
            </w:r>
            <w:r w:rsidRPr="00D813F9">
              <w:t xml:space="preserve"> Aboriginal peoples and Torres Strait Islande</w:t>
            </w:r>
            <w:r w:rsidR="00267E73">
              <w:t>r peoples are warned that these resources</w:t>
            </w:r>
            <w:r w:rsidRPr="00D813F9">
              <w:t xml:space="preserve"> may contain images, voices and names of persons who may now be deceased.</w:t>
            </w:r>
          </w:p>
          <w:p w:rsidR="00085081" w:rsidRPr="00085081" w:rsidRDefault="00085081" w:rsidP="00085081">
            <w:pPr>
              <w:pStyle w:val="BodyText6ptspace"/>
            </w:pPr>
            <w:r w:rsidRPr="00085081">
              <w:t xml:space="preserve">Slideshow — </w:t>
            </w:r>
            <w:hyperlink r:id="rId11" w:history="1">
              <w:r w:rsidRPr="00CD4E0A">
                <w:rPr>
                  <w:rStyle w:val="Hyperlink"/>
                  <w:szCs w:val="24"/>
                  <w:lang w:val="en-US"/>
                </w:rPr>
                <w:t>Natural disasters and natural hazards</w:t>
              </w:r>
            </w:hyperlink>
          </w:p>
          <w:p w:rsidR="00085081" w:rsidRPr="00085081" w:rsidRDefault="00085081" w:rsidP="00085081">
            <w:pPr>
              <w:pStyle w:val="BodyText6ptspace"/>
              <w:rPr>
                <w:u w:val="single"/>
              </w:rPr>
            </w:pPr>
            <w:r w:rsidRPr="00085081">
              <w:t xml:space="preserve">Slideshow — </w:t>
            </w:r>
            <w:hyperlink r:id="rId12" w:history="1">
              <w:r w:rsidRPr="00CD4E0A">
                <w:rPr>
                  <w:rStyle w:val="Hyperlink"/>
                  <w:szCs w:val="24"/>
                  <w:lang w:val="en-US"/>
                </w:rPr>
                <w:t>Cyclones</w:t>
              </w:r>
            </w:hyperlink>
          </w:p>
          <w:p w:rsidR="00085081" w:rsidRPr="00085081" w:rsidRDefault="00085081" w:rsidP="00085081">
            <w:pPr>
              <w:pStyle w:val="BodyText6ptspace"/>
              <w:rPr>
                <w:u w:val="single"/>
              </w:rPr>
            </w:pPr>
            <w:r w:rsidRPr="00085081">
              <w:t xml:space="preserve">Sheet — </w:t>
            </w:r>
            <w:hyperlink r:id="rId13" w:history="1">
              <w:r w:rsidRPr="00CD4E0A">
                <w:rPr>
                  <w:rStyle w:val="Hyperlink"/>
                  <w:szCs w:val="24"/>
                  <w:lang w:val="en-US"/>
                </w:rPr>
                <w:t>Impacts of Cyclone Tracy on people</w:t>
              </w:r>
            </w:hyperlink>
            <w:r w:rsidRPr="00085081">
              <w:rPr>
                <w:rStyle w:val="Hyperlinkgreen"/>
              </w:rPr>
              <w:t xml:space="preserve"> </w:t>
            </w:r>
          </w:p>
          <w:p w:rsidR="00085081" w:rsidRPr="00085081" w:rsidRDefault="00085081" w:rsidP="00085081">
            <w:pPr>
              <w:pStyle w:val="BodyText6ptspace"/>
            </w:pPr>
            <w:r w:rsidRPr="00085081">
              <w:t xml:space="preserve">Sheet — </w:t>
            </w:r>
            <w:hyperlink r:id="rId14" w:history="1">
              <w:r w:rsidRPr="00085081">
                <w:rPr>
                  <w:rStyle w:val="Hyperlink"/>
                  <w:szCs w:val="24"/>
                </w:rPr>
                <w:t>Location of cyclone events in Australia</w:t>
              </w:r>
            </w:hyperlink>
          </w:p>
          <w:p w:rsidR="00E972B2" w:rsidRPr="00F55FE6" w:rsidRDefault="00E972B2" w:rsidP="00E972B2">
            <w:pPr>
              <w:pStyle w:val="Blackheaderitalic"/>
            </w:pPr>
            <w:r w:rsidRPr="00F55FE6">
              <w:t xml:space="preserve">Helpful information </w:t>
            </w:r>
          </w:p>
          <w:p w:rsidR="00085081" w:rsidRPr="00085081" w:rsidRDefault="00085081" w:rsidP="00085081">
            <w:pPr>
              <w:pStyle w:val="BodyText6ptspace"/>
              <w:rPr>
                <w:u w:val="single"/>
              </w:rPr>
            </w:pPr>
            <w:r w:rsidRPr="00085081">
              <w:t xml:space="preserve">Website — </w:t>
            </w:r>
            <w:r w:rsidR="001F2CB2">
              <w:rPr>
                <w:rStyle w:val="Italic"/>
              </w:rPr>
              <w:t>Behind the n</w:t>
            </w:r>
            <w:r w:rsidRPr="001F2CB2">
              <w:rPr>
                <w:rStyle w:val="Italic"/>
              </w:rPr>
              <w:t>ews: Wild weather</w:t>
            </w:r>
            <w:r w:rsidRPr="00085081">
              <w:t xml:space="preserve"> (3:46) (ABC) </w:t>
            </w:r>
            <w:r w:rsidRPr="00085081">
              <w:rPr>
                <w:rStyle w:val="Bodytextgrey"/>
              </w:rPr>
              <w:t>http://www.abc.net.au/btn/story/s3681044.htm</w:t>
            </w:r>
          </w:p>
          <w:p w:rsidR="00085081" w:rsidRPr="00085081" w:rsidRDefault="00085081" w:rsidP="00085081">
            <w:pPr>
              <w:pStyle w:val="BodyText6ptspace"/>
              <w:rPr>
                <w:u w:val="single"/>
              </w:rPr>
            </w:pPr>
            <w:r w:rsidRPr="00085081">
              <w:t xml:space="preserve">Video — </w:t>
            </w:r>
            <w:r w:rsidRPr="001F2CB2">
              <w:rPr>
                <w:rStyle w:val="Italic"/>
              </w:rPr>
              <w:t xml:space="preserve">The Darwin </w:t>
            </w:r>
            <w:r w:rsidR="001F2CB2">
              <w:rPr>
                <w:rStyle w:val="Italic"/>
              </w:rPr>
              <w:t>s</w:t>
            </w:r>
            <w:r w:rsidRPr="001F2CB2">
              <w:rPr>
                <w:rStyle w:val="Italic"/>
              </w:rPr>
              <w:t>tory</w:t>
            </w:r>
            <w:r w:rsidRPr="00085081">
              <w:t xml:space="preserve"> (5:08) (ABC) </w:t>
            </w:r>
            <w:r w:rsidRPr="00085081">
              <w:rPr>
                <w:rStyle w:val="Bodytextgrey"/>
              </w:rPr>
              <w:t>http://vrroom.naa.gov.au/rec</w:t>
            </w:r>
            <w:bookmarkStart w:id="0" w:name="_GoBack"/>
            <w:bookmarkEnd w:id="0"/>
            <w:r w:rsidRPr="00085081">
              <w:rPr>
                <w:rStyle w:val="Bodytextgrey"/>
              </w:rPr>
              <w:t>ords/?ID=25892</w:t>
            </w:r>
          </w:p>
          <w:p w:rsidR="0060123C" w:rsidRDefault="00085081" w:rsidP="008D7E56">
            <w:pPr>
              <w:pStyle w:val="BodyText6ptspace"/>
              <w:rPr>
                <w:rStyle w:val="Bodytextgrey"/>
              </w:rPr>
            </w:pPr>
            <w:r w:rsidRPr="00085081">
              <w:t xml:space="preserve">Website — </w:t>
            </w:r>
            <w:r w:rsidRPr="001F2CB2">
              <w:rPr>
                <w:rStyle w:val="Italic"/>
              </w:rPr>
              <w:t>BOM: Tropical Cyclone Warning Services</w:t>
            </w:r>
            <w:r w:rsidRPr="00085081">
              <w:t xml:space="preserve"> (Commonwealth of Australia) </w:t>
            </w:r>
            <w:r w:rsidR="00CC7C80" w:rsidRPr="00CC7C80">
              <w:rPr>
                <w:rStyle w:val="Bodytextgrey"/>
              </w:rPr>
              <w:t>http://www.bom.gov.au/cyclone/about/warnings/</w:t>
            </w:r>
          </w:p>
          <w:p w:rsidR="00CC7C80" w:rsidRPr="00CC7C80" w:rsidRDefault="00CC7C80" w:rsidP="00CC7C80">
            <w:pPr>
              <w:rPr>
                <w:lang w:eastAsia="en-US"/>
              </w:rPr>
            </w:pPr>
            <w:r w:rsidRPr="00CC7C80">
              <w:rPr>
                <w:lang w:eastAsia="en-US"/>
              </w:rPr>
              <w:t xml:space="preserve">Video — </w:t>
            </w:r>
            <w:r w:rsidRPr="001F2CB2">
              <w:rPr>
                <w:rStyle w:val="Italic"/>
                <w:lang w:eastAsia="en-US"/>
              </w:rPr>
              <w:t>Li'L Larikkins Natural Hazards Children</w:t>
            </w:r>
            <w:r w:rsidR="001F2CB2">
              <w:rPr>
                <w:rStyle w:val="Italic"/>
                <w:lang w:eastAsia="en-US"/>
              </w:rPr>
              <w:t>’</w:t>
            </w:r>
            <w:r w:rsidRPr="001F2CB2">
              <w:rPr>
                <w:rStyle w:val="Italic"/>
                <w:lang w:eastAsia="en-US"/>
              </w:rPr>
              <w:t>s Program</w:t>
            </w:r>
            <w:r w:rsidRPr="00CC7C80">
              <w:rPr>
                <w:lang w:eastAsia="en-US"/>
              </w:rPr>
              <w:t xml:space="preserve"> (ACSES)</w:t>
            </w:r>
            <w:r w:rsidRPr="00CC7C80">
              <w:rPr>
                <w:lang w:eastAsia="en-US"/>
              </w:rPr>
              <w:br/>
            </w:r>
            <w:r w:rsidRPr="00CC7C80">
              <w:rPr>
                <w:color w:val="A6A6A6" w:themeColor="background1" w:themeShade="A6"/>
                <w:lang w:eastAsia="en-US"/>
              </w:rPr>
              <w:t>http://www.ses.org.au/839004.html?3</w:t>
            </w: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CE1FE8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27D96DE2" wp14:editId="5B5949F9">
                  <wp:extent cx="214824" cy="214824"/>
                  <wp:effectExtent l="0" t="0" r="0" b="0"/>
                  <wp:docPr id="12" name="Picture 12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CE1FE8" w:rsidRDefault="00CE1FE8" w:rsidP="00591A1F">
            <w:pPr>
              <w:pStyle w:val="BodyText0ptspace"/>
              <w:rPr>
                <w:rStyle w:val="Bold"/>
              </w:rPr>
            </w:pPr>
            <w:r w:rsidRPr="00CE1FE8">
              <w:rPr>
                <w:rStyle w:val="Bold"/>
              </w:rPr>
              <w:t>Cause and effect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CE1FE8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27D96DE2" wp14:editId="5B5949F9">
                  <wp:extent cx="214824" cy="214824"/>
                  <wp:effectExtent l="0" t="0" r="0" b="0"/>
                  <wp:docPr id="13" name="Picture 13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CE1FE8" w:rsidRDefault="00CE1FE8" w:rsidP="00CE1FE8">
            <w:pPr>
              <w:pStyle w:val="BodyText0ptspace"/>
              <w:rPr>
                <w:rStyle w:val="Bold"/>
              </w:rPr>
            </w:pPr>
            <w:r w:rsidRPr="00CE1FE8">
              <w:rPr>
                <w:rStyle w:val="Bold"/>
              </w:rPr>
              <w:t>Perspectives and action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2175FE" w:rsidP="00B44934">
            <w:pPr>
              <w:pStyle w:val="Blackheaderbold"/>
            </w:pPr>
            <w:r>
              <w:t>HASS language</w:t>
            </w:r>
          </w:p>
          <w:p w:rsidR="0002668A" w:rsidRPr="008D7E56" w:rsidRDefault="00CE1FE8" w:rsidP="008D7E56">
            <w:pPr>
              <w:pStyle w:val="BodyText6ptspace"/>
            </w:pPr>
            <w:r w:rsidRPr="00CE1FE8">
              <w:t>bushfire, community, cyclone, disaster, drought, flood, impact, natural disaster, natural hazard, respond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CE1FE8" w:rsidRDefault="003E738C" w:rsidP="00CE1FE8">
            <w:pPr>
              <w:pStyle w:val="BodyText6ptspace"/>
            </w:pPr>
            <w:r>
              <w:t>U</w:t>
            </w:r>
            <w:r w:rsidR="00CE1FE8">
              <w:t>nderstand the difference between natural hazards and natural disasters.</w:t>
            </w:r>
          </w:p>
          <w:p w:rsidR="00950BC4" w:rsidRPr="001E2CBD" w:rsidRDefault="003E738C" w:rsidP="00CE1FE8">
            <w:pPr>
              <w:pStyle w:val="BodyText6ptspace"/>
            </w:pPr>
            <w:r>
              <w:t>U</w:t>
            </w:r>
            <w:r w:rsidR="00CE1FE8">
              <w:t>nderstand that Australian communities are affected by a range of natural hazards.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:rsidR="00CE1FE8" w:rsidRDefault="003E738C" w:rsidP="00CE1FE8">
            <w:pPr>
              <w:pStyle w:val="BodyText6ptspace"/>
            </w:pPr>
            <w:r>
              <w:t>E</w:t>
            </w:r>
            <w:r w:rsidR="00CE1FE8">
              <w:t>xplain the difference between natural hazards and natural disasters?</w:t>
            </w:r>
          </w:p>
          <w:p w:rsidR="0002668A" w:rsidRPr="00A770E9" w:rsidRDefault="003E738C" w:rsidP="008D7E56">
            <w:pPr>
              <w:pStyle w:val="BodyText6ptspace"/>
            </w:pPr>
            <w:r>
              <w:t>R</w:t>
            </w:r>
            <w:r w:rsidR="00CE1FE8">
              <w:t>ecognise the impacts of natural hazards on Australian communities?</w:t>
            </w:r>
          </w:p>
          <w:p w:rsidR="00FD426B" w:rsidRDefault="00FD426B" w:rsidP="00FD426B">
            <w:pPr>
              <w:pStyle w:val="Blueheader"/>
            </w:pPr>
            <w:r>
              <w:t>Ideas for monitoring</w:t>
            </w:r>
          </w:p>
          <w:p w:rsidR="00FD426B" w:rsidRPr="008D7E56" w:rsidRDefault="00FD426B" w:rsidP="00FD426B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FD426B" w:rsidRPr="00CE1FE8" w:rsidRDefault="003E738C" w:rsidP="008D7E56">
            <w:pPr>
              <w:pStyle w:val="BodyText6ptspace"/>
              <w:rPr>
                <w:rFonts w:cs="Arial"/>
              </w:rPr>
            </w:pPr>
            <w:r>
              <w:t>U</w:t>
            </w:r>
            <w:r w:rsidR="00CE1FE8" w:rsidRPr="00CE1FE8">
              <w:t>se growing subject-specific vocabulary to communicate about learning area topics.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E02D5E" w:rsidRDefault="003E738C" w:rsidP="008D7E56">
            <w:pPr>
              <w:pStyle w:val="BodyText6ptspace"/>
            </w:pPr>
            <w:r>
              <w:t>I</w:t>
            </w:r>
            <w:r w:rsidR="00CE1FE8" w:rsidRPr="00CE1FE8">
              <w:t>ndividual student contexts.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8D7E56" w:rsidRDefault="00CE1FE8" w:rsidP="008D7E56">
            <w:pPr>
              <w:pStyle w:val="BodyText6ptspace"/>
            </w:pPr>
            <w:r w:rsidRPr="00CE1FE8">
              <w:t>Consider inclusive practices and resources.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 xml:space="preserve">Ideas for differentiation 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8D7E56" w:rsidRDefault="003E738C" w:rsidP="008D7E56">
            <w:pPr>
              <w:pStyle w:val="BodyText6ptspace"/>
            </w:pPr>
            <w:r w:rsidRPr="003E738C">
              <w:t>Explore a range of simple texts to enhance understanding of natural hazards.</w:t>
            </w:r>
          </w:p>
          <w:p w:rsidR="0002668A" w:rsidRPr="008D7E56" w:rsidRDefault="0002668A" w:rsidP="00B35377">
            <w:pPr>
              <w:pStyle w:val="Blackheaderbold"/>
            </w:pPr>
            <w:r w:rsidRPr="00FB5A8F">
              <w:rPr>
                <w:noProof/>
              </w:rPr>
              <w:t xml:space="preserve">Extension </w:t>
            </w:r>
          </w:p>
          <w:p w:rsidR="00DB4799" w:rsidRPr="008D7E56" w:rsidRDefault="003E738C" w:rsidP="008D7E56">
            <w:pPr>
              <w:pStyle w:val="BodyText6ptspace"/>
            </w:pPr>
            <w:r w:rsidRPr="003E738C">
              <w:t>Compare and contrast the impacts of different natural hazards considering social, economic and environmental factors.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04D8E34C" wp14:editId="0F947C08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4E66F2D5" wp14:editId="5E7EAA7F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3C5FB12A" wp14:editId="3E1C68B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A32505" w:rsidP="008D7E56">
                  <w:pPr>
                    <w:pStyle w:val="Legend"/>
                  </w:pPr>
                  <w:r w:rsidRPr="008D7E56">
                    <w:t>New &amp; building for</w:t>
                  </w:r>
                  <w:r w:rsidRPr="008D7E56">
                    <w:br/>
                  </w:r>
                  <w:r w:rsidR="00BC4F3D" w:rsidRPr="008D7E56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62EAAAEB" wp14:editId="5FABE32B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8D7E56" w:rsidRPr="008D7E56" w:rsidRDefault="00B35377" w:rsidP="008D7E56">
      <w:pPr>
        <w:pStyle w:val="Blackheader"/>
      </w:pPr>
      <w:r>
        <w:lastRenderedPageBreak/>
        <w:br w:type="page"/>
      </w:r>
      <w:r w:rsidR="008D7E56" w:rsidRPr="008D7E5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8D7E56" w:rsidRPr="008D7E56" w:rsidTr="000038E0">
        <w:tc>
          <w:tcPr>
            <w:tcW w:w="5210" w:type="dxa"/>
          </w:tcPr>
          <w:p w:rsidR="008D7E56" w:rsidRPr="00C5226C" w:rsidRDefault="008D7E56" w:rsidP="00C5226C">
            <w:pPr>
              <w:pStyle w:val="Blueheader"/>
            </w:pPr>
            <w:r w:rsidRPr="00C5226C">
              <w:t xml:space="preserve">Year </w:t>
            </w:r>
            <w:r w:rsidR="008B32B0">
              <w:t>5</w:t>
            </w:r>
            <w:r w:rsidRPr="00C5226C">
              <w:t xml:space="preserve"> HASS — Content descriptions</w:t>
            </w:r>
          </w:p>
          <w:p w:rsidR="008D7E56" w:rsidRPr="008D7E56" w:rsidRDefault="008B32B0" w:rsidP="008D7E56">
            <w:pPr>
              <w:pStyle w:val="Blueheader"/>
            </w:pPr>
            <w:r w:rsidRPr="008B32B0">
              <w:t>Knowledge and understanding</w:t>
            </w:r>
          </w:p>
          <w:p w:rsidR="008D7E56" w:rsidRPr="008D7E56" w:rsidRDefault="008B32B0" w:rsidP="007D386D">
            <w:pPr>
              <w:pStyle w:val="Blackheaderbold"/>
            </w:pPr>
            <w:r w:rsidRPr="008B32B0">
              <w:t>Geography</w:t>
            </w:r>
          </w:p>
          <w:p w:rsidR="008D7E56" w:rsidRPr="008D7E56" w:rsidRDefault="008B32B0" w:rsidP="007D386D">
            <w:pPr>
              <w:pStyle w:val="BodyText6ptspace"/>
            </w:pPr>
            <w:r w:rsidRPr="008B32B0">
              <w:t xml:space="preserve">The influence of people, </w:t>
            </w:r>
            <w:r w:rsidRPr="008B32B0">
              <w:rPr>
                <w:rStyle w:val="Bodytextgrey"/>
              </w:rPr>
              <w:t>including Aboriginal and Torres Strait Islander Peoples</w:t>
            </w:r>
            <w:r w:rsidRPr="008B32B0">
              <w:t>, on the environmental characteristics of Australian places (ACHASSK112)</w:t>
            </w:r>
          </w:p>
          <w:p w:rsidR="008D7E56" w:rsidRPr="008D7E56" w:rsidRDefault="008B32B0" w:rsidP="008D7E56">
            <w:pPr>
              <w:pStyle w:val="Blueheader"/>
            </w:pPr>
            <w:r w:rsidRPr="008B32B0">
              <w:t>Inquiry and skills</w:t>
            </w:r>
          </w:p>
          <w:p w:rsidR="008D7E56" w:rsidRPr="008D7E56" w:rsidRDefault="008B32B0" w:rsidP="007D386D">
            <w:pPr>
              <w:pStyle w:val="Blackheaderbold"/>
            </w:pPr>
            <w:r w:rsidRPr="008B32B0">
              <w:t>Researching</w:t>
            </w:r>
          </w:p>
          <w:p w:rsidR="008D7E56" w:rsidRPr="008D7E56" w:rsidRDefault="008B32B0" w:rsidP="007D386D">
            <w:pPr>
              <w:pStyle w:val="BodyText6ptspace"/>
            </w:pPr>
            <w:r w:rsidRPr="008B32B0">
              <w:t>Locate and collect relevant information and data from primary sources and secondary sources (ACHASSI095)</w:t>
            </w:r>
          </w:p>
          <w:p w:rsidR="008D7E56" w:rsidRPr="008D7E56" w:rsidRDefault="008B32B0" w:rsidP="007D386D">
            <w:pPr>
              <w:pStyle w:val="Blackheaderbold"/>
            </w:pPr>
            <w:r w:rsidRPr="008B32B0">
              <w:t>Analysing</w:t>
            </w:r>
          </w:p>
          <w:p w:rsidR="008D7E56" w:rsidRPr="008D7E56" w:rsidRDefault="008B32B0" w:rsidP="008B32B0">
            <w:pPr>
              <w:pStyle w:val="BodyText6ptspace"/>
            </w:pPr>
            <w:r w:rsidRPr="008B32B0">
              <w:t>Interpret data and information displayed in a range of formats to identify, describe and compare distributions, patterns and trends, and to infer relationships (ACHASSI100)</w:t>
            </w:r>
          </w:p>
          <w:p w:rsidR="008D7E56" w:rsidRPr="008D7E56" w:rsidRDefault="008B32B0" w:rsidP="007D386D">
            <w:pPr>
              <w:pStyle w:val="Blackheaderbold"/>
            </w:pPr>
            <w:r w:rsidRPr="008B32B0">
              <w:t>Evaluating and reflecting</w:t>
            </w:r>
          </w:p>
          <w:p w:rsidR="008D7E56" w:rsidRPr="008D7E56" w:rsidRDefault="008B32B0" w:rsidP="007D386D">
            <w:pPr>
              <w:pStyle w:val="BodyText6ptspace"/>
            </w:pPr>
            <w:r w:rsidRPr="008B32B0">
              <w:t>Evaluate evidence to draw conclusions (ACHASSI101)</w:t>
            </w:r>
          </w:p>
          <w:p w:rsidR="008D7E56" w:rsidRPr="008D7E56" w:rsidRDefault="008B32B0" w:rsidP="007D386D">
            <w:pPr>
              <w:pStyle w:val="Blackheaderbold"/>
            </w:pPr>
            <w:r w:rsidRPr="008B32B0">
              <w:t>Communicating</w:t>
            </w:r>
          </w:p>
          <w:p w:rsidR="008D7E56" w:rsidRPr="008D7E56" w:rsidRDefault="008B32B0" w:rsidP="007D386D">
            <w:pPr>
              <w:pStyle w:val="BodyText6ptspace"/>
            </w:pPr>
            <w:r w:rsidRPr="008B32B0">
              <w:t xml:space="preserve">Present </w:t>
            </w:r>
            <w:r w:rsidRPr="00275771">
              <w:t xml:space="preserve">ideas, </w:t>
            </w:r>
            <w:r w:rsidRPr="00275771">
              <w:rPr>
                <w:rStyle w:val="Bodytextgrey"/>
                <w:color w:val="auto"/>
              </w:rPr>
              <w:t>findings, viewpoints and</w:t>
            </w:r>
            <w:r w:rsidRPr="00275771">
              <w:t xml:space="preserve"> conclusions </w:t>
            </w:r>
            <w:r w:rsidRPr="008B32B0">
              <w:t xml:space="preserve">in a range of texts and modes that incorporate source materials, </w:t>
            </w:r>
            <w:r w:rsidRPr="008B32B0">
              <w:rPr>
                <w:rStyle w:val="Bodytextgrey"/>
              </w:rPr>
              <w:t xml:space="preserve">digital </w:t>
            </w:r>
            <w:r w:rsidRPr="008B32B0">
              <w:t>and non-digital representations and discipline-specific terms and conventions (ACHASSI105)</w:t>
            </w:r>
          </w:p>
        </w:tc>
        <w:tc>
          <w:tcPr>
            <w:tcW w:w="5210" w:type="dxa"/>
          </w:tcPr>
          <w:p w:rsidR="004A69F5" w:rsidRPr="00E8285B" w:rsidRDefault="004A69F5" w:rsidP="004A69F5">
            <w:pPr>
              <w:pStyle w:val="Blueheader"/>
            </w:pPr>
            <w:r w:rsidRPr="00E8285B">
              <w:t>General capabilities</w:t>
            </w:r>
          </w:p>
          <w:p w:rsidR="004A69F5" w:rsidRPr="00B0543F" w:rsidRDefault="00DE0665" w:rsidP="004A69F5">
            <w:pPr>
              <w:pStyle w:val="Blackheaderbold"/>
            </w:pPr>
            <w:r w:rsidRPr="00DE0665">
              <w:t>Literacy</w:t>
            </w:r>
          </w:p>
          <w:p w:rsidR="00DE0665" w:rsidRDefault="00DE0665" w:rsidP="00DE0665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DE0665" w:rsidRDefault="00DE0665" w:rsidP="00DE0665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DE0665" w:rsidRDefault="00DE0665" w:rsidP="00DE0665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DE0665" w:rsidRDefault="00FC027B" w:rsidP="00DE0665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DE0665">
              <w:t>nowledge</w:t>
            </w:r>
          </w:p>
          <w:p w:rsidR="004A69F5" w:rsidRPr="00B0543F" w:rsidRDefault="00DE0665" w:rsidP="004A69F5">
            <w:pPr>
              <w:pStyle w:val="Blackheaderbold"/>
            </w:pPr>
            <w:r w:rsidRPr="00DE0665">
              <w:t>Critical and creative thinking</w:t>
            </w:r>
          </w:p>
          <w:p w:rsidR="00DE0665" w:rsidRDefault="00DE0665" w:rsidP="00DE0665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 xml:space="preserve">Inquiring </w:t>
            </w:r>
            <w:r w:rsidR="00FC027B">
              <w:rPr>
                <w:rFonts w:cs="Arial"/>
                <w:noProof/>
              </w:rPr>
              <w:t>—</w:t>
            </w:r>
            <w:r>
              <w:rPr>
                <w:noProof/>
              </w:rPr>
              <w:t xml:space="preserve"> identifying, exploring and organising information and ideas</w:t>
            </w:r>
          </w:p>
          <w:p w:rsidR="00DE0665" w:rsidRDefault="00DE0665" w:rsidP="00DE0665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>Reflecting on thinking and processes</w:t>
            </w:r>
          </w:p>
          <w:p w:rsidR="004A69F5" w:rsidRDefault="004A69F5" w:rsidP="004A69F5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3CFE4B0" wp14:editId="398520F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69F5" w:rsidRPr="00E8285B" w:rsidRDefault="004A69F5" w:rsidP="004A69F5">
            <w:pPr>
              <w:pStyle w:val="Blueheader"/>
            </w:pPr>
            <w:r w:rsidRPr="00E8285B">
              <w:t>Cross-curriculum priorities</w:t>
            </w:r>
          </w:p>
          <w:p w:rsidR="004A69F5" w:rsidRPr="00B0543F" w:rsidRDefault="00DE0665" w:rsidP="004A69F5">
            <w:pPr>
              <w:pStyle w:val="Blackheaderbold"/>
            </w:pPr>
            <w:r>
              <w:t>A</w:t>
            </w:r>
            <w:r w:rsidRPr="00DE0665">
              <w:t>borigi</w:t>
            </w:r>
            <w:r w:rsidR="00145C9E">
              <w:t>nal and Torres Strait Islander histories and c</w:t>
            </w:r>
            <w:r w:rsidRPr="00DE0665">
              <w:t>ultures</w:t>
            </w:r>
          </w:p>
          <w:p w:rsidR="00DE0665" w:rsidRDefault="00DE0665" w:rsidP="00DE0665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>Aboriginal and Torres Strait islander Peoples’ ways of life are uniquely expressed through ways of being, knowing, thinking and doing.</w:t>
            </w:r>
          </w:p>
          <w:p w:rsidR="004A69F5" w:rsidRPr="00A7124A" w:rsidRDefault="00DE0665" w:rsidP="00DE0665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 xml:space="preserve">Aboriginal and Torres Strait Islander communities maintain a special connection to </w:t>
            </w:r>
            <w:r w:rsidR="00FC027B">
              <w:rPr>
                <w:noProof/>
              </w:rPr>
              <w:t>and responsibility for Country/P</w:t>
            </w:r>
            <w:r>
              <w:rPr>
                <w:noProof/>
              </w:rPr>
              <w:t>lace.</w:t>
            </w:r>
          </w:p>
          <w:p w:rsidR="004A69F5" w:rsidRPr="008B6CA7" w:rsidRDefault="00DE0665" w:rsidP="004A69F5">
            <w:pPr>
              <w:pStyle w:val="Blackheaderbold"/>
            </w:pPr>
            <w:r w:rsidRPr="00DE0665">
              <w:t>Sustainability</w:t>
            </w:r>
          </w:p>
          <w:p w:rsidR="001C0FFD" w:rsidRPr="001C0FFD" w:rsidRDefault="00DE0665" w:rsidP="00DE0665">
            <w:pPr>
              <w:pStyle w:val="ListBullet"/>
              <w:rPr>
                <w:noProof/>
              </w:rPr>
            </w:pPr>
            <w:r w:rsidRPr="00DE0665">
              <w:rPr>
                <w:noProof/>
              </w:rPr>
              <w:t>Actions for a more sustainable future reflect values of care, respect and responsibility, and require us to explore and understand environments.</w:t>
            </w:r>
          </w:p>
        </w:tc>
      </w:tr>
    </w:tbl>
    <w:p w:rsidR="0002668A" w:rsidRPr="008D7E56" w:rsidRDefault="0002668A" w:rsidP="008D7E56"/>
    <w:sectPr w:rsidR="0002668A" w:rsidRPr="008D7E56" w:rsidSect="00026540"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D9D" w:rsidRDefault="00BA6D9D" w:rsidP="00AB207A">
      <w:pPr>
        <w:spacing w:after="0" w:line="240" w:lineRule="auto"/>
      </w:pPr>
      <w:r>
        <w:separator/>
      </w:r>
    </w:p>
    <w:p w:rsidR="00BA6D9D" w:rsidRDefault="00BA6D9D"/>
    <w:p w:rsidR="00BA6D9D" w:rsidRDefault="00BA6D9D"/>
  </w:endnote>
  <w:endnote w:type="continuationSeparator" w:id="0">
    <w:p w:rsidR="00BA6D9D" w:rsidRDefault="00BA6D9D" w:rsidP="00AB207A">
      <w:pPr>
        <w:spacing w:after="0" w:line="240" w:lineRule="auto"/>
      </w:pPr>
      <w:r>
        <w:continuationSeparator/>
      </w:r>
    </w:p>
    <w:p w:rsidR="00BA6D9D" w:rsidRDefault="00BA6D9D"/>
    <w:p w:rsidR="00BA6D9D" w:rsidRDefault="00BA6D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5837E3" w:rsidRDefault="005837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0F52B4E" wp14:editId="388B2940">
          <wp:simplePos x="0" y="0"/>
          <wp:positionH relativeFrom="column">
            <wp:posOffset>4899184</wp:posOffset>
          </wp:positionH>
          <wp:positionV relativeFrom="paragraph">
            <wp:posOffset>-26670</wp:posOffset>
          </wp:positionV>
          <wp:extent cx="1585912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DBA54E4" wp14:editId="0057841A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1F2CB2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1F2CB2">
        <w:rPr>
          <w:noProof/>
        </w:rPr>
        <w:t>3</w:t>
      </w:r>
    </w:fldSimple>
  </w:p>
  <w:p w:rsidR="00D5348A" w:rsidRPr="001F2CB2" w:rsidRDefault="008D7E56" w:rsidP="000F41F4">
    <w:pPr>
      <w:pStyle w:val="Footergrey"/>
    </w:pPr>
    <w:r>
      <w:fldChar w:fldCharType="begin"/>
    </w:r>
    <w:r w:rsidRPr="001F2CB2">
      <w:instrText xml:space="preserve"> FILENAME   \* MERGEFORMAT </w:instrText>
    </w:r>
    <w:r>
      <w:fldChar w:fldCharType="separate"/>
    </w:r>
    <w:r w:rsidR="00224A4D" w:rsidRPr="001F2CB2">
      <w:rPr>
        <w:noProof/>
      </w:rPr>
      <w:t>HASS_Y05_U2_LP09.docx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D9D" w:rsidRDefault="00BA6D9D" w:rsidP="00AB207A">
      <w:pPr>
        <w:spacing w:after="0" w:line="240" w:lineRule="auto"/>
      </w:pPr>
      <w:r>
        <w:separator/>
      </w:r>
    </w:p>
    <w:p w:rsidR="00BA6D9D" w:rsidRDefault="00BA6D9D"/>
    <w:p w:rsidR="00BA6D9D" w:rsidRDefault="00BA6D9D"/>
  </w:footnote>
  <w:footnote w:type="continuationSeparator" w:id="0">
    <w:p w:rsidR="00BA6D9D" w:rsidRDefault="00BA6D9D" w:rsidP="00AB207A">
      <w:pPr>
        <w:spacing w:after="0" w:line="240" w:lineRule="auto"/>
      </w:pPr>
      <w:r>
        <w:continuationSeparator/>
      </w:r>
    </w:p>
    <w:p w:rsidR="00BA6D9D" w:rsidRDefault="00BA6D9D"/>
    <w:p w:rsidR="00BA6D9D" w:rsidRDefault="00BA6D9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23.65pt;height:23.65pt" o:bullet="t">
        <v:imagedata r:id="rId1" o:title=""/>
      </v:shape>
    </w:pict>
  </w:numPicBullet>
  <w:abstractNum w:abstractNumId="0">
    <w:nsid w:val="FFFFFF83"/>
    <w:multiLevelType w:val="singleLevel"/>
    <w:tmpl w:val="424A74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900B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A71424"/>
    <w:multiLevelType w:val="hybridMultilevel"/>
    <w:tmpl w:val="71F2F258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023EA5"/>
    <w:multiLevelType w:val="multilevel"/>
    <w:tmpl w:val="48C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9">
    <w:nsid w:val="340308BA"/>
    <w:multiLevelType w:val="hybridMultilevel"/>
    <w:tmpl w:val="DE309B34"/>
    <w:lvl w:ilvl="0" w:tplc="18C82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8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1"/>
  </w:num>
  <w:num w:numId="3">
    <w:abstractNumId w:val="7"/>
  </w:num>
  <w:num w:numId="4">
    <w:abstractNumId w:val="29"/>
  </w:num>
  <w:num w:numId="5">
    <w:abstractNumId w:val="7"/>
  </w:num>
  <w:num w:numId="6">
    <w:abstractNumId w:val="18"/>
  </w:num>
  <w:num w:numId="7">
    <w:abstractNumId w:val="16"/>
  </w:num>
  <w:num w:numId="8">
    <w:abstractNumId w:val="31"/>
  </w:num>
  <w:num w:numId="9">
    <w:abstractNumId w:val="31"/>
  </w:num>
  <w:num w:numId="10">
    <w:abstractNumId w:val="31"/>
  </w:num>
  <w:num w:numId="11">
    <w:abstractNumId w:val="31"/>
  </w:num>
  <w:num w:numId="12">
    <w:abstractNumId w:val="31"/>
  </w:num>
  <w:num w:numId="13">
    <w:abstractNumId w:val="3"/>
  </w:num>
  <w:num w:numId="14">
    <w:abstractNumId w:val="22"/>
  </w:num>
  <w:num w:numId="15">
    <w:abstractNumId w:val="8"/>
  </w:num>
  <w:num w:numId="16">
    <w:abstractNumId w:val="25"/>
  </w:num>
  <w:num w:numId="17">
    <w:abstractNumId w:val="28"/>
  </w:num>
  <w:num w:numId="18">
    <w:abstractNumId w:val="15"/>
  </w:num>
  <w:num w:numId="19">
    <w:abstractNumId w:val="30"/>
  </w:num>
  <w:num w:numId="20">
    <w:abstractNumId w:val="10"/>
  </w:num>
  <w:num w:numId="21">
    <w:abstractNumId w:val="6"/>
  </w:num>
  <w:num w:numId="22">
    <w:abstractNumId w:val="9"/>
  </w:num>
  <w:num w:numId="23">
    <w:abstractNumId w:val="5"/>
  </w:num>
  <w:num w:numId="24">
    <w:abstractNumId w:val="21"/>
  </w:num>
  <w:num w:numId="25">
    <w:abstractNumId w:val="23"/>
  </w:num>
  <w:num w:numId="26">
    <w:abstractNumId w:val="13"/>
  </w:num>
  <w:num w:numId="27">
    <w:abstractNumId w:val="26"/>
  </w:num>
  <w:num w:numId="28">
    <w:abstractNumId w:val="17"/>
  </w:num>
  <w:num w:numId="29">
    <w:abstractNumId w:val="12"/>
  </w:num>
  <w:num w:numId="30">
    <w:abstractNumId w:val="14"/>
  </w:num>
  <w:num w:numId="31">
    <w:abstractNumId w:val="4"/>
  </w:num>
  <w:num w:numId="32">
    <w:abstractNumId w:val="24"/>
  </w:num>
  <w:num w:numId="33">
    <w:abstractNumId w:val="5"/>
  </w:num>
  <w:num w:numId="34">
    <w:abstractNumId w:val="2"/>
  </w:num>
  <w:num w:numId="35">
    <w:abstractNumId w:val="19"/>
  </w:num>
  <w:num w:numId="36">
    <w:abstractNumId w:val="1"/>
  </w:num>
  <w:num w:numId="37">
    <w:abstractNumId w:val="0"/>
  </w:num>
  <w:num w:numId="38">
    <w:abstractNumId w:val="27"/>
  </w:num>
  <w:num w:numId="39">
    <w:abstractNumId w:val="1"/>
  </w:num>
  <w:num w:numId="40">
    <w:abstractNumId w:val="1"/>
  </w:num>
  <w:num w:numId="41">
    <w:abstractNumId w:val="1"/>
  </w:num>
  <w:num w:numId="42">
    <w:abstractNumId w:val="0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D9D"/>
    <w:rsid w:val="000043C9"/>
    <w:rsid w:val="00014372"/>
    <w:rsid w:val="00026540"/>
    <w:rsid w:val="0002668A"/>
    <w:rsid w:val="00042DC8"/>
    <w:rsid w:val="000560D4"/>
    <w:rsid w:val="00057037"/>
    <w:rsid w:val="0006096E"/>
    <w:rsid w:val="0006305E"/>
    <w:rsid w:val="00065792"/>
    <w:rsid w:val="0006752E"/>
    <w:rsid w:val="00075FF0"/>
    <w:rsid w:val="00085081"/>
    <w:rsid w:val="00085148"/>
    <w:rsid w:val="00092BCD"/>
    <w:rsid w:val="000933CF"/>
    <w:rsid w:val="00093C33"/>
    <w:rsid w:val="00096F3B"/>
    <w:rsid w:val="000B1CA8"/>
    <w:rsid w:val="000F122C"/>
    <w:rsid w:val="000F41F4"/>
    <w:rsid w:val="001150D3"/>
    <w:rsid w:val="00121266"/>
    <w:rsid w:val="00125F41"/>
    <w:rsid w:val="00134C80"/>
    <w:rsid w:val="001361FC"/>
    <w:rsid w:val="0014230D"/>
    <w:rsid w:val="001451C4"/>
    <w:rsid w:val="00145C9E"/>
    <w:rsid w:val="00151DD2"/>
    <w:rsid w:val="00166B48"/>
    <w:rsid w:val="00191EF3"/>
    <w:rsid w:val="00195CC0"/>
    <w:rsid w:val="001A0E28"/>
    <w:rsid w:val="001A2DF8"/>
    <w:rsid w:val="001A5C56"/>
    <w:rsid w:val="001A6C98"/>
    <w:rsid w:val="001C0FFD"/>
    <w:rsid w:val="001F2CB2"/>
    <w:rsid w:val="00201A2E"/>
    <w:rsid w:val="00216B4B"/>
    <w:rsid w:val="002175FE"/>
    <w:rsid w:val="002178E0"/>
    <w:rsid w:val="00223A18"/>
    <w:rsid w:val="00224A4D"/>
    <w:rsid w:val="00245F9C"/>
    <w:rsid w:val="00267E73"/>
    <w:rsid w:val="00272296"/>
    <w:rsid w:val="00275771"/>
    <w:rsid w:val="002934C7"/>
    <w:rsid w:val="002A1F9A"/>
    <w:rsid w:val="002A76BF"/>
    <w:rsid w:val="002B14F9"/>
    <w:rsid w:val="002C3B1D"/>
    <w:rsid w:val="002C4FC6"/>
    <w:rsid w:val="002C5F8A"/>
    <w:rsid w:val="002C6F4C"/>
    <w:rsid w:val="002D6522"/>
    <w:rsid w:val="002D74A1"/>
    <w:rsid w:val="002E2E83"/>
    <w:rsid w:val="002E7C76"/>
    <w:rsid w:val="002F475B"/>
    <w:rsid w:val="00301DF4"/>
    <w:rsid w:val="00307333"/>
    <w:rsid w:val="00311AFF"/>
    <w:rsid w:val="0033326A"/>
    <w:rsid w:val="00391378"/>
    <w:rsid w:val="003A0B1C"/>
    <w:rsid w:val="003E738C"/>
    <w:rsid w:val="003E7E93"/>
    <w:rsid w:val="0040384A"/>
    <w:rsid w:val="00404C9D"/>
    <w:rsid w:val="00413FA9"/>
    <w:rsid w:val="0041743D"/>
    <w:rsid w:val="00424421"/>
    <w:rsid w:val="00427F27"/>
    <w:rsid w:val="004465FA"/>
    <w:rsid w:val="00456DFD"/>
    <w:rsid w:val="0045795B"/>
    <w:rsid w:val="004622D2"/>
    <w:rsid w:val="00462E07"/>
    <w:rsid w:val="004A69F5"/>
    <w:rsid w:val="004C687A"/>
    <w:rsid w:val="004D42B9"/>
    <w:rsid w:val="004E1841"/>
    <w:rsid w:val="004F0978"/>
    <w:rsid w:val="00505D37"/>
    <w:rsid w:val="00510F18"/>
    <w:rsid w:val="005153DD"/>
    <w:rsid w:val="00534C62"/>
    <w:rsid w:val="00536D7A"/>
    <w:rsid w:val="00544F61"/>
    <w:rsid w:val="0055314B"/>
    <w:rsid w:val="005626ED"/>
    <w:rsid w:val="005641C9"/>
    <w:rsid w:val="00565EC4"/>
    <w:rsid w:val="0056792A"/>
    <w:rsid w:val="00573011"/>
    <w:rsid w:val="005738A9"/>
    <w:rsid w:val="00577D7D"/>
    <w:rsid w:val="005837E3"/>
    <w:rsid w:val="00590BDD"/>
    <w:rsid w:val="00591A1F"/>
    <w:rsid w:val="005A177A"/>
    <w:rsid w:val="005B2920"/>
    <w:rsid w:val="005C2D73"/>
    <w:rsid w:val="005E6788"/>
    <w:rsid w:val="0060123C"/>
    <w:rsid w:val="006029CB"/>
    <w:rsid w:val="00632113"/>
    <w:rsid w:val="00637DA5"/>
    <w:rsid w:val="006460FA"/>
    <w:rsid w:val="00646D28"/>
    <w:rsid w:val="006472E7"/>
    <w:rsid w:val="00651946"/>
    <w:rsid w:val="0068005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E3269"/>
    <w:rsid w:val="006F45C6"/>
    <w:rsid w:val="007039F2"/>
    <w:rsid w:val="007300F6"/>
    <w:rsid w:val="007305C7"/>
    <w:rsid w:val="00751E2E"/>
    <w:rsid w:val="007715FC"/>
    <w:rsid w:val="00783074"/>
    <w:rsid w:val="00787C27"/>
    <w:rsid w:val="00792E8F"/>
    <w:rsid w:val="00793529"/>
    <w:rsid w:val="007B7C40"/>
    <w:rsid w:val="007C1695"/>
    <w:rsid w:val="007C3A6E"/>
    <w:rsid w:val="007D386D"/>
    <w:rsid w:val="007D5E14"/>
    <w:rsid w:val="007D5F6F"/>
    <w:rsid w:val="007D6E56"/>
    <w:rsid w:val="007E06A2"/>
    <w:rsid w:val="007E6765"/>
    <w:rsid w:val="007F361D"/>
    <w:rsid w:val="008002D0"/>
    <w:rsid w:val="008107A0"/>
    <w:rsid w:val="008152AE"/>
    <w:rsid w:val="00853014"/>
    <w:rsid w:val="00877525"/>
    <w:rsid w:val="0089609E"/>
    <w:rsid w:val="00896DA9"/>
    <w:rsid w:val="008B0676"/>
    <w:rsid w:val="008B076F"/>
    <w:rsid w:val="008B32B0"/>
    <w:rsid w:val="008B3BEA"/>
    <w:rsid w:val="008D1611"/>
    <w:rsid w:val="008D7E56"/>
    <w:rsid w:val="008E4F16"/>
    <w:rsid w:val="008F79EE"/>
    <w:rsid w:val="00921C2C"/>
    <w:rsid w:val="00934DB9"/>
    <w:rsid w:val="009402EF"/>
    <w:rsid w:val="009424C1"/>
    <w:rsid w:val="00945E77"/>
    <w:rsid w:val="00950BC4"/>
    <w:rsid w:val="0095405D"/>
    <w:rsid w:val="00960739"/>
    <w:rsid w:val="00967E6B"/>
    <w:rsid w:val="00970A01"/>
    <w:rsid w:val="0097221D"/>
    <w:rsid w:val="00980704"/>
    <w:rsid w:val="009814DD"/>
    <w:rsid w:val="009918D4"/>
    <w:rsid w:val="00993676"/>
    <w:rsid w:val="009A1ADE"/>
    <w:rsid w:val="009C3A8C"/>
    <w:rsid w:val="009F0188"/>
    <w:rsid w:val="00A048D9"/>
    <w:rsid w:val="00A05D6F"/>
    <w:rsid w:val="00A21FC5"/>
    <w:rsid w:val="00A2223A"/>
    <w:rsid w:val="00A2268B"/>
    <w:rsid w:val="00A32505"/>
    <w:rsid w:val="00A4694C"/>
    <w:rsid w:val="00A476A8"/>
    <w:rsid w:val="00A504B1"/>
    <w:rsid w:val="00A770E9"/>
    <w:rsid w:val="00A77122"/>
    <w:rsid w:val="00A81BD4"/>
    <w:rsid w:val="00A919E5"/>
    <w:rsid w:val="00A91F3D"/>
    <w:rsid w:val="00AA07CB"/>
    <w:rsid w:val="00AB207A"/>
    <w:rsid w:val="00AB5CCF"/>
    <w:rsid w:val="00AC1603"/>
    <w:rsid w:val="00AD29A0"/>
    <w:rsid w:val="00AF457F"/>
    <w:rsid w:val="00B015D1"/>
    <w:rsid w:val="00B04203"/>
    <w:rsid w:val="00B0543F"/>
    <w:rsid w:val="00B24706"/>
    <w:rsid w:val="00B35377"/>
    <w:rsid w:val="00B4363F"/>
    <w:rsid w:val="00B44934"/>
    <w:rsid w:val="00B46AD5"/>
    <w:rsid w:val="00B53443"/>
    <w:rsid w:val="00B555A3"/>
    <w:rsid w:val="00B853DF"/>
    <w:rsid w:val="00B8573A"/>
    <w:rsid w:val="00B9029D"/>
    <w:rsid w:val="00B94A10"/>
    <w:rsid w:val="00BA6747"/>
    <w:rsid w:val="00BA6D9D"/>
    <w:rsid w:val="00BC056E"/>
    <w:rsid w:val="00BC4877"/>
    <w:rsid w:val="00BC4F3D"/>
    <w:rsid w:val="00BC6497"/>
    <w:rsid w:val="00BC72CD"/>
    <w:rsid w:val="00BF03C5"/>
    <w:rsid w:val="00BF2A14"/>
    <w:rsid w:val="00C2632D"/>
    <w:rsid w:val="00C269BA"/>
    <w:rsid w:val="00C33734"/>
    <w:rsid w:val="00C45601"/>
    <w:rsid w:val="00C4647F"/>
    <w:rsid w:val="00C478E7"/>
    <w:rsid w:val="00C5226C"/>
    <w:rsid w:val="00C8384B"/>
    <w:rsid w:val="00C87343"/>
    <w:rsid w:val="00CA4508"/>
    <w:rsid w:val="00CC7C80"/>
    <w:rsid w:val="00CD4E0A"/>
    <w:rsid w:val="00CE1FE8"/>
    <w:rsid w:val="00CE41F3"/>
    <w:rsid w:val="00CE43BE"/>
    <w:rsid w:val="00CE71F8"/>
    <w:rsid w:val="00CE7EF8"/>
    <w:rsid w:val="00CF32CB"/>
    <w:rsid w:val="00D21223"/>
    <w:rsid w:val="00D2146B"/>
    <w:rsid w:val="00D319E6"/>
    <w:rsid w:val="00D32273"/>
    <w:rsid w:val="00D5348A"/>
    <w:rsid w:val="00D63F1A"/>
    <w:rsid w:val="00D7335E"/>
    <w:rsid w:val="00D753D1"/>
    <w:rsid w:val="00D829AC"/>
    <w:rsid w:val="00D871E4"/>
    <w:rsid w:val="00D879A4"/>
    <w:rsid w:val="00DA4878"/>
    <w:rsid w:val="00DB4799"/>
    <w:rsid w:val="00DB4B5B"/>
    <w:rsid w:val="00DC6925"/>
    <w:rsid w:val="00DD3693"/>
    <w:rsid w:val="00DD6093"/>
    <w:rsid w:val="00DE0665"/>
    <w:rsid w:val="00DF34D7"/>
    <w:rsid w:val="00E02D5E"/>
    <w:rsid w:val="00E11E50"/>
    <w:rsid w:val="00E252D7"/>
    <w:rsid w:val="00E412F2"/>
    <w:rsid w:val="00E6229A"/>
    <w:rsid w:val="00E66D59"/>
    <w:rsid w:val="00E7656E"/>
    <w:rsid w:val="00E8285B"/>
    <w:rsid w:val="00E84EBD"/>
    <w:rsid w:val="00E908A8"/>
    <w:rsid w:val="00E972B2"/>
    <w:rsid w:val="00EA22E9"/>
    <w:rsid w:val="00EA44D9"/>
    <w:rsid w:val="00EA4F59"/>
    <w:rsid w:val="00EB1A2C"/>
    <w:rsid w:val="00EB4E3F"/>
    <w:rsid w:val="00EB57D5"/>
    <w:rsid w:val="00EC6148"/>
    <w:rsid w:val="00ED0BAB"/>
    <w:rsid w:val="00ED44C3"/>
    <w:rsid w:val="00EF2B15"/>
    <w:rsid w:val="00F272A2"/>
    <w:rsid w:val="00F55FE6"/>
    <w:rsid w:val="00F661B0"/>
    <w:rsid w:val="00F96560"/>
    <w:rsid w:val="00FA1C51"/>
    <w:rsid w:val="00FB5A8F"/>
    <w:rsid w:val="00FB7C4C"/>
    <w:rsid w:val="00FC027B"/>
    <w:rsid w:val="00FC3BDE"/>
    <w:rsid w:val="00FC7061"/>
    <w:rsid w:val="00FD426B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114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24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A4D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305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05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05C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5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5C7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829AC"/>
    <w:rPr>
      <w:color w:val="7030A0" w:themeColor="followedHyperlink"/>
      <w:u w:val="single"/>
    </w:rPr>
  </w:style>
  <w:style w:type="paragraph" w:customStyle="1" w:styleId="AABULLET">
    <w:name w:val="AA BULLET"/>
    <w:basedOn w:val="Normal"/>
    <w:qFormat/>
    <w:rsid w:val="00145C9E"/>
    <w:pPr>
      <w:tabs>
        <w:tab w:val="num" w:pos="360"/>
      </w:tabs>
      <w:spacing w:after="0" w:line="240" w:lineRule="auto"/>
      <w:ind w:left="360" w:hanging="360"/>
    </w:pPr>
    <w:rPr>
      <w:rFonts w:cs="Arial"/>
      <w:sz w:val="16"/>
      <w:szCs w:val="16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24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A4D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305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05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05C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5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5C7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829AC"/>
    <w:rPr>
      <w:color w:val="7030A0" w:themeColor="followedHyperlink"/>
      <w:u w:val="single"/>
    </w:rPr>
  </w:style>
  <w:style w:type="paragraph" w:customStyle="1" w:styleId="AABULLET">
    <w:name w:val="AA BULLET"/>
    <w:basedOn w:val="Normal"/>
    <w:qFormat/>
    <w:rsid w:val="00145C9E"/>
    <w:pPr>
      <w:tabs>
        <w:tab w:val="num" w:pos="360"/>
      </w:tabs>
      <w:spacing w:after="0" w:line="240" w:lineRule="auto"/>
      <w:ind w:left="360" w:hanging="360"/>
    </w:pPr>
    <w:rPr>
      <w:rFonts w:cs="Arial"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ingplace.eq.edu.au/cx/resources/items/b34286ff-2d50-4d1e-be56-88d8b57ddf74/0/Geo_Y05_U2_SH_ImpactsCycloneTracy.docx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learningplace.eq.edu.au/cx/resources/items/c2736d83-1de2-40a3-96cb-ea0b0016ddd7/0/Geo_Y05_U2_SS_Cyclones.pptx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ingplace.eq.edu.au/cx/resources/items/ea8c8aec-db75-4546-929b-993da8455525/0/HASS_Y05_U2_SS_NaturalDisasters.ppt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hyperlink" Target="https://learningplace.eq.edu.au/cx/resources/items/ba08f12f-79b9-4c3c-befb-ee4991a51491/0/Geo_Y05_U2_SH_MappingCycloneEvents.docx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_Indigenous%20Perspectiv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FC240-DD70-4325-9640-83FC7F7DA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HASS_YXX_UX_LPXX_LP_template_Indigenous Perspectives.dotx</Template>
  <TotalTime>168</TotalTime>
  <Pages>3</Pages>
  <Words>744</Words>
  <Characters>5665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WRIGHT, Candace</cp:lastModifiedBy>
  <cp:revision>32</cp:revision>
  <cp:lastPrinted>2012-06-12T07:44:00Z</cp:lastPrinted>
  <dcterms:created xsi:type="dcterms:W3CDTF">2017-02-06T01:50:00Z</dcterms:created>
  <dcterms:modified xsi:type="dcterms:W3CDTF">2017-03-09T22:52:00Z</dcterms:modified>
</cp:coreProperties>
</file>