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0263"/>
      </w:tblGrid>
      <w:tr w:rsidR="003A631D" w:rsidRPr="003A631D" w:rsidTr="007A15A8">
        <w:tc>
          <w:tcPr>
            <w:tcW w:w="10263" w:type="dxa"/>
            <w:tcBorders>
              <w:top w:val="single" w:sz="18" w:space="0" w:color="FFFFFF"/>
              <w:left w:val="single" w:sz="18" w:space="0" w:color="FFFFFF"/>
              <w:bottom w:val="single" w:sz="18" w:space="0" w:color="FFFFFF"/>
              <w:right w:val="single" w:sz="18" w:space="0" w:color="FFFFFF"/>
            </w:tcBorders>
            <w:shd w:val="clear" w:color="auto" w:fill="FDC8B9"/>
          </w:tcPr>
          <w:p w:rsidR="003A631D" w:rsidRPr="003A631D" w:rsidRDefault="003A631D" w:rsidP="003A631D">
            <w:pPr>
              <w:rPr>
                <w:rFonts w:cs="Arial"/>
                <w:b/>
                <w:sz w:val="24"/>
              </w:rPr>
            </w:pPr>
            <w:r w:rsidRPr="003A631D">
              <w:rPr>
                <w:rFonts w:cs="Arial"/>
                <w:b/>
                <w:sz w:val="24"/>
              </w:rPr>
              <w:t>Assessment task — Communities in colonial Australia (1800s)</w:t>
            </w:r>
            <w:r>
              <w:rPr>
                <w:rFonts w:cs="Arial"/>
                <w:b/>
                <w:sz w:val="24"/>
              </w:rPr>
              <w:t>: Sources</w:t>
            </w:r>
          </w:p>
        </w:tc>
      </w:tr>
    </w:tbl>
    <w:p w:rsidR="00FB776A" w:rsidRPr="00EB1FAA" w:rsidRDefault="00FB776A" w:rsidP="003A631D">
      <w:pPr>
        <w:pStyle w:val="Sub-heading"/>
        <w:spacing w:before="120" w:after="0"/>
        <w:rPr>
          <w:sz w:val="24"/>
          <w:szCs w:val="24"/>
        </w:rPr>
      </w:pPr>
    </w:p>
    <w:tbl>
      <w:tblPr>
        <w:tblW w:w="0" w:type="auto"/>
        <w:jc w:val="center"/>
        <w:tblBorders>
          <w:top w:val="single" w:sz="18" w:space="0" w:color="FABF8F" w:themeColor="accent6" w:themeTint="99"/>
          <w:left w:val="single" w:sz="18" w:space="0" w:color="FABF8F" w:themeColor="accent6" w:themeTint="99"/>
          <w:bottom w:val="single" w:sz="18" w:space="0" w:color="FABF8F" w:themeColor="accent6" w:themeTint="99"/>
          <w:right w:val="single" w:sz="18" w:space="0" w:color="FABF8F" w:themeColor="accent6" w:themeTint="99"/>
        </w:tblBorders>
        <w:shd w:val="clear" w:color="auto" w:fill="FFFFFF"/>
        <w:tblCellMar>
          <w:top w:w="284" w:type="dxa"/>
          <w:left w:w="284" w:type="dxa"/>
          <w:bottom w:w="284" w:type="dxa"/>
          <w:right w:w="284" w:type="dxa"/>
        </w:tblCellMar>
        <w:tblLook w:val="04A0" w:firstRow="1" w:lastRow="0" w:firstColumn="1" w:lastColumn="0" w:noHBand="0" w:noVBand="1"/>
      </w:tblPr>
      <w:tblGrid>
        <w:gridCol w:w="9071"/>
      </w:tblGrid>
      <w:tr w:rsidR="00FB776A" w:rsidTr="008E64BD">
        <w:trPr>
          <w:trHeight w:val="2367"/>
          <w:jc w:val="center"/>
        </w:trPr>
        <w:tc>
          <w:tcPr>
            <w:tcW w:w="9071" w:type="dxa"/>
            <w:shd w:val="clear" w:color="auto" w:fill="auto"/>
          </w:tcPr>
          <w:p w:rsidR="00FB776A" w:rsidRPr="00D65812" w:rsidRDefault="00FB776A" w:rsidP="0038271D">
            <w:pPr>
              <w:pStyle w:val="Source"/>
            </w:pPr>
            <w:r w:rsidRPr="00D65812">
              <w:t>Source</w:t>
            </w:r>
            <w:r>
              <w:t xml:space="preserve"> 1</w:t>
            </w:r>
          </w:p>
          <w:p w:rsidR="00FB776A" w:rsidRDefault="00FB776A" w:rsidP="0038271D">
            <w:pPr>
              <w:pStyle w:val="SourceHeading"/>
            </w:pPr>
            <w:r w:rsidRPr="00FB776A">
              <w:t>A nation transformed</w:t>
            </w:r>
          </w:p>
          <w:p w:rsidR="00FB776A" w:rsidRDefault="00F4678B" w:rsidP="00FB776A">
            <w:pPr>
              <w:pStyle w:val="BodyText6ptspace"/>
            </w:pPr>
            <w:r>
              <w:t>‘</w:t>
            </w:r>
            <w:r w:rsidR="00FB776A">
              <w:t>Australia attracted adventurers from all around the world. The majority of these new arrivals were British but also included Americans, French, Italian, German, Polish and Hungarian exiles. The largest foreign contingent on the goldfields was the 40</w:t>
            </w:r>
            <w:r w:rsidR="00EB1FAA">
              <w:t xml:space="preserve"> </w:t>
            </w:r>
            <w:r w:rsidR="00FB776A">
              <w:t>000 Chinese who made their way to Australia.</w:t>
            </w:r>
            <w:r>
              <w:t>’</w:t>
            </w:r>
          </w:p>
          <w:p w:rsidR="00FB776A" w:rsidRDefault="00F4678B" w:rsidP="00FB776A">
            <w:pPr>
              <w:pStyle w:val="BodyText6ptspace"/>
            </w:pPr>
            <w:r>
              <w:t>‘</w:t>
            </w:r>
            <w:r w:rsidR="00FB776A">
              <w:t>In 1852 alone, 370</w:t>
            </w:r>
            <w:r w:rsidR="00EB1FAA">
              <w:t xml:space="preserve"> </w:t>
            </w:r>
            <w:r w:rsidR="00FB776A">
              <w:t>000 immigrants arrived in Australia</w:t>
            </w:r>
            <w:r w:rsidR="00EB1FAA">
              <w:t xml:space="preserve"> </w:t>
            </w:r>
            <w:r>
              <w:t>… i</w:t>
            </w:r>
            <w:r w:rsidR="00FB776A">
              <w:t>n just two years</w:t>
            </w:r>
            <w:r w:rsidR="00EB1FAA">
              <w:t>,</w:t>
            </w:r>
            <w:r w:rsidR="00FB776A">
              <w:t xml:space="preserve"> the [Victorian] State</w:t>
            </w:r>
            <w:r w:rsidR="00EB1FAA">
              <w:t>’</w:t>
            </w:r>
            <w:r w:rsidR="00FB776A">
              <w:t>s population had grown from 77</w:t>
            </w:r>
            <w:r w:rsidR="00EB1FAA">
              <w:t xml:space="preserve"> </w:t>
            </w:r>
            <w:r w:rsidR="00FB776A">
              <w:t>000 to 540</w:t>
            </w:r>
            <w:r w:rsidR="00EB1FAA">
              <w:t xml:space="preserve"> </w:t>
            </w:r>
            <w:r w:rsidR="00FB776A">
              <w:t>000!</w:t>
            </w:r>
            <w:r w:rsidR="00EB1FAA">
              <w:t xml:space="preserve"> </w:t>
            </w:r>
            <w:r w:rsidR="00FB776A">
              <w:t>...</w:t>
            </w:r>
            <w:r w:rsidR="00EB1FAA">
              <w:t xml:space="preserve"> </w:t>
            </w:r>
            <w:r w:rsidR="00FB776A">
              <w:t>The total population trebled from 430</w:t>
            </w:r>
            <w:r w:rsidR="00EB1FAA">
              <w:t xml:space="preserve"> </w:t>
            </w:r>
            <w:r w:rsidR="00FB776A">
              <w:t xml:space="preserve">000 </w:t>
            </w:r>
            <w:r w:rsidR="004D6088">
              <w:t>in 1851 to 1.7 million in 1871.</w:t>
            </w:r>
            <w:r>
              <w:t>’</w:t>
            </w:r>
          </w:p>
          <w:p w:rsidR="00FB776A" w:rsidRPr="00946D09" w:rsidRDefault="00FB776A" w:rsidP="00EB1FAA">
            <w:pPr>
              <w:pStyle w:val="SourceAttribution"/>
            </w:pPr>
            <w:r w:rsidRPr="00FB776A">
              <w:t xml:space="preserve">Source: Wells, Kathryn 2015, </w:t>
            </w:r>
            <w:r w:rsidRPr="004D6088">
              <w:rPr>
                <w:i/>
              </w:rPr>
              <w:t>The Australian gold rush</w:t>
            </w:r>
            <w:r w:rsidRPr="00FB776A">
              <w:t xml:space="preserve">, </w:t>
            </w:r>
            <w:r w:rsidRPr="004D6088">
              <w:rPr>
                <w:rStyle w:val="Bodytextitalic"/>
                <w:i w:val="0"/>
              </w:rPr>
              <w:t>Australian Government</w:t>
            </w:r>
            <w:r w:rsidRPr="00FB776A">
              <w:t xml:space="preserve">, </w:t>
            </w:r>
            <w:r w:rsidRPr="00FB776A">
              <w:rPr>
                <w:rStyle w:val="Bodytextgrey"/>
              </w:rPr>
              <w:t>http://www.australia.gov.au/about-australia/australian-story/austn-gold-rush</w:t>
            </w:r>
            <w:r>
              <w:t xml:space="preserve"> CC BY 3.0 </w:t>
            </w:r>
            <w:r w:rsidRPr="00FB776A">
              <w:rPr>
                <w:rStyle w:val="Bodytextgrey"/>
              </w:rPr>
              <w:t>creativecommons.org/licenses/by/3.0/au/</w:t>
            </w:r>
          </w:p>
        </w:tc>
      </w:tr>
    </w:tbl>
    <w:p w:rsidR="00FB776A" w:rsidRPr="00FB776A" w:rsidRDefault="00FB776A" w:rsidP="00FB776A"/>
    <w:tbl>
      <w:tblPr>
        <w:tblW w:w="0" w:type="auto"/>
        <w:jc w:val="center"/>
        <w:tblBorders>
          <w:top w:val="single" w:sz="18" w:space="0" w:color="8DB3E2" w:themeColor="text2" w:themeTint="66"/>
          <w:left w:val="single" w:sz="18" w:space="0" w:color="8DB3E2" w:themeColor="text2" w:themeTint="66"/>
          <w:bottom w:val="single" w:sz="18" w:space="0" w:color="8DB3E2" w:themeColor="text2" w:themeTint="66"/>
          <w:right w:val="single" w:sz="18" w:space="0" w:color="8DB3E2" w:themeColor="text2" w:themeTint="66"/>
        </w:tblBorders>
        <w:shd w:val="clear" w:color="auto" w:fill="FFFFFF"/>
        <w:tblCellMar>
          <w:top w:w="284" w:type="dxa"/>
          <w:left w:w="284" w:type="dxa"/>
          <w:bottom w:w="284" w:type="dxa"/>
          <w:right w:w="284" w:type="dxa"/>
        </w:tblCellMar>
        <w:tblLook w:val="04A0" w:firstRow="1" w:lastRow="0" w:firstColumn="1" w:lastColumn="0" w:noHBand="0" w:noVBand="1"/>
      </w:tblPr>
      <w:tblGrid>
        <w:gridCol w:w="3988"/>
        <w:gridCol w:w="5080"/>
      </w:tblGrid>
      <w:tr w:rsidR="00C8113E" w:rsidTr="008E64BD">
        <w:trPr>
          <w:trHeight w:val="3226"/>
          <w:jc w:val="center"/>
        </w:trPr>
        <w:tc>
          <w:tcPr>
            <w:tcW w:w="3988" w:type="dxa"/>
            <w:shd w:val="clear" w:color="auto" w:fill="auto"/>
            <w:tcMar>
              <w:right w:w="0" w:type="dxa"/>
            </w:tcMar>
          </w:tcPr>
          <w:p w:rsidR="00C8113E" w:rsidRPr="00D65812" w:rsidRDefault="00C8113E" w:rsidP="0038271D">
            <w:pPr>
              <w:pStyle w:val="Source"/>
            </w:pPr>
            <w:r w:rsidRPr="00D65812">
              <w:t>Source</w:t>
            </w:r>
            <w:r>
              <w:t xml:space="preserve"> 2</w:t>
            </w:r>
          </w:p>
          <w:p w:rsidR="00C8113E" w:rsidRDefault="00C8113E" w:rsidP="00C8113E">
            <w:pPr>
              <w:pStyle w:val="SourceHeading"/>
            </w:pPr>
            <w:r w:rsidRPr="00C8113E">
              <w:rPr>
                <w:rStyle w:val="Bodytextitalic"/>
                <w:spacing w:val="-2"/>
              </w:rPr>
              <w:t>Zealous* gold diggers, Bendigo</w:t>
            </w:r>
            <w:r w:rsidRPr="00C8113E">
              <w:rPr>
                <w:spacing w:val="-2"/>
              </w:rPr>
              <w:t>,</w:t>
            </w:r>
            <w:r w:rsidRPr="00047C09">
              <w:t xml:space="preserve"> by ST Gill, 1855</w:t>
            </w:r>
          </w:p>
          <w:p w:rsidR="00EB1FAA" w:rsidRDefault="00EB1FAA" w:rsidP="00C8113E">
            <w:pPr>
              <w:pStyle w:val="SourceReference"/>
            </w:pPr>
          </w:p>
          <w:p w:rsidR="00EB1FAA" w:rsidRPr="00A857AF" w:rsidRDefault="003A631D" w:rsidP="00C8113E">
            <w:pPr>
              <w:pStyle w:val="SourceReference"/>
              <w:rPr>
                <w:noProof/>
                <w:sz w:val="22"/>
                <w:szCs w:val="24"/>
                <w:lang w:eastAsia="en-US"/>
              </w:rPr>
            </w:pPr>
            <w:r w:rsidRPr="00A857AF">
              <w:rPr>
                <w:noProof/>
                <w:sz w:val="22"/>
                <w:szCs w:val="24"/>
                <w:lang w:eastAsia="en-US"/>
              </w:rPr>
              <w:t>The gold rush to Bendigo started in 1851, and enthusiastic miners rushed to find their fortunes, as illustrated in this image.</w:t>
            </w:r>
          </w:p>
          <w:p w:rsidR="00EB1FAA" w:rsidRDefault="00EB1FAA" w:rsidP="00C8113E">
            <w:pPr>
              <w:pStyle w:val="SourceReference"/>
            </w:pPr>
          </w:p>
          <w:p w:rsidR="00EB1FAA" w:rsidRDefault="00EB1FAA" w:rsidP="00C8113E">
            <w:pPr>
              <w:pStyle w:val="SourceReference"/>
            </w:pPr>
          </w:p>
          <w:p w:rsidR="00EB1FAA" w:rsidRDefault="00EB1FAA" w:rsidP="00C8113E">
            <w:pPr>
              <w:pStyle w:val="SourceReference"/>
            </w:pPr>
          </w:p>
          <w:p w:rsidR="00C8113E" w:rsidRDefault="00C8113E" w:rsidP="00C8113E">
            <w:pPr>
              <w:pStyle w:val="SourceReference"/>
            </w:pPr>
            <w:r>
              <w:t>*zealous: keen, enthusiastic, eager</w:t>
            </w:r>
          </w:p>
        </w:tc>
        <w:tc>
          <w:tcPr>
            <w:tcW w:w="5080" w:type="dxa"/>
            <w:shd w:val="clear" w:color="auto" w:fill="auto"/>
            <w:tcMar>
              <w:left w:w="113" w:type="dxa"/>
            </w:tcMar>
          </w:tcPr>
          <w:p w:rsidR="00C8113E" w:rsidRDefault="00C8113E" w:rsidP="00C8113E">
            <w:pPr>
              <w:pStyle w:val="BodyText6ptspace"/>
            </w:pPr>
            <w:r w:rsidRPr="00194E9A">
              <w:rPr>
                <w:noProof/>
                <w:lang w:eastAsia="zh-CN"/>
              </w:rPr>
              <w:drawing>
                <wp:inline distT="0" distB="0" distL="0" distR="0" wp14:anchorId="76980059" wp14:editId="40525962">
                  <wp:extent cx="2952000" cy="1888742"/>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52000" cy="1888742"/>
                          </a:xfrm>
                          <a:prstGeom prst="rect">
                            <a:avLst/>
                          </a:prstGeom>
                          <a:noFill/>
                          <a:ln>
                            <a:noFill/>
                          </a:ln>
                        </pic:spPr>
                      </pic:pic>
                    </a:graphicData>
                  </a:graphic>
                </wp:inline>
              </w:drawing>
            </w:r>
          </w:p>
          <w:p w:rsidR="00C8113E" w:rsidRPr="00946D09" w:rsidRDefault="00C8113E" w:rsidP="002811CA">
            <w:pPr>
              <w:pStyle w:val="SourceAttribution"/>
            </w:pPr>
            <w:r>
              <w:t xml:space="preserve">Gill, ST 1855, </w:t>
            </w:r>
            <w:r w:rsidRPr="00510B38">
              <w:rPr>
                <w:rStyle w:val="Bodytextitalic"/>
              </w:rPr>
              <w:t>Zealous gold diggers, Bendigo</w:t>
            </w:r>
            <w:r>
              <w:t xml:space="preserve">, National Library of Australia, nla.pic-an7518147, </w:t>
            </w:r>
            <w:r w:rsidRPr="00510B38">
              <w:rPr>
                <w:color w:val="A6A6A6" w:themeColor="background1" w:themeShade="A6"/>
              </w:rPr>
              <w:t>http://nla.gov.au/nla.pic-an7518147</w:t>
            </w:r>
          </w:p>
        </w:tc>
      </w:tr>
    </w:tbl>
    <w:p w:rsidR="00FB776A" w:rsidRPr="00FB776A" w:rsidRDefault="00FB776A" w:rsidP="00FB776A"/>
    <w:tbl>
      <w:tblPr>
        <w:tblW w:w="0" w:type="auto"/>
        <w:jc w:val="center"/>
        <w:tblBorders>
          <w:top w:val="single" w:sz="18" w:space="0" w:color="C2D69B" w:themeColor="accent3" w:themeTint="99"/>
          <w:left w:val="single" w:sz="18" w:space="0" w:color="C2D69B" w:themeColor="accent3" w:themeTint="99"/>
          <w:bottom w:val="single" w:sz="18" w:space="0" w:color="C2D69B" w:themeColor="accent3" w:themeTint="99"/>
          <w:right w:val="single" w:sz="18" w:space="0" w:color="C2D69B" w:themeColor="accent3" w:themeTint="99"/>
        </w:tblBorders>
        <w:shd w:val="clear" w:color="auto" w:fill="FFFFFF"/>
        <w:tblLayout w:type="fixed"/>
        <w:tblCellMar>
          <w:top w:w="284" w:type="dxa"/>
          <w:left w:w="284" w:type="dxa"/>
          <w:bottom w:w="284" w:type="dxa"/>
          <w:right w:w="284" w:type="dxa"/>
        </w:tblCellMar>
        <w:tblLook w:val="04A0" w:firstRow="1" w:lastRow="0" w:firstColumn="1" w:lastColumn="0" w:noHBand="0" w:noVBand="1"/>
      </w:tblPr>
      <w:tblGrid>
        <w:gridCol w:w="3969"/>
        <w:gridCol w:w="5101"/>
      </w:tblGrid>
      <w:tr w:rsidR="00C8113E" w:rsidTr="008E64BD">
        <w:trPr>
          <w:trHeight w:val="4053"/>
          <w:jc w:val="center"/>
        </w:trPr>
        <w:tc>
          <w:tcPr>
            <w:tcW w:w="3969" w:type="dxa"/>
            <w:shd w:val="clear" w:color="auto" w:fill="auto"/>
          </w:tcPr>
          <w:p w:rsidR="00C8113E" w:rsidRPr="00D65812" w:rsidRDefault="00C8113E" w:rsidP="0038271D">
            <w:pPr>
              <w:pStyle w:val="Source"/>
            </w:pPr>
            <w:r w:rsidRPr="00D65812">
              <w:t>Source</w:t>
            </w:r>
            <w:r>
              <w:t xml:space="preserve"> 3</w:t>
            </w:r>
          </w:p>
          <w:p w:rsidR="00C8113E" w:rsidRDefault="00C8113E" w:rsidP="00B01842">
            <w:pPr>
              <w:pStyle w:val="SourceHeading"/>
            </w:pPr>
            <w:r>
              <w:t>Canton Lead monument</w:t>
            </w:r>
          </w:p>
          <w:p w:rsidR="00C8113E" w:rsidRPr="005C4F07" w:rsidRDefault="00C8113E" w:rsidP="00C8113E">
            <w:pPr>
              <w:pStyle w:val="BodyText6ptspace"/>
              <w:rPr>
                <w:noProof/>
              </w:rPr>
            </w:pPr>
            <w:r>
              <w:rPr>
                <w:noProof/>
                <w:lang w:val="en"/>
              </w:rPr>
              <w:t>B</w:t>
            </w:r>
            <w:r w:rsidRPr="005C4F07">
              <w:rPr>
                <w:noProof/>
              </w:rPr>
              <w:t>uilt to remember the Chinese miners who discovered gold in the area of Ararat in south-west Victoria in 1857. The area developed into a thriving gold town. It is the only city in Australia to have been founded by Chinese migrants.</w:t>
            </w:r>
          </w:p>
          <w:p w:rsidR="00EA346B" w:rsidRDefault="00EA346B" w:rsidP="00C8113E">
            <w:pPr>
              <w:pStyle w:val="SourceReference"/>
              <w:rPr>
                <w:noProof/>
              </w:rPr>
            </w:pPr>
          </w:p>
          <w:p w:rsidR="00C8113E" w:rsidRDefault="00C8113E" w:rsidP="00C8113E">
            <w:pPr>
              <w:pStyle w:val="SourceReference"/>
            </w:pPr>
            <w:r w:rsidRPr="004422AC">
              <w:rPr>
                <w:noProof/>
              </w:rPr>
              <w:t xml:space="preserve">Reference: </w:t>
            </w:r>
            <w:r w:rsidRPr="004422AC">
              <w:rPr>
                <w:i/>
                <w:noProof/>
              </w:rPr>
              <w:t>Canton Lead</w:t>
            </w:r>
            <w:r w:rsidRPr="004422AC">
              <w:rPr>
                <w:noProof/>
              </w:rPr>
              <w:t xml:space="preserve"> [Monument Australia], </w:t>
            </w:r>
            <w:r w:rsidRPr="00B01842">
              <w:rPr>
                <w:rStyle w:val="Bodytextgrey"/>
              </w:rPr>
              <w:t>http://monumentaustralia.org.au/themes/landscape/settlement/display/30069</w:t>
            </w:r>
            <w:r w:rsidRPr="00C8113E">
              <w:rPr>
                <w:rStyle w:val="Bodytextgrey"/>
              </w:rPr>
              <w:t>-</w:t>
            </w:r>
          </w:p>
        </w:tc>
        <w:tc>
          <w:tcPr>
            <w:tcW w:w="5101" w:type="dxa"/>
            <w:shd w:val="clear" w:color="auto" w:fill="auto"/>
            <w:tcMar>
              <w:left w:w="113" w:type="dxa"/>
            </w:tcMar>
          </w:tcPr>
          <w:p w:rsidR="00C8113E" w:rsidRDefault="00C8113E" w:rsidP="00C8113E">
            <w:pPr>
              <w:pStyle w:val="BodyText6ptspace"/>
              <w:rPr>
                <w:lang w:val="en"/>
              </w:rPr>
            </w:pPr>
            <w:r w:rsidRPr="008A5A47">
              <w:rPr>
                <w:noProof/>
                <w:lang w:eastAsia="zh-CN"/>
              </w:rPr>
              <w:drawing>
                <wp:inline distT="0" distB="0" distL="0" distR="0" wp14:anchorId="598E5387" wp14:editId="4427464C">
                  <wp:extent cx="2952000" cy="2390284"/>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ton_Lead-37740-30069.jpg"/>
                          <pic:cNvPicPr/>
                        </pic:nvPicPr>
                        <pic:blipFill>
                          <a:blip r:embed="rId9" cstate="print">
                            <a:extLst>
                              <a:ext uri="{28A0092B-C50C-407E-A947-70E740481C1C}">
                                <a14:useLocalDpi xmlns:a14="http://schemas.microsoft.com/office/drawing/2010/main"/>
                              </a:ext>
                            </a:extLst>
                          </a:blip>
                          <a:stretch>
                            <a:fillRect/>
                          </a:stretch>
                        </pic:blipFill>
                        <pic:spPr>
                          <a:xfrm>
                            <a:off x="0" y="0"/>
                            <a:ext cx="2952000" cy="2390284"/>
                          </a:xfrm>
                          <a:prstGeom prst="rect">
                            <a:avLst/>
                          </a:prstGeom>
                          <a:ln w="28575">
                            <a:noFill/>
                          </a:ln>
                        </pic:spPr>
                      </pic:pic>
                    </a:graphicData>
                  </a:graphic>
                </wp:inline>
              </w:drawing>
            </w:r>
          </w:p>
          <w:p w:rsidR="00C8113E" w:rsidRPr="00946D09" w:rsidRDefault="00C8113E" w:rsidP="002811CA">
            <w:pPr>
              <w:pStyle w:val="SourceAttribution"/>
            </w:pPr>
            <w:r w:rsidRPr="00110706">
              <w:rPr>
                <w:lang w:val="en"/>
              </w:rPr>
              <w:t xml:space="preserve">Source: Saunders, G 2014, </w:t>
            </w:r>
            <w:r w:rsidRPr="00EA346B">
              <w:rPr>
                <w:i/>
                <w:lang w:val="en"/>
              </w:rPr>
              <w:t>Canton Lead Monument</w:t>
            </w:r>
            <w:r w:rsidRPr="00110706">
              <w:rPr>
                <w:lang w:val="en"/>
              </w:rPr>
              <w:t xml:space="preserve">, Monument Australia, </w:t>
            </w:r>
            <w:r w:rsidRPr="008E64BD">
              <w:rPr>
                <w:rStyle w:val="Bodytextgrey"/>
              </w:rPr>
              <w:t>http://monumentaustralia.org.au/themes/landscape/settlement/</w:t>
            </w:r>
            <w:r w:rsidRPr="008E64BD">
              <w:rPr>
                <w:rStyle w:val="Bodytextgrey"/>
              </w:rPr>
              <w:br/>
              <w:t>display/30069-canton-lead</w:t>
            </w:r>
            <w:r>
              <w:rPr>
                <w:lang w:val="en"/>
              </w:rPr>
              <w:t xml:space="preserve"> </w:t>
            </w:r>
            <w:r w:rsidRPr="007535A3">
              <w:t>Used with permission.</w:t>
            </w:r>
          </w:p>
        </w:tc>
      </w:tr>
    </w:tbl>
    <w:p w:rsidR="00FB776A" w:rsidRPr="00FB776A" w:rsidRDefault="00FB776A" w:rsidP="00FB776A"/>
    <w:tbl>
      <w:tblPr>
        <w:tblW w:w="0" w:type="auto"/>
        <w:jc w:val="center"/>
        <w:tblBorders>
          <w:top w:val="single" w:sz="18" w:space="0" w:color="C4BC96" w:themeColor="background2" w:themeShade="BF"/>
          <w:left w:val="single" w:sz="18" w:space="0" w:color="C4BC96" w:themeColor="background2" w:themeShade="BF"/>
          <w:bottom w:val="single" w:sz="18" w:space="0" w:color="C4BC96" w:themeColor="background2" w:themeShade="BF"/>
          <w:right w:val="single" w:sz="18" w:space="0" w:color="C4BC96" w:themeColor="background2" w:themeShade="BF"/>
        </w:tblBorders>
        <w:shd w:val="clear" w:color="auto" w:fill="FFFFFF"/>
        <w:tblCellMar>
          <w:top w:w="227" w:type="dxa"/>
          <w:left w:w="284" w:type="dxa"/>
          <w:bottom w:w="227" w:type="dxa"/>
          <w:right w:w="284" w:type="dxa"/>
        </w:tblCellMar>
        <w:tblLook w:val="04A0" w:firstRow="1" w:lastRow="0" w:firstColumn="1" w:lastColumn="0" w:noHBand="0" w:noVBand="1"/>
      </w:tblPr>
      <w:tblGrid>
        <w:gridCol w:w="9071"/>
      </w:tblGrid>
      <w:tr w:rsidR="00FB776A" w:rsidTr="002A3D0B">
        <w:trPr>
          <w:trHeight w:val="1406"/>
          <w:jc w:val="center"/>
        </w:trPr>
        <w:tc>
          <w:tcPr>
            <w:tcW w:w="9071" w:type="dxa"/>
            <w:shd w:val="clear" w:color="auto" w:fill="auto"/>
          </w:tcPr>
          <w:p w:rsidR="00FB776A" w:rsidRPr="00D65812" w:rsidRDefault="00FB776A" w:rsidP="0038271D">
            <w:pPr>
              <w:pStyle w:val="Source"/>
            </w:pPr>
            <w:r w:rsidRPr="00D65812">
              <w:lastRenderedPageBreak/>
              <w:t>Source</w:t>
            </w:r>
            <w:r w:rsidR="00B01842">
              <w:t xml:space="preserve"> 4</w:t>
            </w:r>
          </w:p>
          <w:p w:rsidR="00B01842" w:rsidRDefault="00B01842" w:rsidP="0038271D">
            <w:pPr>
              <w:pStyle w:val="SourceHeading"/>
            </w:pPr>
            <w:r w:rsidRPr="00B01842">
              <w:t xml:space="preserve">Observations of Ellen </w:t>
            </w:r>
            <w:proofErr w:type="spellStart"/>
            <w:r w:rsidRPr="00B01842">
              <w:t>Clacy</w:t>
            </w:r>
            <w:proofErr w:type="spellEnd"/>
            <w:r w:rsidRPr="00B01842">
              <w:t>, a female digger at the Bendigo goldfields</w:t>
            </w:r>
          </w:p>
          <w:p w:rsidR="00B01842" w:rsidRPr="008E64BD" w:rsidRDefault="00B01842" w:rsidP="0038271D">
            <w:pPr>
              <w:pStyle w:val="BodyText6ptspace"/>
              <w:rPr>
                <w:rStyle w:val="Bodytextitalic"/>
                <w:spacing w:val="-3"/>
              </w:rPr>
            </w:pPr>
            <w:r w:rsidRPr="008E64BD">
              <w:rPr>
                <w:rStyle w:val="Bodytextitalic"/>
                <w:spacing w:val="-3"/>
              </w:rPr>
              <w:t>‘</w:t>
            </w:r>
            <w:r w:rsidRPr="00CB7A47">
              <w:rPr>
                <w:rStyle w:val="Bodytextitalic"/>
                <w:i w:val="0"/>
                <w:spacing w:val="-3"/>
              </w:rPr>
              <w:t xml:space="preserve">There is more drinking and rioting at the diggings than elsewhere, the privacy and risk gives the obtaining it an excitement which the diggers enjoy as much as the spirit [alcohol] itself; and wherever </w:t>
            </w:r>
            <w:r w:rsidRPr="00CB7A47">
              <w:rPr>
                <w:rStyle w:val="Bodytextitalic"/>
                <w:b/>
                <w:i w:val="0"/>
                <w:spacing w:val="-3"/>
              </w:rPr>
              <w:t>grog</w:t>
            </w:r>
            <w:r w:rsidRPr="00CB7A47">
              <w:rPr>
                <w:rStyle w:val="Bodytextitalic"/>
                <w:i w:val="0"/>
                <w:spacing w:val="-3"/>
              </w:rPr>
              <w:t xml:space="preserve"> is sold on the </w:t>
            </w:r>
            <w:r w:rsidRPr="00CB7A47">
              <w:rPr>
                <w:rStyle w:val="Bodytextitalic"/>
                <w:b/>
                <w:i w:val="0"/>
                <w:spacing w:val="-3"/>
              </w:rPr>
              <w:t>sly</w:t>
            </w:r>
            <w:r w:rsidRPr="00CB7A47">
              <w:rPr>
                <w:rStyle w:val="Bodytextitalic"/>
                <w:i w:val="0"/>
                <w:spacing w:val="-3"/>
              </w:rPr>
              <w:t xml:space="preserve">, it will sooner or later be the scene of a </w:t>
            </w:r>
            <w:r w:rsidRPr="00CB7A47">
              <w:rPr>
                <w:rStyle w:val="Bodytextitalic"/>
                <w:b/>
                <w:i w:val="0"/>
                <w:spacing w:val="-3"/>
              </w:rPr>
              <w:t>riot</w:t>
            </w:r>
            <w:r w:rsidR="00EA346B" w:rsidRPr="00CB7A47">
              <w:rPr>
                <w:rStyle w:val="Bodytextitalic"/>
                <w:b/>
                <w:i w:val="0"/>
                <w:spacing w:val="-3"/>
              </w:rPr>
              <w:t xml:space="preserve"> </w:t>
            </w:r>
            <w:r w:rsidRPr="00CB7A47">
              <w:rPr>
                <w:rStyle w:val="Bodytextitalic"/>
                <w:i w:val="0"/>
                <w:spacing w:val="-3"/>
              </w:rPr>
              <w:t>…</w:t>
            </w:r>
            <w:r w:rsidRPr="008E64BD">
              <w:rPr>
                <w:rStyle w:val="Bodytextitalic"/>
                <w:spacing w:val="-3"/>
              </w:rPr>
              <w:t>’</w:t>
            </w:r>
          </w:p>
          <w:p w:rsidR="00FB776A" w:rsidRPr="009C6035" w:rsidRDefault="00CB7A47" w:rsidP="002811CA">
            <w:pPr>
              <w:pStyle w:val="SourceReference"/>
              <w:spacing w:after="0"/>
              <w:rPr>
                <w:sz w:val="12"/>
                <w:szCs w:val="12"/>
              </w:rPr>
            </w:pPr>
            <w:r>
              <w:rPr>
                <w:sz w:val="12"/>
                <w:szCs w:val="12"/>
              </w:rPr>
              <w:t xml:space="preserve">Source: </w:t>
            </w:r>
            <w:proofErr w:type="spellStart"/>
            <w:r w:rsidR="00B01842" w:rsidRPr="009C6035">
              <w:rPr>
                <w:sz w:val="12"/>
                <w:szCs w:val="12"/>
              </w:rPr>
              <w:t>Clacy</w:t>
            </w:r>
            <w:proofErr w:type="spellEnd"/>
            <w:r w:rsidR="00B01842" w:rsidRPr="009C6035">
              <w:rPr>
                <w:sz w:val="12"/>
                <w:szCs w:val="12"/>
              </w:rPr>
              <w:t>, E 1852</w:t>
            </w:r>
            <w:r w:rsidR="00EA346B" w:rsidRPr="009C6035">
              <w:rPr>
                <w:rFonts w:cs="Arial"/>
                <w:sz w:val="12"/>
                <w:szCs w:val="12"/>
              </w:rPr>
              <w:t>–</w:t>
            </w:r>
            <w:r w:rsidR="00B01842" w:rsidRPr="009C6035">
              <w:rPr>
                <w:sz w:val="12"/>
                <w:szCs w:val="12"/>
              </w:rPr>
              <w:t xml:space="preserve">53, </w:t>
            </w:r>
            <w:r w:rsidR="00B01842" w:rsidRPr="009C6035">
              <w:rPr>
                <w:rStyle w:val="Bodytextitalic"/>
                <w:sz w:val="12"/>
                <w:szCs w:val="12"/>
              </w:rPr>
              <w:t>A lady’s visit to the gold diggings of Australia in 1852</w:t>
            </w:r>
            <w:r w:rsidR="00EA346B" w:rsidRPr="009C6035">
              <w:rPr>
                <w:rStyle w:val="Bodytextitalic"/>
                <w:rFonts w:cs="Arial"/>
                <w:sz w:val="12"/>
                <w:szCs w:val="12"/>
              </w:rPr>
              <w:t>–</w:t>
            </w:r>
            <w:r w:rsidR="00B01842" w:rsidRPr="009C6035">
              <w:rPr>
                <w:rStyle w:val="Bodytextitalic"/>
                <w:sz w:val="12"/>
                <w:szCs w:val="12"/>
              </w:rPr>
              <w:t>53</w:t>
            </w:r>
          </w:p>
        </w:tc>
      </w:tr>
    </w:tbl>
    <w:p w:rsidR="00FB776A" w:rsidRPr="002A3D0B" w:rsidRDefault="00FB776A" w:rsidP="002A3D0B">
      <w:pPr>
        <w:spacing w:line="200" w:lineRule="atLeast"/>
        <w:rPr>
          <w:sz w:val="16"/>
          <w:szCs w:val="16"/>
        </w:rPr>
      </w:pPr>
    </w:p>
    <w:tbl>
      <w:tblPr>
        <w:tblW w:w="0" w:type="auto"/>
        <w:jc w:val="center"/>
        <w:tblBorders>
          <w:top w:val="single" w:sz="18" w:space="0" w:color="BFBFBF"/>
          <w:left w:val="single" w:sz="18" w:space="0" w:color="BFBFBF"/>
          <w:bottom w:val="single" w:sz="18" w:space="0" w:color="BFBFBF"/>
          <w:right w:val="single" w:sz="18" w:space="0" w:color="BFBFBF"/>
          <w:insideH w:val="single" w:sz="18" w:space="0" w:color="BFBFBF"/>
          <w:insideV w:val="single" w:sz="18" w:space="0" w:color="BFBFBF"/>
        </w:tblBorders>
        <w:shd w:val="clear" w:color="auto" w:fill="FFFFFF"/>
        <w:tblCellMar>
          <w:top w:w="227" w:type="dxa"/>
          <w:left w:w="284" w:type="dxa"/>
          <w:bottom w:w="227" w:type="dxa"/>
          <w:right w:w="284" w:type="dxa"/>
        </w:tblCellMar>
        <w:tblLook w:val="04A0" w:firstRow="1" w:lastRow="0" w:firstColumn="1" w:lastColumn="0" w:noHBand="0" w:noVBand="1"/>
      </w:tblPr>
      <w:tblGrid>
        <w:gridCol w:w="9071"/>
      </w:tblGrid>
      <w:tr w:rsidR="004C3673" w:rsidRPr="004C3673" w:rsidTr="002A3D0B">
        <w:trPr>
          <w:trHeight w:val="2367"/>
          <w:jc w:val="center"/>
        </w:trPr>
        <w:tc>
          <w:tcPr>
            <w:tcW w:w="9071" w:type="dxa"/>
            <w:tcBorders>
              <w:top w:val="single" w:sz="18" w:space="0" w:color="BFBFBF"/>
              <w:left w:val="single" w:sz="18" w:space="0" w:color="BFBFBF"/>
              <w:bottom w:val="single" w:sz="18" w:space="0" w:color="BFBFBF"/>
              <w:right w:val="single" w:sz="18" w:space="0" w:color="BFBFBF"/>
            </w:tcBorders>
            <w:shd w:val="clear" w:color="auto" w:fill="auto"/>
            <w:hideMark/>
          </w:tcPr>
          <w:p w:rsidR="004C3673" w:rsidRPr="004C3673" w:rsidRDefault="002A3D0B" w:rsidP="004C3673">
            <w:pPr>
              <w:spacing w:after="60" w:line="276" w:lineRule="auto"/>
              <w:rPr>
                <w:rFonts w:cs="Arial"/>
                <w:b/>
                <w:sz w:val="27"/>
                <w:szCs w:val="27"/>
              </w:rPr>
            </w:pPr>
            <w:r>
              <w:rPr>
                <w:rFonts w:cs="Arial"/>
                <w:b/>
                <w:sz w:val="27"/>
                <w:szCs w:val="27"/>
              </w:rPr>
              <w:t>Source 5</w:t>
            </w:r>
          </w:p>
          <w:p w:rsidR="00CB7A47" w:rsidRDefault="00CB7A47" w:rsidP="00CB7A47">
            <w:pPr>
              <w:pStyle w:val="SourceHeading"/>
            </w:pPr>
            <w:r w:rsidRPr="00B01842">
              <w:t xml:space="preserve">Observations of Ellen </w:t>
            </w:r>
            <w:proofErr w:type="spellStart"/>
            <w:r w:rsidRPr="00B01842">
              <w:t>Clacy</w:t>
            </w:r>
            <w:proofErr w:type="spellEnd"/>
            <w:r w:rsidRPr="00B01842">
              <w:t>, a female digger at the Bendigo goldfields</w:t>
            </w:r>
          </w:p>
          <w:p w:rsidR="004C3673" w:rsidRPr="004C3673" w:rsidRDefault="00CB7A47" w:rsidP="004C3673">
            <w:pPr>
              <w:spacing w:after="120" w:line="300" w:lineRule="atLeast"/>
              <w:rPr>
                <w:rFonts w:cs="Arial"/>
                <w:lang w:eastAsia="en-US"/>
              </w:rPr>
            </w:pPr>
            <w:r>
              <w:rPr>
                <w:rFonts w:cs="Arial"/>
                <w:lang w:eastAsia="en-US"/>
              </w:rPr>
              <w:t>‘</w:t>
            </w:r>
            <w:r w:rsidR="004C3673" w:rsidRPr="004C3673">
              <w:rPr>
                <w:rFonts w:cs="Arial"/>
                <w:lang w:eastAsia="en-US"/>
              </w:rPr>
              <w:t xml:space="preserve">The good people of Victoria were rather jealous of the importance given by these events [gold discoveries] to the other colony [New South Wales]. Committees were formed, and rewards were offered for the discovery of a goldfield in Victoria. The announcement of the Clunes Diggings in July, 1851, was the result; they were situated on a tributary of the Loddon [River]. On September 8, those of Ballarat, and on the 10th those of Mount Alexander, completely satisfied the most sceptical [doubtful] as to the vast mineral wealth of the colony. Bendigo soon was heard of; and </w:t>
            </w:r>
            <w:proofErr w:type="gramStart"/>
            <w:r w:rsidR="004C3673" w:rsidRPr="004C3673">
              <w:rPr>
                <w:rFonts w:cs="Arial"/>
                <w:lang w:eastAsia="en-US"/>
              </w:rPr>
              <w:t>gully</w:t>
            </w:r>
            <w:proofErr w:type="gramEnd"/>
            <w:r w:rsidR="004C3673" w:rsidRPr="004C3673">
              <w:rPr>
                <w:rFonts w:cs="Arial"/>
                <w:lang w:eastAsia="en-US"/>
              </w:rPr>
              <w:t xml:space="preserve"> after gully successively attracted the attention of the public by the dis</w:t>
            </w:r>
            <w:r w:rsidR="004D6088">
              <w:rPr>
                <w:rFonts w:cs="Arial"/>
                <w:lang w:eastAsia="en-US"/>
              </w:rPr>
              <w:t>play of their golden treasures.</w:t>
            </w:r>
            <w:r>
              <w:rPr>
                <w:rFonts w:cs="Arial"/>
                <w:lang w:eastAsia="en-US"/>
              </w:rPr>
              <w:t>’</w:t>
            </w:r>
          </w:p>
          <w:p w:rsidR="004C3673" w:rsidRPr="004C3673" w:rsidRDefault="004C3673" w:rsidP="00CB7A47">
            <w:pPr>
              <w:rPr>
                <w:rFonts w:cs="Arial"/>
                <w:sz w:val="20"/>
                <w:szCs w:val="20"/>
              </w:rPr>
            </w:pPr>
            <w:r w:rsidRPr="004C3673">
              <w:rPr>
                <w:rFonts w:cs="Arial"/>
                <w:sz w:val="12"/>
                <w:szCs w:val="12"/>
              </w:rPr>
              <w:t xml:space="preserve">Source: </w:t>
            </w:r>
            <w:proofErr w:type="spellStart"/>
            <w:r w:rsidRPr="004C3673">
              <w:rPr>
                <w:rFonts w:cs="Arial"/>
                <w:sz w:val="12"/>
                <w:szCs w:val="12"/>
              </w:rPr>
              <w:t>Clacy</w:t>
            </w:r>
            <w:proofErr w:type="spellEnd"/>
            <w:r w:rsidRPr="004C3673">
              <w:rPr>
                <w:rFonts w:cs="Arial"/>
                <w:sz w:val="12"/>
                <w:szCs w:val="12"/>
              </w:rPr>
              <w:t xml:space="preserve">, E 1853, </w:t>
            </w:r>
            <w:r w:rsidRPr="004C3673">
              <w:rPr>
                <w:rFonts w:cs="Arial"/>
                <w:i/>
                <w:sz w:val="12"/>
                <w:szCs w:val="12"/>
              </w:rPr>
              <w:t>A Lady’s Visit to the Gold Diggings of Australia in 1852–53</w:t>
            </w:r>
            <w:r w:rsidRPr="004C3673">
              <w:rPr>
                <w:rFonts w:cs="Arial"/>
                <w:sz w:val="12"/>
                <w:szCs w:val="12"/>
              </w:rPr>
              <w:t>.</w:t>
            </w:r>
          </w:p>
        </w:tc>
      </w:tr>
    </w:tbl>
    <w:p w:rsidR="004C3673" w:rsidRPr="002A3D0B" w:rsidRDefault="004C3673" w:rsidP="002A3D0B">
      <w:pPr>
        <w:spacing w:line="200" w:lineRule="atLeast"/>
        <w:rPr>
          <w:sz w:val="16"/>
          <w:szCs w:val="16"/>
        </w:rPr>
      </w:pPr>
    </w:p>
    <w:tbl>
      <w:tblPr>
        <w:tblW w:w="0" w:type="auto"/>
        <w:jc w:val="center"/>
        <w:tblBorders>
          <w:top w:val="single" w:sz="18" w:space="0" w:color="FABF8F" w:themeColor="accent6" w:themeTint="99"/>
          <w:left w:val="single" w:sz="18" w:space="0" w:color="FABF8F" w:themeColor="accent6" w:themeTint="99"/>
          <w:bottom w:val="single" w:sz="18" w:space="0" w:color="FABF8F" w:themeColor="accent6" w:themeTint="99"/>
          <w:right w:val="single" w:sz="18" w:space="0" w:color="FABF8F" w:themeColor="accent6" w:themeTint="99"/>
        </w:tblBorders>
        <w:shd w:val="clear" w:color="auto" w:fill="FFFFFF"/>
        <w:tblLayout w:type="fixed"/>
        <w:tblCellMar>
          <w:top w:w="227" w:type="dxa"/>
          <w:left w:w="284" w:type="dxa"/>
          <w:bottom w:w="227" w:type="dxa"/>
          <w:right w:w="284" w:type="dxa"/>
        </w:tblCellMar>
        <w:tblLook w:val="04A0" w:firstRow="1" w:lastRow="0" w:firstColumn="1" w:lastColumn="0" w:noHBand="0" w:noVBand="1"/>
      </w:tblPr>
      <w:tblGrid>
        <w:gridCol w:w="3778"/>
        <w:gridCol w:w="5191"/>
      </w:tblGrid>
      <w:tr w:rsidR="004C3673" w:rsidRPr="004C3673" w:rsidTr="002A3D0B">
        <w:trPr>
          <w:trHeight w:val="607"/>
          <w:jc w:val="center"/>
        </w:trPr>
        <w:tc>
          <w:tcPr>
            <w:tcW w:w="8969" w:type="dxa"/>
            <w:gridSpan w:val="2"/>
            <w:tcBorders>
              <w:top w:val="single" w:sz="18" w:space="0" w:color="FABF8F" w:themeColor="accent6" w:themeTint="99"/>
              <w:left w:val="single" w:sz="18" w:space="0" w:color="FABF8F" w:themeColor="accent6" w:themeTint="99"/>
              <w:bottom w:val="nil"/>
              <w:right w:val="single" w:sz="18" w:space="0" w:color="FABF8F" w:themeColor="accent6" w:themeTint="99"/>
            </w:tcBorders>
            <w:shd w:val="clear" w:color="auto" w:fill="auto"/>
            <w:tcMar>
              <w:top w:w="284" w:type="dxa"/>
              <w:left w:w="284" w:type="dxa"/>
              <w:bottom w:w="0" w:type="dxa"/>
              <w:right w:w="284" w:type="dxa"/>
            </w:tcMar>
            <w:hideMark/>
          </w:tcPr>
          <w:p w:rsidR="004C3673" w:rsidRPr="004C3673" w:rsidRDefault="002A3D0B" w:rsidP="002A3D0B">
            <w:pPr>
              <w:spacing w:line="276" w:lineRule="auto"/>
              <w:rPr>
                <w:rFonts w:cs="Arial"/>
                <w:b/>
                <w:sz w:val="27"/>
                <w:szCs w:val="27"/>
              </w:rPr>
            </w:pPr>
            <w:r>
              <w:rPr>
                <w:rFonts w:cs="Arial"/>
                <w:b/>
                <w:sz w:val="27"/>
                <w:szCs w:val="27"/>
              </w:rPr>
              <w:t>Source 6</w:t>
            </w:r>
          </w:p>
          <w:p w:rsidR="004C3673" w:rsidRPr="004C3673" w:rsidRDefault="004C3673" w:rsidP="004C3673">
            <w:pPr>
              <w:spacing w:after="120" w:line="276" w:lineRule="auto"/>
              <w:rPr>
                <w:rFonts w:cs="Arial"/>
                <w:b/>
                <w:sz w:val="24"/>
              </w:rPr>
            </w:pPr>
            <w:r w:rsidRPr="004C3673">
              <w:rPr>
                <w:rFonts w:cs="Arial"/>
                <w:b/>
                <w:sz w:val="24"/>
              </w:rPr>
              <w:t>Dev</w:t>
            </w:r>
            <w:r w:rsidR="002A3D0B">
              <w:rPr>
                <w:rFonts w:cs="Arial"/>
                <w:b/>
                <w:sz w:val="24"/>
              </w:rPr>
              <w:t>elopment of towns at goldfields</w:t>
            </w:r>
          </w:p>
        </w:tc>
      </w:tr>
      <w:tr w:rsidR="004C3673" w:rsidRPr="004C3673" w:rsidTr="002A3D0B">
        <w:trPr>
          <w:trHeight w:val="1187"/>
          <w:jc w:val="center"/>
        </w:trPr>
        <w:tc>
          <w:tcPr>
            <w:tcW w:w="8969" w:type="dxa"/>
            <w:gridSpan w:val="2"/>
            <w:tcBorders>
              <w:top w:val="nil"/>
              <w:left w:val="single" w:sz="18" w:space="0" w:color="FABF8F" w:themeColor="accent6" w:themeTint="99"/>
              <w:bottom w:val="nil"/>
              <w:right w:val="single" w:sz="18" w:space="0" w:color="FABF8F" w:themeColor="accent6" w:themeTint="99"/>
            </w:tcBorders>
            <w:shd w:val="clear" w:color="auto" w:fill="auto"/>
            <w:tcMar>
              <w:top w:w="0" w:type="dxa"/>
              <w:left w:w="284" w:type="dxa"/>
              <w:bottom w:w="0" w:type="dxa"/>
              <w:right w:w="284" w:type="dxa"/>
            </w:tcMar>
            <w:hideMark/>
          </w:tcPr>
          <w:p w:rsidR="004C3673" w:rsidRPr="004C3673" w:rsidRDefault="004C3673" w:rsidP="004C3673">
            <w:pPr>
              <w:spacing w:after="120" w:line="300" w:lineRule="atLeast"/>
              <w:rPr>
                <w:rFonts w:cs="Arial"/>
                <w:lang w:eastAsia="en-US"/>
              </w:rPr>
            </w:pPr>
            <w:r w:rsidRPr="004C3673">
              <w:rPr>
                <w:rFonts w:cs="Arial"/>
                <w:lang w:eastAsia="en-US"/>
              </w:rPr>
              <w:t xml:space="preserve">Many towns developed on the site of mining camps during the gold rushes as businesses were set up to provided supplies and services to diggers. Many miners who had become wealthy from their finds established farms. Diggers spent their money in towns like Ballarat and Bendigo, and from this money, these towns could afford to create roads, build libraries and establish other necessary services. </w:t>
            </w:r>
          </w:p>
        </w:tc>
      </w:tr>
      <w:tr w:rsidR="004C3673" w:rsidRPr="004C3673" w:rsidTr="002A3D0B">
        <w:trPr>
          <w:trHeight w:val="3880"/>
          <w:jc w:val="center"/>
        </w:trPr>
        <w:tc>
          <w:tcPr>
            <w:tcW w:w="3778" w:type="dxa"/>
            <w:tcBorders>
              <w:top w:val="nil"/>
              <w:left w:val="single" w:sz="18" w:space="0" w:color="FABF8F" w:themeColor="accent6" w:themeTint="99"/>
              <w:bottom w:val="single" w:sz="18" w:space="0" w:color="FABF8F" w:themeColor="accent6" w:themeTint="99"/>
              <w:right w:val="nil"/>
            </w:tcBorders>
            <w:shd w:val="clear" w:color="auto" w:fill="auto"/>
            <w:tcMar>
              <w:top w:w="0" w:type="dxa"/>
              <w:left w:w="284" w:type="dxa"/>
              <w:bottom w:w="284" w:type="dxa"/>
              <w:right w:w="0" w:type="dxa"/>
            </w:tcMar>
            <w:hideMark/>
          </w:tcPr>
          <w:p w:rsidR="004C3673" w:rsidRPr="004C3673" w:rsidRDefault="004C3673" w:rsidP="00EC6699">
            <w:pPr>
              <w:spacing w:after="120" w:line="300" w:lineRule="atLeast"/>
              <w:rPr>
                <w:rFonts w:cs="Arial"/>
                <w:lang w:eastAsia="en-US"/>
              </w:rPr>
            </w:pPr>
            <w:r w:rsidRPr="004C3673">
              <w:rPr>
                <w:rFonts w:cs="Arial"/>
                <w:lang w:eastAsia="en-US"/>
              </w:rPr>
              <w:t xml:space="preserve">This photograph shows Clark Street in the gold rush town of Hill End, NSW in 1872. At this time, there was an approximate population of around 8 000 people at Hill End. Over a short time, establishments were built throughout the town, including over one </w:t>
            </w:r>
            <w:r w:rsidR="00EC6699">
              <w:rPr>
                <w:rFonts w:cs="Arial"/>
                <w:lang w:eastAsia="en-US"/>
              </w:rPr>
              <w:t>km</w:t>
            </w:r>
            <w:r w:rsidRPr="004C3673">
              <w:rPr>
                <w:rFonts w:cs="Arial"/>
                <w:lang w:eastAsia="en-US"/>
              </w:rPr>
              <w:t xml:space="preserve"> of shops, two newspaper</w:t>
            </w:r>
            <w:r w:rsidR="00CB7A47">
              <w:rPr>
                <w:rFonts w:cs="Arial"/>
                <w:lang w:eastAsia="en-US"/>
              </w:rPr>
              <w:t>s</w:t>
            </w:r>
            <w:r w:rsidRPr="004C3673">
              <w:rPr>
                <w:rFonts w:cs="Arial"/>
                <w:lang w:eastAsia="en-US"/>
              </w:rPr>
              <w:t xml:space="preserve">, five banks and </w:t>
            </w:r>
            <w:r w:rsidR="00CB7A47">
              <w:rPr>
                <w:rFonts w:cs="Arial"/>
                <w:lang w:eastAsia="en-US"/>
              </w:rPr>
              <w:t>27</w:t>
            </w:r>
            <w:r w:rsidRPr="004C3673">
              <w:rPr>
                <w:rFonts w:cs="Arial"/>
                <w:lang w:eastAsia="en-US"/>
              </w:rPr>
              <w:t xml:space="preserve"> hotels. Hill End owes its existence to the gold rush period.</w:t>
            </w:r>
          </w:p>
        </w:tc>
        <w:tc>
          <w:tcPr>
            <w:tcW w:w="5191" w:type="dxa"/>
            <w:tcBorders>
              <w:top w:val="nil"/>
              <w:left w:val="nil"/>
              <w:bottom w:val="single" w:sz="18" w:space="0" w:color="FABF8F" w:themeColor="accent6" w:themeTint="99"/>
              <w:right w:val="single" w:sz="18" w:space="0" w:color="FABF8F" w:themeColor="accent6" w:themeTint="99"/>
            </w:tcBorders>
            <w:shd w:val="clear" w:color="auto" w:fill="auto"/>
            <w:tcMar>
              <w:top w:w="0" w:type="dxa"/>
              <w:left w:w="284" w:type="dxa"/>
              <w:bottom w:w="284" w:type="dxa"/>
              <w:right w:w="284" w:type="dxa"/>
            </w:tcMar>
            <w:hideMark/>
          </w:tcPr>
          <w:p w:rsidR="004C3673" w:rsidRPr="004C3673" w:rsidRDefault="004C3673" w:rsidP="002A3D0B">
            <w:pPr>
              <w:spacing w:before="120" w:after="60" w:line="300" w:lineRule="atLeast"/>
              <w:rPr>
                <w:rFonts w:cs="Arial"/>
                <w:noProof/>
                <w:lang w:eastAsia="en-US"/>
              </w:rPr>
            </w:pPr>
            <w:r w:rsidRPr="004C3673">
              <w:rPr>
                <w:rFonts w:cs="Arial"/>
                <w:noProof/>
              </w:rPr>
              <w:drawing>
                <wp:inline distT="0" distB="0" distL="0" distR="0" wp14:anchorId="7B02460B" wp14:editId="21460D28">
                  <wp:extent cx="2924810" cy="2020570"/>
                  <wp:effectExtent l="19050" t="19050" r="2794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t="14079"/>
                          <a:stretch>
                            <a:fillRect/>
                          </a:stretch>
                        </pic:blipFill>
                        <pic:spPr bwMode="auto">
                          <a:xfrm>
                            <a:off x="0" y="0"/>
                            <a:ext cx="2924810" cy="2020570"/>
                          </a:xfrm>
                          <a:prstGeom prst="rect">
                            <a:avLst/>
                          </a:prstGeom>
                          <a:noFill/>
                          <a:ln w="9525" cmpd="sng">
                            <a:solidFill>
                              <a:srgbClr val="BFBFBF"/>
                            </a:solidFill>
                            <a:miter lim="800000"/>
                            <a:headEnd/>
                            <a:tailEnd/>
                          </a:ln>
                          <a:effectLst/>
                        </pic:spPr>
                      </pic:pic>
                    </a:graphicData>
                  </a:graphic>
                </wp:inline>
              </w:drawing>
            </w:r>
          </w:p>
          <w:p w:rsidR="004C3673" w:rsidRPr="004C3673" w:rsidRDefault="004C3673" w:rsidP="00CB7A47">
            <w:pPr>
              <w:rPr>
                <w:rFonts w:cs="Arial"/>
                <w:sz w:val="12"/>
                <w:szCs w:val="12"/>
              </w:rPr>
            </w:pPr>
            <w:r w:rsidRPr="004C3673">
              <w:rPr>
                <w:rFonts w:cs="Arial"/>
                <w:sz w:val="12"/>
                <w:szCs w:val="12"/>
              </w:rPr>
              <w:t xml:space="preserve">Image: Merlin, HB 1872, </w:t>
            </w:r>
            <w:r w:rsidRPr="004C3673">
              <w:rPr>
                <w:rFonts w:cs="Arial"/>
                <w:i/>
                <w:sz w:val="12"/>
                <w:szCs w:val="12"/>
              </w:rPr>
              <w:t>Street in Hill End, a gold rush town in New South Wales,</w:t>
            </w:r>
            <w:r w:rsidRPr="004C3673">
              <w:rPr>
                <w:rFonts w:cs="Arial"/>
                <w:sz w:val="12"/>
                <w:szCs w:val="12"/>
              </w:rPr>
              <w:t xml:space="preserve"> National Archives of Australia, Item 11484720 </w:t>
            </w:r>
            <w:r w:rsidRPr="004C3673">
              <w:rPr>
                <w:rFonts w:cs="Arial"/>
                <w:color w:val="A6A6A6"/>
                <w:sz w:val="12"/>
                <w:szCs w:val="12"/>
              </w:rPr>
              <w:t>http://recordsearch.naa.gov.au/SearchN</w:t>
            </w:r>
            <w:r w:rsidRPr="004C3673">
              <w:rPr>
                <w:rFonts w:cs="Arial"/>
                <w:color w:val="A6A6A6"/>
                <w:sz w:val="12"/>
                <w:szCs w:val="12"/>
              </w:rPr>
              <w:br/>
              <w:t>Retrieve/Interface/</w:t>
            </w:r>
            <w:proofErr w:type="spellStart"/>
            <w:r w:rsidRPr="004C3673">
              <w:rPr>
                <w:rFonts w:cs="Arial"/>
                <w:color w:val="A6A6A6"/>
                <w:sz w:val="12"/>
                <w:szCs w:val="12"/>
              </w:rPr>
              <w:t>ViewImage.aspx?B</w:t>
            </w:r>
            <w:proofErr w:type="spellEnd"/>
            <w:r w:rsidRPr="004C3673">
              <w:rPr>
                <w:rFonts w:cs="Arial"/>
                <w:color w:val="A6A6A6"/>
                <w:sz w:val="12"/>
                <w:szCs w:val="12"/>
              </w:rPr>
              <w:t>=11484720</w:t>
            </w:r>
          </w:p>
        </w:tc>
      </w:tr>
    </w:tbl>
    <w:p w:rsidR="004C3673" w:rsidRPr="004C3673" w:rsidRDefault="004C3673" w:rsidP="004C3673">
      <w:pPr>
        <w:spacing w:line="300" w:lineRule="atLeast"/>
        <w:rPr>
          <w:szCs w:val="22"/>
        </w:rPr>
      </w:pPr>
    </w:p>
    <w:tbl>
      <w:tblPr>
        <w:tblW w:w="0" w:type="auto"/>
        <w:jc w:val="center"/>
        <w:tblBorders>
          <w:top w:val="single" w:sz="18" w:space="0" w:color="8DB3E2" w:themeColor="text2" w:themeTint="66"/>
          <w:left w:val="single" w:sz="18" w:space="0" w:color="8DB3E2" w:themeColor="text2" w:themeTint="66"/>
          <w:bottom w:val="single" w:sz="18" w:space="0" w:color="8DB3E2" w:themeColor="text2" w:themeTint="66"/>
          <w:right w:val="single" w:sz="18" w:space="0" w:color="8DB3E2" w:themeColor="text2" w:themeTint="66"/>
        </w:tblBorders>
        <w:shd w:val="clear" w:color="auto" w:fill="FFFFFF"/>
        <w:tblCellMar>
          <w:top w:w="284" w:type="dxa"/>
          <w:left w:w="284" w:type="dxa"/>
          <w:bottom w:w="284" w:type="dxa"/>
          <w:right w:w="284" w:type="dxa"/>
        </w:tblCellMar>
        <w:tblLook w:val="04A0" w:firstRow="1" w:lastRow="0" w:firstColumn="1" w:lastColumn="0" w:noHBand="0" w:noVBand="1"/>
      </w:tblPr>
      <w:tblGrid>
        <w:gridCol w:w="9071"/>
      </w:tblGrid>
      <w:tr w:rsidR="004C3673" w:rsidRPr="004C3673" w:rsidTr="004C3673">
        <w:trPr>
          <w:trHeight w:val="629"/>
          <w:jc w:val="center"/>
        </w:trPr>
        <w:tc>
          <w:tcPr>
            <w:tcW w:w="9071" w:type="dxa"/>
            <w:tcBorders>
              <w:top w:val="single" w:sz="18" w:space="0" w:color="8DB3E2" w:themeColor="text2" w:themeTint="66"/>
              <w:left w:val="single" w:sz="18" w:space="0" w:color="8DB3E2" w:themeColor="text2" w:themeTint="66"/>
              <w:bottom w:val="single" w:sz="18" w:space="0" w:color="8DB3E2" w:themeColor="text2" w:themeTint="66"/>
              <w:right w:val="single" w:sz="18" w:space="0" w:color="8DB3E2" w:themeColor="text2" w:themeTint="66"/>
            </w:tcBorders>
            <w:shd w:val="clear" w:color="auto" w:fill="auto"/>
            <w:hideMark/>
          </w:tcPr>
          <w:p w:rsidR="004C3673" w:rsidRPr="004C3673" w:rsidRDefault="004C3673" w:rsidP="004C3673">
            <w:pPr>
              <w:spacing w:after="60" w:line="276" w:lineRule="auto"/>
              <w:rPr>
                <w:rFonts w:cs="Arial"/>
                <w:b/>
                <w:sz w:val="27"/>
                <w:szCs w:val="27"/>
              </w:rPr>
            </w:pPr>
            <w:r w:rsidRPr="004C3673">
              <w:rPr>
                <w:rFonts w:cs="Arial"/>
                <w:b/>
                <w:sz w:val="27"/>
                <w:szCs w:val="27"/>
              </w:rPr>
              <w:lastRenderedPageBreak/>
              <w:t xml:space="preserve">Source </w:t>
            </w:r>
            <w:r w:rsidR="002A3D0B">
              <w:rPr>
                <w:rFonts w:cs="Arial"/>
                <w:b/>
                <w:sz w:val="27"/>
                <w:szCs w:val="27"/>
              </w:rPr>
              <w:t>7</w:t>
            </w:r>
          </w:p>
          <w:p w:rsidR="004C3673" w:rsidRPr="004C3673" w:rsidRDefault="004C3673" w:rsidP="004C3673">
            <w:pPr>
              <w:spacing w:after="120" w:line="276" w:lineRule="auto"/>
              <w:rPr>
                <w:rFonts w:cs="Arial"/>
                <w:b/>
                <w:sz w:val="24"/>
              </w:rPr>
            </w:pPr>
            <w:r w:rsidRPr="004C3673">
              <w:rPr>
                <w:rFonts w:cs="Arial"/>
                <w:b/>
                <w:sz w:val="24"/>
              </w:rPr>
              <w:t>Economic impacts of the Australian gold rushes</w:t>
            </w:r>
          </w:p>
          <w:p w:rsidR="004C3673" w:rsidRPr="004C3673" w:rsidRDefault="00734032" w:rsidP="004C3673">
            <w:pPr>
              <w:spacing w:after="120" w:line="300" w:lineRule="atLeast"/>
              <w:rPr>
                <w:rFonts w:cs="Arial"/>
                <w:lang w:val="en" w:eastAsia="en-US"/>
              </w:rPr>
            </w:pPr>
            <w:r>
              <w:rPr>
                <w:rFonts w:cs="Arial"/>
                <w:lang w:val="en" w:eastAsia="en-US"/>
              </w:rPr>
              <w:t>‘</w:t>
            </w:r>
            <w:r w:rsidR="004C3673" w:rsidRPr="004C3673">
              <w:rPr>
                <w:rFonts w:cs="Arial"/>
                <w:lang w:val="en" w:eastAsia="en-US"/>
              </w:rPr>
              <w:t>The gold bullion that was shipped to London each year brought a huge flow of imports. The goldfield towns also sparked a huge boost in business investment and stimulated the market for local produce. The economy was expanding and thriving.</w:t>
            </w:r>
          </w:p>
          <w:p w:rsidR="004C3673" w:rsidRPr="004C3673" w:rsidRDefault="004C3673" w:rsidP="004C3673">
            <w:pPr>
              <w:spacing w:after="120" w:line="300" w:lineRule="atLeast"/>
              <w:rPr>
                <w:rFonts w:cs="Arial"/>
                <w:lang w:eastAsia="en-US"/>
              </w:rPr>
            </w:pPr>
            <w:r w:rsidRPr="004C3673">
              <w:rPr>
                <w:rFonts w:cs="Arial"/>
                <w:lang w:eastAsia="en-US"/>
              </w:rPr>
              <w:t>Because so many people were travelling to and from the goldfields, the 1850s also saw the construction of the first railway [Victoria in 1854, NSW in 1855</w:t>
            </w:r>
            <w:r w:rsidRPr="004C3673">
              <w:rPr>
                <w:rFonts w:cs="Arial"/>
                <w:vertAlign w:val="superscript"/>
                <w:lang w:eastAsia="en-US"/>
              </w:rPr>
              <w:t>1</w:t>
            </w:r>
            <w:r w:rsidRPr="004C3673">
              <w:rPr>
                <w:rFonts w:cs="Arial"/>
                <w:lang w:eastAsia="en-US"/>
              </w:rPr>
              <w:t>] and the operation of the first telegraphs [Victoria in 1854, Melbourne to Sydney 1858, Melbourne to Adelaide 1858</w:t>
            </w:r>
            <w:r w:rsidRPr="004C3673">
              <w:rPr>
                <w:rFonts w:cs="Arial"/>
                <w:vertAlign w:val="superscript"/>
                <w:lang w:eastAsia="en-US"/>
              </w:rPr>
              <w:t>2</w:t>
            </w:r>
            <w:r w:rsidR="004D6088">
              <w:rPr>
                <w:rFonts w:cs="Arial"/>
                <w:lang w:eastAsia="en-US"/>
              </w:rPr>
              <w:t>].</w:t>
            </w:r>
            <w:r w:rsidR="00734032">
              <w:rPr>
                <w:rFonts w:cs="Arial"/>
                <w:lang w:eastAsia="en-US"/>
              </w:rPr>
              <w:t>’</w:t>
            </w:r>
          </w:p>
          <w:p w:rsidR="004C3673" w:rsidRDefault="0093094F" w:rsidP="004C3673">
            <w:pPr>
              <w:spacing w:after="120"/>
              <w:rPr>
                <w:rFonts w:cs="Arial"/>
                <w:color w:val="A6A6A6"/>
                <w:sz w:val="16"/>
                <w:szCs w:val="16"/>
              </w:rPr>
            </w:pPr>
            <w:r>
              <w:rPr>
                <w:rFonts w:cs="Arial"/>
                <w:sz w:val="16"/>
                <w:szCs w:val="16"/>
              </w:rPr>
              <w:t xml:space="preserve">Wells, Kathryn 2015 </w:t>
            </w:r>
            <w:r w:rsidR="004C3673" w:rsidRPr="004C3673">
              <w:rPr>
                <w:rFonts w:cs="Arial"/>
                <w:i/>
                <w:sz w:val="16"/>
                <w:szCs w:val="16"/>
              </w:rPr>
              <w:t>The Australian gold rush</w:t>
            </w:r>
            <w:r>
              <w:rPr>
                <w:rFonts w:cs="Arial"/>
                <w:i/>
                <w:sz w:val="16"/>
                <w:szCs w:val="16"/>
              </w:rPr>
              <w:t>,</w:t>
            </w:r>
            <w:r>
              <w:rPr>
                <w:rFonts w:cs="Arial"/>
                <w:sz w:val="16"/>
                <w:szCs w:val="16"/>
              </w:rPr>
              <w:t xml:space="preserve"> The Australian Government,</w:t>
            </w:r>
            <w:r w:rsidR="004C3673" w:rsidRPr="004C3673">
              <w:rPr>
                <w:rFonts w:cs="Arial"/>
                <w:sz w:val="16"/>
                <w:szCs w:val="16"/>
              </w:rPr>
              <w:t xml:space="preserve"> </w:t>
            </w:r>
            <w:r w:rsidR="004C3673" w:rsidRPr="004C3673">
              <w:rPr>
                <w:rFonts w:cs="Arial"/>
                <w:color w:val="A6A6A6"/>
                <w:sz w:val="16"/>
                <w:szCs w:val="16"/>
              </w:rPr>
              <w:t>http://www.australia.gov.au/about-australia/australian-story/austn-gold-rush</w:t>
            </w:r>
            <w:r w:rsidR="004C3673" w:rsidRPr="004C3673">
              <w:rPr>
                <w:rFonts w:cs="Arial"/>
                <w:sz w:val="16"/>
                <w:szCs w:val="16"/>
              </w:rPr>
              <w:t xml:space="preserve"> CC BY 3.0 AU </w:t>
            </w:r>
            <w:r w:rsidR="004C3673" w:rsidRPr="004C3673">
              <w:rPr>
                <w:rFonts w:cs="Arial"/>
                <w:color w:val="A6A6A6"/>
                <w:sz w:val="16"/>
                <w:szCs w:val="16"/>
              </w:rPr>
              <w:t>creativecommons.org/licenses/by/3.0/au/</w:t>
            </w:r>
          </w:p>
          <w:p w:rsidR="0093094F" w:rsidRPr="0093094F" w:rsidRDefault="0093094F" w:rsidP="0093094F">
            <w:pPr>
              <w:spacing w:after="40"/>
              <w:ind w:left="284" w:hanging="284"/>
              <w:rPr>
                <w:sz w:val="16"/>
                <w:szCs w:val="16"/>
              </w:rPr>
            </w:pPr>
            <w:r w:rsidRPr="004C3673">
              <w:rPr>
                <w:sz w:val="16"/>
                <w:szCs w:val="16"/>
              </w:rPr>
              <w:t>References:</w:t>
            </w:r>
          </w:p>
          <w:p w:rsidR="004C3673" w:rsidRPr="004C3673" w:rsidRDefault="004C3673" w:rsidP="0058648A">
            <w:pPr>
              <w:spacing w:after="40"/>
              <w:ind w:left="227" w:hanging="227"/>
              <w:rPr>
                <w:sz w:val="16"/>
                <w:szCs w:val="16"/>
              </w:rPr>
            </w:pPr>
            <w:r w:rsidRPr="004C3673">
              <w:rPr>
                <w:sz w:val="16"/>
                <w:szCs w:val="16"/>
              </w:rPr>
              <w:t>1</w:t>
            </w:r>
            <w:r w:rsidRPr="004C3673">
              <w:rPr>
                <w:sz w:val="16"/>
                <w:szCs w:val="16"/>
              </w:rPr>
              <w:tab/>
            </w:r>
            <w:r w:rsidRPr="004C3673">
              <w:rPr>
                <w:i/>
                <w:sz w:val="16"/>
                <w:szCs w:val="16"/>
              </w:rPr>
              <w:t>History of Rail in Australia</w:t>
            </w:r>
            <w:r w:rsidR="00CB7A47">
              <w:rPr>
                <w:sz w:val="16"/>
                <w:szCs w:val="16"/>
              </w:rPr>
              <w:t xml:space="preserve"> </w:t>
            </w:r>
            <w:r w:rsidR="00EC6699">
              <w:rPr>
                <w:sz w:val="16"/>
                <w:szCs w:val="16"/>
              </w:rPr>
              <w:t>(</w:t>
            </w:r>
            <w:r w:rsidRPr="004C3673">
              <w:rPr>
                <w:sz w:val="16"/>
                <w:szCs w:val="16"/>
              </w:rPr>
              <w:t>Australian Government, Department of Infrastru</w:t>
            </w:r>
            <w:r w:rsidR="00CB7A47">
              <w:rPr>
                <w:sz w:val="16"/>
                <w:szCs w:val="16"/>
              </w:rPr>
              <w:t>cture and Regional Development</w:t>
            </w:r>
            <w:r w:rsidR="00EC6699">
              <w:rPr>
                <w:sz w:val="16"/>
                <w:szCs w:val="16"/>
              </w:rPr>
              <w:t>)</w:t>
            </w:r>
            <w:r w:rsidR="00CB7A47">
              <w:rPr>
                <w:sz w:val="16"/>
                <w:szCs w:val="16"/>
              </w:rPr>
              <w:t xml:space="preserve"> </w:t>
            </w:r>
            <w:r w:rsidRPr="004C3673">
              <w:rPr>
                <w:color w:val="A6A6A6"/>
                <w:sz w:val="16"/>
                <w:szCs w:val="16"/>
              </w:rPr>
              <w:t>https://infrastructure.gov.au/rail/trains/history.aspx</w:t>
            </w:r>
          </w:p>
          <w:p w:rsidR="004C3673" w:rsidRPr="004C3673" w:rsidRDefault="00CB7A47" w:rsidP="0058648A">
            <w:pPr>
              <w:spacing w:after="40"/>
              <w:ind w:left="227" w:hanging="227"/>
              <w:rPr>
                <w:sz w:val="16"/>
                <w:szCs w:val="14"/>
              </w:rPr>
            </w:pPr>
            <w:r>
              <w:rPr>
                <w:sz w:val="16"/>
                <w:szCs w:val="16"/>
              </w:rPr>
              <w:t>2</w:t>
            </w:r>
            <w:r>
              <w:rPr>
                <w:sz w:val="16"/>
                <w:szCs w:val="16"/>
              </w:rPr>
              <w:tab/>
              <w:t xml:space="preserve">Thompson, D </w:t>
            </w:r>
            <w:r w:rsidR="004C3673" w:rsidRPr="004C3673">
              <w:rPr>
                <w:sz w:val="16"/>
                <w:szCs w:val="16"/>
              </w:rPr>
              <w:t xml:space="preserve">2008 </w:t>
            </w:r>
            <w:r w:rsidR="004C3673" w:rsidRPr="00EC6699">
              <w:rPr>
                <w:i/>
                <w:sz w:val="16"/>
                <w:szCs w:val="16"/>
              </w:rPr>
              <w:t>The Australian telegraph network 1854–1877</w:t>
            </w:r>
            <w:r w:rsidR="004C3673" w:rsidRPr="004C3673">
              <w:rPr>
                <w:sz w:val="16"/>
                <w:szCs w:val="16"/>
              </w:rPr>
              <w:t xml:space="preserve"> </w:t>
            </w:r>
            <w:r w:rsidR="00EC6699">
              <w:rPr>
                <w:sz w:val="16"/>
                <w:szCs w:val="16"/>
              </w:rPr>
              <w:t>(Museum Victoria)</w:t>
            </w:r>
            <w:r w:rsidR="004C3673" w:rsidRPr="004C3673">
              <w:rPr>
                <w:sz w:val="16"/>
                <w:szCs w:val="16"/>
              </w:rPr>
              <w:t xml:space="preserve"> </w:t>
            </w:r>
            <w:r w:rsidR="004C3673" w:rsidRPr="004C3673">
              <w:rPr>
                <w:color w:val="A6A6A6"/>
                <w:sz w:val="16"/>
                <w:szCs w:val="16"/>
              </w:rPr>
              <w:t>http://collections.museumvictoria.com.au/articles/2625</w:t>
            </w:r>
            <w:r w:rsidR="004C3673" w:rsidRPr="004C3673">
              <w:rPr>
                <w:sz w:val="16"/>
                <w:szCs w:val="16"/>
              </w:rPr>
              <w:t xml:space="preserve"> Accessed 25 November 2015</w:t>
            </w:r>
          </w:p>
        </w:tc>
      </w:tr>
    </w:tbl>
    <w:p w:rsidR="004C3673" w:rsidRPr="004C3673" w:rsidRDefault="004C3673" w:rsidP="004C3673">
      <w:pPr>
        <w:spacing w:line="300" w:lineRule="atLeast"/>
        <w:rPr>
          <w:szCs w:val="22"/>
        </w:rPr>
      </w:pPr>
      <w:bookmarkStart w:id="0" w:name="_GoBack"/>
      <w:bookmarkEnd w:id="0"/>
    </w:p>
    <w:tbl>
      <w:tblPr>
        <w:tblW w:w="0" w:type="auto"/>
        <w:jc w:val="center"/>
        <w:tblBorders>
          <w:top w:val="single" w:sz="18" w:space="0" w:color="C2D69B" w:themeColor="accent3" w:themeTint="99"/>
          <w:left w:val="single" w:sz="18" w:space="0" w:color="C2D69B" w:themeColor="accent3" w:themeTint="99"/>
          <w:bottom w:val="single" w:sz="18" w:space="0" w:color="C2D69B" w:themeColor="accent3" w:themeTint="99"/>
          <w:right w:val="single" w:sz="18" w:space="0" w:color="C2D69B" w:themeColor="accent3" w:themeTint="99"/>
        </w:tblBorders>
        <w:shd w:val="clear" w:color="auto" w:fill="FFFFFF"/>
        <w:tblCellMar>
          <w:top w:w="284" w:type="dxa"/>
          <w:left w:w="284" w:type="dxa"/>
          <w:bottom w:w="284" w:type="dxa"/>
          <w:right w:w="284" w:type="dxa"/>
        </w:tblCellMar>
        <w:tblLook w:val="04A0" w:firstRow="1" w:lastRow="0" w:firstColumn="1" w:lastColumn="0" w:noHBand="0" w:noVBand="1"/>
      </w:tblPr>
      <w:tblGrid>
        <w:gridCol w:w="9071"/>
      </w:tblGrid>
      <w:tr w:rsidR="004C3673" w:rsidRPr="004C3673" w:rsidTr="004C3673">
        <w:trPr>
          <w:trHeight w:val="5454"/>
          <w:jc w:val="center"/>
        </w:trPr>
        <w:tc>
          <w:tcPr>
            <w:tcW w:w="9071" w:type="dxa"/>
            <w:tcBorders>
              <w:top w:val="single" w:sz="18" w:space="0" w:color="C2D69B" w:themeColor="accent3" w:themeTint="99"/>
              <w:left w:val="single" w:sz="18" w:space="0" w:color="C2D69B" w:themeColor="accent3" w:themeTint="99"/>
              <w:bottom w:val="single" w:sz="18" w:space="0" w:color="C2D69B" w:themeColor="accent3" w:themeTint="99"/>
              <w:right w:val="single" w:sz="18" w:space="0" w:color="C2D69B" w:themeColor="accent3" w:themeTint="99"/>
            </w:tcBorders>
            <w:shd w:val="clear" w:color="auto" w:fill="auto"/>
            <w:hideMark/>
          </w:tcPr>
          <w:p w:rsidR="004C3673" w:rsidRPr="004C3673" w:rsidRDefault="002A3D0B" w:rsidP="004C3673">
            <w:pPr>
              <w:spacing w:after="60" w:line="276" w:lineRule="auto"/>
              <w:rPr>
                <w:rFonts w:cs="Arial"/>
                <w:b/>
                <w:sz w:val="27"/>
                <w:szCs w:val="27"/>
              </w:rPr>
            </w:pPr>
            <w:r>
              <w:rPr>
                <w:rFonts w:cs="Arial"/>
                <w:b/>
                <w:sz w:val="27"/>
                <w:szCs w:val="27"/>
              </w:rPr>
              <w:t>Source 8</w:t>
            </w:r>
          </w:p>
          <w:p w:rsidR="004C3673" w:rsidRPr="004C3673" w:rsidRDefault="004C3673" w:rsidP="004C3673">
            <w:pPr>
              <w:spacing w:after="120" w:line="276" w:lineRule="auto"/>
              <w:rPr>
                <w:rFonts w:eastAsia="Times New Roman" w:cs="Arial"/>
                <w:b/>
                <w:sz w:val="24"/>
              </w:rPr>
            </w:pPr>
            <w:r w:rsidRPr="004C3673">
              <w:rPr>
                <w:rFonts w:cs="Arial"/>
                <w:b/>
                <w:sz w:val="24"/>
              </w:rPr>
              <w:t>Effects on businesses and labour</w:t>
            </w:r>
          </w:p>
          <w:p w:rsidR="004C3673" w:rsidRPr="004C3673" w:rsidRDefault="004C3673" w:rsidP="004C3673">
            <w:pPr>
              <w:spacing w:after="120" w:line="300" w:lineRule="atLeast"/>
              <w:rPr>
                <w:rFonts w:cs="Arial"/>
                <w:lang w:val="en" w:eastAsia="en-US"/>
              </w:rPr>
            </w:pPr>
            <w:r w:rsidRPr="004C3673">
              <w:rPr>
                <w:rFonts w:cs="Arial"/>
                <w:lang w:val="en" w:eastAsia="en-US"/>
              </w:rPr>
              <w:t xml:space="preserve">At first, the rush to the goldfields resulted in </w:t>
            </w:r>
            <w:r w:rsidRPr="004C3673">
              <w:rPr>
                <w:rFonts w:cs="Arial"/>
                <w:lang w:eastAsia="en-US"/>
              </w:rPr>
              <w:t>labour</w:t>
            </w:r>
            <w:r w:rsidRPr="004C3673">
              <w:rPr>
                <w:rFonts w:cs="Arial"/>
                <w:lang w:val="en" w:eastAsia="en-US"/>
              </w:rPr>
              <w:t xml:space="preserve"> shortages in both rural (farming) and urban (city) areas. Workers simply left their jobs to go to the gold diggings, leaving many business owners in financial difficulty; for example, farmers were left with unharvested crops, and fishing vessels had no fisherman. Wages increased to attract workers back to vital industries. Many migrants took up jobs that had been abandoned by those who had rushed to the diggings.</w:t>
            </w:r>
          </w:p>
          <w:p w:rsidR="004C3673" w:rsidRPr="004C3673" w:rsidRDefault="004C3673" w:rsidP="004C3673">
            <w:pPr>
              <w:spacing w:after="120" w:line="300" w:lineRule="atLeast"/>
              <w:rPr>
                <w:rFonts w:cs="Arial"/>
                <w:lang w:val="en" w:eastAsia="en-US"/>
              </w:rPr>
            </w:pPr>
            <w:r w:rsidRPr="004C3673">
              <w:rPr>
                <w:rFonts w:cs="Arial"/>
                <w:lang w:val="en" w:eastAsia="en-US"/>
              </w:rPr>
              <w:t>A third of the world’s gold produced during the 1850s came out of Victoria. The wealth produced brought imports and improvements to the Australian colonies. Diggers often spent their earnings in cities and towns. From such spending, cities like Melbourne developed better services to meet the needs of the growing population. Increases in the population also meant that local agricultural industries started to thrive because of the need to meet local demands.</w:t>
            </w:r>
          </w:p>
          <w:p w:rsidR="004C3673" w:rsidRPr="004C3673" w:rsidRDefault="004C3673" w:rsidP="004C3673">
            <w:pPr>
              <w:spacing w:after="60"/>
              <w:rPr>
                <w:sz w:val="16"/>
                <w:szCs w:val="16"/>
                <w:lang w:val="en"/>
              </w:rPr>
            </w:pPr>
            <w:r w:rsidRPr="004C3673">
              <w:rPr>
                <w:sz w:val="16"/>
                <w:szCs w:val="16"/>
                <w:lang w:val="en"/>
              </w:rPr>
              <w:t>References:</w:t>
            </w:r>
          </w:p>
          <w:p w:rsidR="004C3673" w:rsidRPr="004C3673" w:rsidRDefault="004C3673" w:rsidP="004C3673">
            <w:pPr>
              <w:spacing w:after="60"/>
              <w:rPr>
                <w:color w:val="A6A6A6"/>
                <w:sz w:val="16"/>
                <w:szCs w:val="16"/>
              </w:rPr>
            </w:pPr>
            <w:r w:rsidRPr="004C3673">
              <w:rPr>
                <w:sz w:val="16"/>
                <w:szCs w:val="16"/>
                <w:lang w:val="en"/>
              </w:rPr>
              <w:t xml:space="preserve">Scott, T </w:t>
            </w:r>
            <w:r w:rsidRPr="004C3673">
              <w:rPr>
                <w:i/>
                <w:sz w:val="16"/>
                <w:szCs w:val="16"/>
                <w:lang w:val="en"/>
              </w:rPr>
              <w:t>Impact of gold on Australia</w:t>
            </w:r>
            <w:r w:rsidR="00CB7A47">
              <w:rPr>
                <w:sz w:val="16"/>
                <w:szCs w:val="16"/>
                <w:lang w:val="en"/>
              </w:rPr>
              <w:t xml:space="preserve"> (SBS Gold!)</w:t>
            </w:r>
            <w:r w:rsidRPr="004C3673">
              <w:rPr>
                <w:sz w:val="16"/>
                <w:szCs w:val="16"/>
                <w:lang w:val="en"/>
              </w:rPr>
              <w:t xml:space="preserve">, </w:t>
            </w:r>
            <w:r w:rsidRPr="004C3673">
              <w:rPr>
                <w:color w:val="A6A6A6"/>
                <w:sz w:val="16"/>
                <w:szCs w:val="16"/>
              </w:rPr>
              <w:t>http://www.sbs.com.au/gold/story.php?storyid=70\</w:t>
            </w:r>
          </w:p>
          <w:p w:rsidR="004C3673" w:rsidRPr="004C3673" w:rsidRDefault="00CB7A47" w:rsidP="00CB7A47">
            <w:pPr>
              <w:spacing w:after="60"/>
              <w:rPr>
                <w:sz w:val="16"/>
                <w:szCs w:val="16"/>
              </w:rPr>
            </w:pPr>
            <w:r w:rsidRPr="00CB7A47">
              <w:rPr>
                <w:i/>
                <w:sz w:val="16"/>
                <w:szCs w:val="16"/>
                <w:lang w:val="en"/>
              </w:rPr>
              <w:t>Australian Gold Rush</w:t>
            </w:r>
            <w:r>
              <w:rPr>
                <w:sz w:val="16"/>
                <w:szCs w:val="16"/>
                <w:lang w:val="en"/>
              </w:rPr>
              <w:t xml:space="preserve"> (</w:t>
            </w:r>
            <w:proofErr w:type="spellStart"/>
            <w:r w:rsidR="004C3673" w:rsidRPr="004C3673">
              <w:rPr>
                <w:sz w:val="16"/>
                <w:szCs w:val="16"/>
                <w:lang w:val="en"/>
              </w:rPr>
              <w:t>GoldOz</w:t>
            </w:r>
            <w:proofErr w:type="spellEnd"/>
            <w:r w:rsidR="004C3673" w:rsidRPr="004C3673">
              <w:rPr>
                <w:sz w:val="16"/>
                <w:szCs w:val="16"/>
                <w:lang w:val="en"/>
              </w:rPr>
              <w:t>, Australian Gold Shares, Mines and History</w:t>
            </w:r>
            <w:r>
              <w:rPr>
                <w:sz w:val="16"/>
                <w:szCs w:val="16"/>
                <w:lang w:val="en"/>
              </w:rPr>
              <w:t>)</w:t>
            </w:r>
            <w:r w:rsidR="004C3673" w:rsidRPr="004C3673">
              <w:rPr>
                <w:sz w:val="16"/>
                <w:szCs w:val="16"/>
                <w:lang w:val="en"/>
              </w:rPr>
              <w:t xml:space="preserve"> </w:t>
            </w:r>
            <w:r w:rsidR="004C3673" w:rsidRPr="004C3673">
              <w:rPr>
                <w:color w:val="A6A6A6"/>
                <w:sz w:val="16"/>
                <w:szCs w:val="16"/>
              </w:rPr>
              <w:t>https://www.goldoz.com.au/australian-gold-rush/</w:t>
            </w:r>
          </w:p>
        </w:tc>
      </w:tr>
    </w:tbl>
    <w:p w:rsidR="004C3673" w:rsidRPr="008E64BD" w:rsidRDefault="004C3673" w:rsidP="00CA5AF6">
      <w:pPr>
        <w:rPr>
          <w:sz w:val="16"/>
          <w:szCs w:val="16"/>
        </w:rPr>
      </w:pPr>
    </w:p>
    <w:sectPr w:rsidR="004C3673" w:rsidRPr="008E64BD" w:rsidSect="006B4B8B">
      <w:footerReference w:type="default" r:id="rId11"/>
      <w:pgSz w:w="11906" w:h="16838" w:code="9"/>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1927" w:rsidRDefault="00781927" w:rsidP="00D26C60">
      <w:r>
        <w:separator/>
      </w:r>
    </w:p>
  </w:endnote>
  <w:endnote w:type="continuationSeparator" w:id="0">
    <w:p w:rsidR="00781927" w:rsidRDefault="00781927" w:rsidP="00D26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3AB6" w:rsidRPr="00BC4F3D" w:rsidRDefault="00D43AB6" w:rsidP="00D43AB6">
    <w:pPr>
      <w:pStyle w:val="Footer"/>
    </w:pPr>
    <w:r>
      <w:rPr>
        <w:noProof/>
      </w:rPr>
      <w:drawing>
        <wp:anchor distT="0" distB="0" distL="114300" distR="114300" simplePos="0" relativeHeight="251659264" behindDoc="0" locked="0" layoutInCell="1" allowOverlap="1" wp14:anchorId="75E23444" wp14:editId="01FC1B5A">
          <wp:simplePos x="0" y="0"/>
          <wp:positionH relativeFrom="column">
            <wp:posOffset>4898390</wp:posOffset>
          </wp:positionH>
          <wp:positionV relativeFrom="paragraph">
            <wp:posOffset>-20955</wp:posOffset>
          </wp:positionV>
          <wp:extent cx="1587500" cy="276225"/>
          <wp:effectExtent l="0" t="0" r="0" b="9525"/>
          <wp:wrapNone/>
          <wp:docPr id="4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62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3FB20EE8" wp14:editId="2CF2B180">
          <wp:simplePos x="0" y="0"/>
          <wp:positionH relativeFrom="column">
            <wp:posOffset>2141950</wp:posOffset>
          </wp:positionH>
          <wp:positionV relativeFrom="paragraph">
            <wp:posOffset>-19893</wp:posOffset>
          </wp:positionV>
          <wp:extent cx="2052000" cy="248400"/>
          <wp:effectExtent l="0" t="0" r="5715" b="5715"/>
          <wp:wrapNone/>
          <wp:docPr id="103" name="Picture 10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207A">
      <w:fldChar w:fldCharType="begin"/>
    </w:r>
    <w:r w:rsidRPr="00AB207A">
      <w:instrText xml:space="preserve"> PAGE </w:instrText>
    </w:r>
    <w:r w:rsidRPr="00AB207A">
      <w:fldChar w:fldCharType="separate"/>
    </w:r>
    <w:r w:rsidR="0058648A">
      <w:rPr>
        <w:noProof/>
      </w:rPr>
      <w:t>2</w:t>
    </w:r>
    <w:r w:rsidRPr="00AB207A">
      <w:fldChar w:fldCharType="end"/>
    </w:r>
    <w:r w:rsidRPr="00AB207A">
      <w:t xml:space="preserve"> of </w:t>
    </w:r>
    <w:r w:rsidR="0058648A">
      <w:fldChar w:fldCharType="begin"/>
    </w:r>
    <w:r w:rsidR="0058648A">
      <w:instrText xml:space="preserve"> NUMPAGES </w:instrText>
    </w:r>
    <w:r w:rsidR="0058648A">
      <w:fldChar w:fldCharType="separate"/>
    </w:r>
    <w:r w:rsidR="0058648A">
      <w:rPr>
        <w:noProof/>
      </w:rPr>
      <w:t>3</w:t>
    </w:r>
    <w:r w:rsidR="0058648A">
      <w:rPr>
        <w:noProof/>
      </w:rPr>
      <w:fldChar w:fldCharType="end"/>
    </w:r>
  </w:p>
  <w:p w:rsidR="00E46E0F" w:rsidRPr="00FB776A" w:rsidRDefault="008E64BD" w:rsidP="00D43AB6">
    <w:pPr>
      <w:pStyle w:val="Footergrey"/>
      <w:rPr>
        <w:rStyle w:val="Bodytextcondensed"/>
      </w:rPr>
    </w:pPr>
    <w:r w:rsidRPr="00FB776A">
      <w:rPr>
        <w:rStyle w:val="Bodytextcondensed"/>
      </w:rPr>
      <w:fldChar w:fldCharType="begin"/>
    </w:r>
    <w:r w:rsidRPr="00FB776A">
      <w:rPr>
        <w:rStyle w:val="Bodytextcondensed"/>
      </w:rPr>
      <w:instrText xml:space="preserve"> FILENAME   \* MERGEFORMAT </w:instrText>
    </w:r>
    <w:r w:rsidRPr="00FB776A">
      <w:rPr>
        <w:rStyle w:val="Bodytextcondensed"/>
      </w:rPr>
      <w:fldChar w:fldCharType="separate"/>
    </w:r>
    <w:r w:rsidR="0058648A">
      <w:rPr>
        <w:rStyle w:val="Bodytextcondensed"/>
        <w:noProof/>
      </w:rPr>
      <w:t>HASS_Y05_U3_AT_CommColAustSrcs.docx</w:t>
    </w:r>
    <w:r w:rsidRPr="00FB776A">
      <w:rPr>
        <w:rStyle w:val="Bodytextcondensed"/>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1927" w:rsidRDefault="00781927" w:rsidP="00D26C60">
      <w:r>
        <w:separator/>
      </w:r>
    </w:p>
  </w:footnote>
  <w:footnote w:type="continuationSeparator" w:id="0">
    <w:p w:rsidR="00781927" w:rsidRDefault="00781927" w:rsidP="00D26C6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DEAD606"/>
    <w:lvl w:ilvl="0">
      <w:start w:val="1"/>
      <w:numFmt w:val="decimal"/>
      <w:lvlText w:val="%1."/>
      <w:lvlJc w:val="left"/>
      <w:pPr>
        <w:tabs>
          <w:tab w:val="num" w:pos="1492"/>
        </w:tabs>
        <w:ind w:left="1492" w:hanging="360"/>
      </w:pPr>
    </w:lvl>
  </w:abstractNum>
  <w:abstractNum w:abstractNumId="1">
    <w:nsid w:val="FFFFFF7D"/>
    <w:multiLevelType w:val="singleLevel"/>
    <w:tmpl w:val="57606E60"/>
    <w:lvl w:ilvl="0">
      <w:start w:val="1"/>
      <w:numFmt w:val="decimal"/>
      <w:lvlText w:val="%1."/>
      <w:lvlJc w:val="left"/>
      <w:pPr>
        <w:tabs>
          <w:tab w:val="num" w:pos="1209"/>
        </w:tabs>
        <w:ind w:left="1209" w:hanging="360"/>
      </w:pPr>
    </w:lvl>
  </w:abstractNum>
  <w:abstractNum w:abstractNumId="2">
    <w:nsid w:val="FFFFFF7E"/>
    <w:multiLevelType w:val="singleLevel"/>
    <w:tmpl w:val="6B7868A8"/>
    <w:lvl w:ilvl="0">
      <w:start w:val="1"/>
      <w:numFmt w:val="decimal"/>
      <w:lvlText w:val="%1."/>
      <w:lvlJc w:val="left"/>
      <w:pPr>
        <w:tabs>
          <w:tab w:val="num" w:pos="926"/>
        </w:tabs>
        <w:ind w:left="926" w:hanging="360"/>
      </w:pPr>
    </w:lvl>
  </w:abstractNum>
  <w:abstractNum w:abstractNumId="3">
    <w:nsid w:val="FFFFFF7F"/>
    <w:multiLevelType w:val="singleLevel"/>
    <w:tmpl w:val="9AF6705E"/>
    <w:lvl w:ilvl="0">
      <w:start w:val="1"/>
      <w:numFmt w:val="decimal"/>
      <w:lvlText w:val="%1."/>
      <w:lvlJc w:val="left"/>
      <w:pPr>
        <w:tabs>
          <w:tab w:val="num" w:pos="643"/>
        </w:tabs>
        <w:ind w:left="643" w:hanging="360"/>
      </w:pPr>
    </w:lvl>
  </w:abstractNum>
  <w:abstractNum w:abstractNumId="4">
    <w:nsid w:val="FFFFFF80"/>
    <w:multiLevelType w:val="singleLevel"/>
    <w:tmpl w:val="FF6C6F9E"/>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6A0600B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8E2161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1DFCB412"/>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44DE6614"/>
    <w:lvl w:ilvl="0">
      <w:start w:val="1"/>
      <w:numFmt w:val="decimal"/>
      <w:lvlText w:val="%1."/>
      <w:lvlJc w:val="left"/>
      <w:pPr>
        <w:tabs>
          <w:tab w:val="num" w:pos="360"/>
        </w:tabs>
        <w:ind w:left="360" w:hanging="360"/>
      </w:pPr>
    </w:lvl>
  </w:abstractNum>
  <w:abstractNum w:abstractNumId="9">
    <w:nsid w:val="FFFFFF89"/>
    <w:multiLevelType w:val="singleLevel"/>
    <w:tmpl w:val="47448AC4"/>
    <w:lvl w:ilvl="0">
      <w:start w:val="1"/>
      <w:numFmt w:val="bullet"/>
      <w:lvlText w:val=""/>
      <w:lvlJc w:val="left"/>
      <w:pPr>
        <w:tabs>
          <w:tab w:val="num" w:pos="360"/>
        </w:tabs>
        <w:ind w:left="360" w:hanging="360"/>
      </w:pPr>
      <w:rPr>
        <w:rFonts w:ascii="Symbol" w:hAnsi="Symbol" w:hint="default"/>
      </w:rPr>
    </w:lvl>
  </w:abstractNum>
  <w:abstractNum w:abstractNumId="10">
    <w:nsid w:val="00C77BCA"/>
    <w:multiLevelType w:val="multilevel"/>
    <w:tmpl w:val="4EFA328A"/>
    <w:styleLink w:val="RedNumbering"/>
    <w:lvl w:ilvl="0">
      <w:start w:val="1"/>
      <w:numFmt w:val="decimal"/>
      <w:pStyle w:val="RedBulletnumber6spaceafter"/>
      <w:lvlText w:val="%1."/>
      <w:lvlJc w:val="left"/>
      <w:pPr>
        <w:ind w:left="284" w:hanging="284"/>
      </w:pPr>
      <w:rPr>
        <w:rFonts w:ascii="Arial" w:hAnsi="Arial" w:hint="default"/>
        <w:color w:val="FF0000"/>
        <w:sz w:val="24"/>
      </w:rPr>
    </w:lvl>
    <w:lvl w:ilvl="1">
      <w:start w:val="1"/>
      <w:numFmt w:val="lowerLetter"/>
      <w:pStyle w:val="RedBulletletter6spaceafter"/>
      <w:lvlText w:val="%2."/>
      <w:lvlJc w:val="left"/>
      <w:pPr>
        <w:ind w:left="568" w:hanging="284"/>
      </w:pPr>
      <w:rPr>
        <w:rFonts w:ascii="Arial" w:hAnsi="Arial" w:hint="default"/>
        <w:color w:val="FF0000"/>
        <w:sz w:val="24"/>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11">
    <w:nsid w:val="01387A4D"/>
    <w:multiLevelType w:val="multilevel"/>
    <w:tmpl w:val="418290CC"/>
    <w:numStyleLink w:val="Bullets"/>
  </w:abstractNum>
  <w:abstractNum w:abstractNumId="12">
    <w:nsid w:val="0CB4095E"/>
    <w:multiLevelType w:val="multilevel"/>
    <w:tmpl w:val="93386B04"/>
    <w:styleLink w:val="RedBullets"/>
    <w:lvl w:ilvl="0">
      <w:start w:val="1"/>
      <w:numFmt w:val="bullet"/>
      <w:pStyle w:val="RedBullet0spaceafter"/>
      <w:lvlText w:val="•"/>
      <w:lvlJc w:val="left"/>
      <w:pPr>
        <w:ind w:left="284" w:hanging="284"/>
      </w:pPr>
      <w:rPr>
        <w:rFonts w:ascii="Arial" w:hAnsi="Arial" w:hint="default"/>
        <w:color w:val="FF0000"/>
        <w:sz w:val="24"/>
      </w:rPr>
    </w:lvl>
    <w:lvl w:ilvl="1">
      <w:start w:val="1"/>
      <w:numFmt w:val="bullet"/>
      <w:pStyle w:val="RedBulletIndent6spaceafter"/>
      <w:lvlText w:val="o"/>
      <w:lvlJc w:val="left"/>
      <w:pPr>
        <w:ind w:left="568" w:hanging="284"/>
      </w:pPr>
      <w:rPr>
        <w:rFonts w:ascii="Courier New" w:hAnsi="Courier New" w:hint="default"/>
        <w:color w:val="FF0000"/>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3">
    <w:nsid w:val="12A03CD8"/>
    <w:multiLevelType w:val="hybridMultilevel"/>
    <w:tmpl w:val="E01E892E"/>
    <w:lvl w:ilvl="0" w:tplc="7528E3F8">
      <w:start w:val="1"/>
      <w:numFmt w:val="decimal"/>
      <w:pStyle w:val="RedBulletnumber12spaceafter"/>
      <w:lvlText w:val="%1."/>
      <w:lvlJc w:val="left"/>
      <w:pPr>
        <w:ind w:left="720" w:hanging="360"/>
      </w:pPr>
      <w:rPr>
        <w:rFonts w:hint="default"/>
        <w:color w:val="FF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18FF2234"/>
    <w:multiLevelType w:val="hybridMultilevel"/>
    <w:tmpl w:val="BC489B76"/>
    <w:lvl w:ilvl="0" w:tplc="413E6A16">
      <w:start w:val="1"/>
      <w:numFmt w:val="lowerLetter"/>
      <w:pStyle w:val="Bulletletter0spaceafter"/>
      <w:lvlText w:val="%1."/>
      <w:lvlJc w:val="left"/>
      <w:pPr>
        <w:ind w:left="720" w:hanging="360"/>
      </w:pPr>
      <w:rPr>
        <w:rFonts w:ascii="Arial" w:hAnsi="Arial"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24BE56CF"/>
    <w:multiLevelType w:val="hybridMultilevel"/>
    <w:tmpl w:val="1EA2A3F4"/>
    <w:lvl w:ilvl="0" w:tplc="4B986642">
      <w:start w:val="1"/>
      <w:numFmt w:val="decimal"/>
      <w:pStyle w:val="Bulletnumber0spaceafter"/>
      <w:lvlText w:val="%1."/>
      <w:lvlJc w:val="left"/>
      <w:pPr>
        <w:ind w:left="720" w:hanging="360"/>
      </w:pPr>
      <w:rPr>
        <w:rFonts w:ascii="Arial" w:hAnsi="Arial"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5252C62"/>
    <w:multiLevelType w:val="hybridMultilevel"/>
    <w:tmpl w:val="06A09C60"/>
    <w:lvl w:ilvl="0" w:tplc="11369552">
      <w:start w:val="1"/>
      <w:numFmt w:val="bullet"/>
      <w:pStyle w:val="RedBulletTickbox"/>
      <w:lvlText w:val=""/>
      <w:lvlJc w:val="left"/>
      <w:pPr>
        <w:ind w:left="360" w:hanging="360"/>
      </w:pPr>
      <w:rPr>
        <w:rFonts w:ascii="Wingdings 2" w:hAnsi="Wingdings 2" w:hint="default"/>
        <w:color w:val="FF0000"/>
        <w:position w:val="0"/>
        <w:sz w:val="36"/>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29C81092"/>
    <w:multiLevelType w:val="multilevel"/>
    <w:tmpl w:val="C92ACA40"/>
    <w:styleLink w:val="Numbering"/>
    <w:lvl w:ilvl="0">
      <w:start w:val="1"/>
      <w:numFmt w:val="decimal"/>
      <w:pStyle w:val="Bulletnumber6spaceafter"/>
      <w:lvlText w:val="%1."/>
      <w:lvlJc w:val="left"/>
      <w:pPr>
        <w:ind w:left="284" w:hanging="284"/>
      </w:pPr>
      <w:rPr>
        <w:rFonts w:ascii="Arial" w:hAnsi="Arial" w:hint="default"/>
        <w:sz w:val="22"/>
      </w:rPr>
    </w:lvl>
    <w:lvl w:ilvl="1">
      <w:start w:val="1"/>
      <w:numFmt w:val="lowerLetter"/>
      <w:pStyle w:val="Bulletletter6spaceafter"/>
      <w:lvlText w:val="%2."/>
      <w:lvlJc w:val="left"/>
      <w:pPr>
        <w:ind w:left="568" w:hanging="284"/>
      </w:pPr>
      <w:rPr>
        <w:rFonts w:ascii="Arial" w:hAnsi="Arial" w:hint="default"/>
        <w:sz w:val="24"/>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18">
    <w:nsid w:val="2AD73C9C"/>
    <w:multiLevelType w:val="hybridMultilevel"/>
    <w:tmpl w:val="DA884F74"/>
    <w:lvl w:ilvl="0" w:tplc="8DCE87F6">
      <w:start w:val="1"/>
      <w:numFmt w:val="lowerLetter"/>
      <w:pStyle w:val="RedBulletletter12spaceafter"/>
      <w:lvlText w:val="%1."/>
      <w:lvlJc w:val="left"/>
      <w:pPr>
        <w:ind w:left="720" w:hanging="360"/>
      </w:pPr>
      <w:rPr>
        <w:rFonts w:ascii="Arial" w:hAnsi="Arial" w:hint="default"/>
        <w:color w:val="FF0000"/>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33A87A81"/>
    <w:multiLevelType w:val="hybridMultilevel"/>
    <w:tmpl w:val="19202740"/>
    <w:lvl w:ilvl="0" w:tplc="EFC03DB2">
      <w:start w:val="1"/>
      <w:numFmt w:val="bullet"/>
      <w:pStyle w:val="RedBulletIndent12spaceafter"/>
      <w:lvlText w:val="o"/>
      <w:lvlJc w:val="left"/>
      <w:pPr>
        <w:ind w:left="720" w:hanging="360"/>
      </w:pPr>
      <w:rPr>
        <w:rFonts w:ascii="Courier New" w:hAnsi="Courier New" w:hint="default"/>
        <w:color w:val="FF0000"/>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348B7D7B"/>
    <w:multiLevelType w:val="hybridMultilevel"/>
    <w:tmpl w:val="5E16F9C6"/>
    <w:lvl w:ilvl="0" w:tplc="167AADD6">
      <w:start w:val="1"/>
      <w:numFmt w:val="bullet"/>
      <w:pStyle w:val="RedBullet6spaceafter"/>
      <w:lvlText w:val="•"/>
      <w:lvlJc w:val="left"/>
      <w:pPr>
        <w:ind w:left="720" w:hanging="360"/>
      </w:pPr>
      <w:rPr>
        <w:rFonts w:ascii="Arial" w:hAnsi="Arial" w:hint="default"/>
        <w:color w:val="FF0000"/>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4615446C"/>
    <w:multiLevelType w:val="multilevel"/>
    <w:tmpl w:val="418290CC"/>
    <w:styleLink w:val="Bullets"/>
    <w:lvl w:ilvl="0">
      <w:start w:val="1"/>
      <w:numFmt w:val="bullet"/>
      <w:pStyle w:val="Bullet0spaceafter"/>
      <w:lvlText w:val=""/>
      <w:lvlJc w:val="left"/>
      <w:pPr>
        <w:ind w:left="284" w:hanging="284"/>
      </w:pPr>
      <w:rPr>
        <w:rFonts w:ascii="Symbol" w:hAnsi="Symbol" w:hint="default"/>
        <w:color w:val="auto"/>
        <w:sz w:val="16"/>
        <w:szCs w:val="24"/>
        <w:u w:color="EEECE1" w:themeColor="background2"/>
      </w:rPr>
    </w:lvl>
    <w:lvl w:ilvl="1">
      <w:start w:val="1"/>
      <w:numFmt w:val="bullet"/>
      <w:pStyle w:val="BulletIndent6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2">
    <w:nsid w:val="50087A16"/>
    <w:multiLevelType w:val="hybridMultilevel"/>
    <w:tmpl w:val="C0E6EB1A"/>
    <w:lvl w:ilvl="0" w:tplc="03122C3E">
      <w:start w:val="1"/>
      <w:numFmt w:val="lowerLetter"/>
      <w:lvlText w:val="%1."/>
      <w:lvlJc w:val="left"/>
      <w:pPr>
        <w:ind w:left="1003" w:hanging="360"/>
      </w:pPr>
    </w:lvl>
    <w:lvl w:ilvl="1" w:tplc="0C090019" w:tentative="1">
      <w:start w:val="1"/>
      <w:numFmt w:val="lowerLetter"/>
      <w:lvlText w:val="%2."/>
      <w:lvlJc w:val="left"/>
      <w:pPr>
        <w:ind w:left="1723" w:hanging="360"/>
      </w:pPr>
    </w:lvl>
    <w:lvl w:ilvl="2" w:tplc="0C09001B" w:tentative="1">
      <w:start w:val="1"/>
      <w:numFmt w:val="lowerRoman"/>
      <w:lvlText w:val="%3."/>
      <w:lvlJc w:val="right"/>
      <w:pPr>
        <w:ind w:left="2443" w:hanging="180"/>
      </w:pPr>
    </w:lvl>
    <w:lvl w:ilvl="3" w:tplc="0C09000F" w:tentative="1">
      <w:start w:val="1"/>
      <w:numFmt w:val="decimal"/>
      <w:lvlText w:val="%4."/>
      <w:lvlJc w:val="left"/>
      <w:pPr>
        <w:ind w:left="3163" w:hanging="360"/>
      </w:pPr>
    </w:lvl>
    <w:lvl w:ilvl="4" w:tplc="0C090019" w:tentative="1">
      <w:start w:val="1"/>
      <w:numFmt w:val="lowerLetter"/>
      <w:lvlText w:val="%5."/>
      <w:lvlJc w:val="left"/>
      <w:pPr>
        <w:ind w:left="3883" w:hanging="360"/>
      </w:pPr>
    </w:lvl>
    <w:lvl w:ilvl="5" w:tplc="0C09001B" w:tentative="1">
      <w:start w:val="1"/>
      <w:numFmt w:val="lowerRoman"/>
      <w:lvlText w:val="%6."/>
      <w:lvlJc w:val="right"/>
      <w:pPr>
        <w:ind w:left="4603" w:hanging="180"/>
      </w:pPr>
    </w:lvl>
    <w:lvl w:ilvl="6" w:tplc="0C09000F" w:tentative="1">
      <w:start w:val="1"/>
      <w:numFmt w:val="decimal"/>
      <w:lvlText w:val="%7."/>
      <w:lvlJc w:val="left"/>
      <w:pPr>
        <w:ind w:left="5323" w:hanging="360"/>
      </w:pPr>
    </w:lvl>
    <w:lvl w:ilvl="7" w:tplc="0C090019" w:tentative="1">
      <w:start w:val="1"/>
      <w:numFmt w:val="lowerLetter"/>
      <w:lvlText w:val="%8."/>
      <w:lvlJc w:val="left"/>
      <w:pPr>
        <w:ind w:left="6043" w:hanging="360"/>
      </w:pPr>
    </w:lvl>
    <w:lvl w:ilvl="8" w:tplc="0C09001B" w:tentative="1">
      <w:start w:val="1"/>
      <w:numFmt w:val="lowerRoman"/>
      <w:lvlText w:val="%9."/>
      <w:lvlJc w:val="right"/>
      <w:pPr>
        <w:ind w:left="6763" w:hanging="180"/>
      </w:pPr>
    </w:lvl>
  </w:abstractNum>
  <w:abstractNum w:abstractNumId="23">
    <w:nsid w:val="5179629A"/>
    <w:multiLevelType w:val="hybridMultilevel"/>
    <w:tmpl w:val="19FE7AA4"/>
    <w:lvl w:ilvl="0" w:tplc="7AF0BBA2">
      <w:start w:val="1"/>
      <w:numFmt w:val="bullet"/>
      <w:pStyle w:val="Bullet6spaceafter"/>
      <w:lvlText w:val=""/>
      <w:lvlJc w:val="left"/>
      <w:pPr>
        <w:ind w:left="720" w:hanging="360"/>
      </w:pPr>
      <w:rPr>
        <w:rFonts w:ascii="Symbol" w:hAnsi="Symbol" w:hint="default"/>
        <w:color w:val="auto"/>
        <w:sz w:val="18"/>
        <w:szCs w:val="24"/>
        <w:u w:color="EEECE1" w:themeColor="background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53C500B6"/>
    <w:multiLevelType w:val="hybridMultilevel"/>
    <w:tmpl w:val="4D4E369C"/>
    <w:lvl w:ilvl="0" w:tplc="5224A246">
      <w:start w:val="1"/>
      <w:numFmt w:val="bullet"/>
      <w:pStyle w:val="BulletTickbox"/>
      <w:lvlText w:val=""/>
      <w:lvlJc w:val="left"/>
      <w:pPr>
        <w:ind w:left="720" w:hanging="360"/>
      </w:pPr>
      <w:rPr>
        <w:rFonts w:ascii="Webdings" w:hAnsi="Webdings" w:hint="default"/>
        <w:color w:val="auto"/>
        <w:sz w:val="2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589B020D"/>
    <w:multiLevelType w:val="hybridMultilevel"/>
    <w:tmpl w:val="92A6875E"/>
    <w:lvl w:ilvl="0" w:tplc="2A2651DA">
      <w:start w:val="1"/>
      <w:numFmt w:val="decimal"/>
      <w:lvlText w:val="%1."/>
      <w:lvlJc w:val="left"/>
      <w:pPr>
        <w:ind w:left="720" w:hanging="360"/>
      </w:pPr>
      <w:rPr>
        <w:rFonts w:ascii="Arial" w:hAnsi="Arial" w:cs="Arial"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59636C9A"/>
    <w:multiLevelType w:val="hybridMultilevel"/>
    <w:tmpl w:val="453A267E"/>
    <w:lvl w:ilvl="0" w:tplc="F6604E00">
      <w:start w:val="1"/>
      <w:numFmt w:val="lowerLetter"/>
      <w:pStyle w:val="RedBulletletter0spaceafter"/>
      <w:lvlText w:val="%1."/>
      <w:lvlJc w:val="left"/>
      <w:pPr>
        <w:ind w:left="720" w:hanging="360"/>
      </w:pPr>
      <w:rPr>
        <w:rFonts w:ascii="Arial" w:hAnsi="Arial" w:hint="default"/>
        <w:color w:val="FF0000"/>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65BB723C"/>
    <w:multiLevelType w:val="hybridMultilevel"/>
    <w:tmpl w:val="4EF8049C"/>
    <w:lvl w:ilvl="0" w:tplc="E86ACDE2">
      <w:start w:val="1"/>
      <w:numFmt w:val="bullet"/>
      <w:pStyle w:val="RedBulletIndent0spaceafter"/>
      <w:lvlText w:val="o"/>
      <w:lvlJc w:val="left"/>
      <w:pPr>
        <w:ind w:left="720" w:hanging="360"/>
      </w:pPr>
      <w:rPr>
        <w:rFonts w:ascii="Courier New" w:hAnsi="Courier New" w:hint="default"/>
        <w:color w:val="FF0000"/>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6EFC1A1B"/>
    <w:multiLevelType w:val="multilevel"/>
    <w:tmpl w:val="93386B04"/>
    <w:numStyleLink w:val="RedBullets"/>
  </w:abstractNum>
  <w:abstractNum w:abstractNumId="29">
    <w:nsid w:val="6F9616B1"/>
    <w:multiLevelType w:val="hybridMultilevel"/>
    <w:tmpl w:val="93908B2E"/>
    <w:lvl w:ilvl="0" w:tplc="D0AE4AE6">
      <w:start w:val="1"/>
      <w:numFmt w:val="bullet"/>
      <w:pStyle w:val="RedBullet12spaceafter"/>
      <w:lvlText w:val="•"/>
      <w:lvlJc w:val="left"/>
      <w:pPr>
        <w:ind w:left="720" w:hanging="360"/>
      </w:pPr>
      <w:rPr>
        <w:rFonts w:ascii="Arial" w:hAnsi="Arial" w:hint="default"/>
        <w:color w:val="FF0000"/>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705B1ACF"/>
    <w:multiLevelType w:val="hybridMultilevel"/>
    <w:tmpl w:val="72CC81CA"/>
    <w:lvl w:ilvl="0" w:tplc="A538D6FA">
      <w:start w:val="1"/>
      <w:numFmt w:val="decimal"/>
      <w:pStyle w:val="RedBulletnumber0spaceafter"/>
      <w:lvlText w:val="%1."/>
      <w:lvlJc w:val="left"/>
      <w:pPr>
        <w:ind w:left="720" w:hanging="360"/>
      </w:pPr>
      <w:rPr>
        <w:rFonts w:hint="default"/>
        <w:color w:val="FF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7A3921DC"/>
    <w:multiLevelType w:val="hybridMultilevel"/>
    <w:tmpl w:val="75861B32"/>
    <w:lvl w:ilvl="0" w:tplc="EECC9044">
      <w:start w:val="1"/>
      <w:numFmt w:val="bullet"/>
      <w:pStyle w:val="BulletIndent0spaceafter"/>
      <w:lvlText w:val="o"/>
      <w:lvlJc w:val="left"/>
      <w:pPr>
        <w:ind w:left="720" w:hanging="360"/>
      </w:pPr>
      <w:rPr>
        <w:rFonts w:ascii="Courier New" w:hAnsi="Courier New"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4"/>
  </w:num>
  <w:num w:numId="12">
    <w:abstractNumId w:val="16"/>
  </w:num>
  <w:num w:numId="13">
    <w:abstractNumId w:val="23"/>
  </w:num>
  <w:num w:numId="14">
    <w:abstractNumId w:val="21"/>
  </w:num>
  <w:num w:numId="15">
    <w:abstractNumId w:val="11"/>
  </w:num>
  <w:num w:numId="16">
    <w:abstractNumId w:val="12"/>
  </w:num>
  <w:num w:numId="17">
    <w:abstractNumId w:val="28"/>
  </w:num>
  <w:num w:numId="18">
    <w:abstractNumId w:val="17"/>
  </w:num>
  <w:num w:numId="19">
    <w:abstractNumId w:val="10"/>
  </w:num>
  <w:num w:numId="20">
    <w:abstractNumId w:val="25"/>
  </w:num>
  <w:num w:numId="21">
    <w:abstractNumId w:val="22"/>
  </w:num>
  <w:num w:numId="22">
    <w:abstractNumId w:val="11"/>
  </w:num>
  <w:num w:numId="23">
    <w:abstractNumId w:val="17"/>
  </w:num>
  <w:num w:numId="24">
    <w:abstractNumId w:val="17"/>
  </w:num>
  <w:num w:numId="25">
    <w:abstractNumId w:val="20"/>
  </w:num>
  <w:num w:numId="26">
    <w:abstractNumId w:val="20"/>
  </w:num>
  <w:num w:numId="27">
    <w:abstractNumId w:val="28"/>
  </w:num>
  <w:num w:numId="28">
    <w:abstractNumId w:val="28"/>
  </w:num>
  <w:num w:numId="29">
    <w:abstractNumId w:val="10"/>
  </w:num>
  <w:num w:numId="30">
    <w:abstractNumId w:val="10"/>
  </w:num>
  <w:num w:numId="31">
    <w:abstractNumId w:val="10"/>
  </w:num>
  <w:num w:numId="32">
    <w:abstractNumId w:val="10"/>
  </w:num>
  <w:num w:numId="33">
    <w:abstractNumId w:val="31"/>
  </w:num>
  <w:num w:numId="34">
    <w:abstractNumId w:val="14"/>
  </w:num>
  <w:num w:numId="35">
    <w:abstractNumId w:val="15"/>
  </w:num>
  <w:num w:numId="36">
    <w:abstractNumId w:val="29"/>
  </w:num>
  <w:num w:numId="37">
    <w:abstractNumId w:val="19"/>
  </w:num>
  <w:num w:numId="38">
    <w:abstractNumId w:val="27"/>
  </w:num>
  <w:num w:numId="39">
    <w:abstractNumId w:val="13"/>
  </w:num>
  <w:num w:numId="40">
    <w:abstractNumId w:val="30"/>
  </w:num>
  <w:num w:numId="41">
    <w:abstractNumId w:val="18"/>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1927"/>
    <w:rsid w:val="000331F5"/>
    <w:rsid w:val="00047C09"/>
    <w:rsid w:val="0005069F"/>
    <w:rsid w:val="00060637"/>
    <w:rsid w:val="00065E68"/>
    <w:rsid w:val="000678E1"/>
    <w:rsid w:val="000D6D83"/>
    <w:rsid w:val="001449D7"/>
    <w:rsid w:val="0015236F"/>
    <w:rsid w:val="001535BD"/>
    <w:rsid w:val="00157EEF"/>
    <w:rsid w:val="00174018"/>
    <w:rsid w:val="001A1286"/>
    <w:rsid w:val="001A312D"/>
    <w:rsid w:val="001D073C"/>
    <w:rsid w:val="002811CA"/>
    <w:rsid w:val="00293EC0"/>
    <w:rsid w:val="002A3D0B"/>
    <w:rsid w:val="002B55AC"/>
    <w:rsid w:val="0032664C"/>
    <w:rsid w:val="003859A8"/>
    <w:rsid w:val="003A631D"/>
    <w:rsid w:val="0047678A"/>
    <w:rsid w:val="004901CA"/>
    <w:rsid w:val="004C3673"/>
    <w:rsid w:val="004D6088"/>
    <w:rsid w:val="004E7A0E"/>
    <w:rsid w:val="00510B38"/>
    <w:rsid w:val="005322AF"/>
    <w:rsid w:val="00552C48"/>
    <w:rsid w:val="0058648A"/>
    <w:rsid w:val="005F18B8"/>
    <w:rsid w:val="00607837"/>
    <w:rsid w:val="00627F9D"/>
    <w:rsid w:val="006B4B8B"/>
    <w:rsid w:val="006C7021"/>
    <w:rsid w:val="006D192F"/>
    <w:rsid w:val="007039A7"/>
    <w:rsid w:val="00734032"/>
    <w:rsid w:val="00776884"/>
    <w:rsid w:val="00781927"/>
    <w:rsid w:val="007A0730"/>
    <w:rsid w:val="00820696"/>
    <w:rsid w:val="00884DB9"/>
    <w:rsid w:val="008B5BB3"/>
    <w:rsid w:val="008C39A0"/>
    <w:rsid w:val="008D2430"/>
    <w:rsid w:val="008D343E"/>
    <w:rsid w:val="008D3913"/>
    <w:rsid w:val="008E64BD"/>
    <w:rsid w:val="008F0AFB"/>
    <w:rsid w:val="00906327"/>
    <w:rsid w:val="0093094F"/>
    <w:rsid w:val="00935386"/>
    <w:rsid w:val="00952722"/>
    <w:rsid w:val="009C6035"/>
    <w:rsid w:val="009D2D68"/>
    <w:rsid w:val="009F468E"/>
    <w:rsid w:val="00A3379C"/>
    <w:rsid w:val="00A500C6"/>
    <w:rsid w:val="00A576C8"/>
    <w:rsid w:val="00A60100"/>
    <w:rsid w:val="00A738AB"/>
    <w:rsid w:val="00A7677E"/>
    <w:rsid w:val="00A857AF"/>
    <w:rsid w:val="00AC6C7D"/>
    <w:rsid w:val="00AE145D"/>
    <w:rsid w:val="00AE6392"/>
    <w:rsid w:val="00AF2298"/>
    <w:rsid w:val="00B01842"/>
    <w:rsid w:val="00B0431B"/>
    <w:rsid w:val="00B341C8"/>
    <w:rsid w:val="00B83D71"/>
    <w:rsid w:val="00B93E4E"/>
    <w:rsid w:val="00BC1AE0"/>
    <w:rsid w:val="00BC6988"/>
    <w:rsid w:val="00BE0A2C"/>
    <w:rsid w:val="00C13575"/>
    <w:rsid w:val="00C173F6"/>
    <w:rsid w:val="00C74326"/>
    <w:rsid w:val="00C8113E"/>
    <w:rsid w:val="00CA5AF6"/>
    <w:rsid w:val="00CB7225"/>
    <w:rsid w:val="00CB7A47"/>
    <w:rsid w:val="00CD3EEB"/>
    <w:rsid w:val="00D25AB9"/>
    <w:rsid w:val="00D26C60"/>
    <w:rsid w:val="00D43AB6"/>
    <w:rsid w:val="00D703DA"/>
    <w:rsid w:val="00D8199F"/>
    <w:rsid w:val="00E732ED"/>
    <w:rsid w:val="00E850C7"/>
    <w:rsid w:val="00E96978"/>
    <w:rsid w:val="00EA346B"/>
    <w:rsid w:val="00EA606A"/>
    <w:rsid w:val="00EA61E4"/>
    <w:rsid w:val="00EB1FAA"/>
    <w:rsid w:val="00EC6699"/>
    <w:rsid w:val="00ED2CB9"/>
    <w:rsid w:val="00F2266F"/>
    <w:rsid w:val="00F4678B"/>
    <w:rsid w:val="00F67ED7"/>
    <w:rsid w:val="00F95384"/>
    <w:rsid w:val="00FB776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8113E"/>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0ptspaceCentered">
    <w:name w:val="Body Text 0pt space_Centered"/>
    <w:basedOn w:val="BodyText0ptspace"/>
    <w:rsid w:val="008D2430"/>
    <w:pPr>
      <w:jc w:val="center"/>
    </w:pPr>
  </w:style>
  <w:style w:type="paragraph" w:customStyle="1" w:styleId="Bodytext12ptspaceCentered">
    <w:name w:val="Body text 12pt space_Centered"/>
    <w:basedOn w:val="BodyText12ptspace"/>
    <w:rsid w:val="008D2430"/>
    <w:pPr>
      <w:jc w:val="center"/>
    </w:pPr>
  </w:style>
  <w:style w:type="paragraph" w:styleId="Footer">
    <w:name w:val="footer"/>
    <w:basedOn w:val="Normal"/>
    <w:link w:val="FooterChar"/>
    <w:uiPriority w:val="99"/>
    <w:unhideWhenUsed/>
    <w:rsid w:val="00D26C60"/>
    <w:pPr>
      <w:tabs>
        <w:tab w:val="center" w:pos="4513"/>
        <w:tab w:val="right" w:pos="9026"/>
      </w:tabs>
    </w:pPr>
    <w:rPr>
      <w:sz w:val="14"/>
    </w:rPr>
  </w:style>
  <w:style w:type="character" w:customStyle="1" w:styleId="FooterChar">
    <w:name w:val="Footer Char"/>
    <w:basedOn w:val="DefaultParagraphFont"/>
    <w:link w:val="Footer"/>
    <w:uiPriority w:val="99"/>
    <w:rsid w:val="00D26C60"/>
    <w:rPr>
      <w:rFonts w:ascii="Arial" w:hAnsi="Arial"/>
      <w:sz w:val="14"/>
    </w:rPr>
  </w:style>
  <w:style w:type="paragraph" w:customStyle="1" w:styleId="BodyText6ptspaceCentered">
    <w:name w:val="Body Text 6pt space_Centered"/>
    <w:basedOn w:val="BodyText6ptspace"/>
    <w:rsid w:val="008D2430"/>
    <w:pPr>
      <w:jc w:val="center"/>
    </w:pPr>
  </w:style>
  <w:style w:type="paragraph" w:customStyle="1" w:styleId="BulletIndent0spaceafter">
    <w:name w:val="Bullet_Indent 0 space after"/>
    <w:basedOn w:val="BulletIndent6spaceafter"/>
    <w:rsid w:val="00C173F6"/>
    <w:pPr>
      <w:numPr>
        <w:ilvl w:val="0"/>
        <w:numId w:val="33"/>
      </w:numPr>
      <w:spacing w:after="0"/>
      <w:ind w:left="568" w:hanging="284"/>
    </w:pPr>
  </w:style>
  <w:style w:type="paragraph" w:customStyle="1" w:styleId="Bulletletter0spaceafter">
    <w:name w:val="Bullet_letter 0 space after"/>
    <w:basedOn w:val="Bulletletter6spaceafter"/>
    <w:rsid w:val="00C173F6"/>
    <w:pPr>
      <w:numPr>
        <w:ilvl w:val="0"/>
        <w:numId w:val="34"/>
      </w:numPr>
      <w:spacing w:after="0"/>
      <w:ind w:left="568" w:hanging="284"/>
    </w:pPr>
  </w:style>
  <w:style w:type="paragraph" w:customStyle="1" w:styleId="Resourcetitle">
    <w:name w:val="Resource title"/>
    <w:basedOn w:val="Normal"/>
    <w:next w:val="Normal"/>
    <w:rsid w:val="001A312D"/>
    <w:pPr>
      <w:spacing w:after="240"/>
    </w:pPr>
    <w:rPr>
      <w:rFonts w:eastAsia="MS Gothic"/>
      <w:b/>
      <w:sz w:val="32"/>
      <w:szCs w:val="22"/>
    </w:rPr>
  </w:style>
  <w:style w:type="character" w:customStyle="1" w:styleId="Redbodytextunderline">
    <w:name w:val="Red body text_underline"/>
    <w:basedOn w:val="Redbodytext"/>
    <w:uiPriority w:val="1"/>
    <w:qFormat/>
    <w:rsid w:val="00BC1AE0"/>
    <w:rPr>
      <w:color w:val="FF0000"/>
      <w:u w:val="single"/>
    </w:rPr>
  </w:style>
  <w:style w:type="paragraph" w:styleId="Header">
    <w:name w:val="header"/>
    <w:basedOn w:val="Normal"/>
    <w:link w:val="HeaderChar"/>
    <w:uiPriority w:val="99"/>
    <w:unhideWhenUsed/>
    <w:rsid w:val="00BC6988"/>
    <w:pPr>
      <w:tabs>
        <w:tab w:val="center" w:pos="4513"/>
        <w:tab w:val="right" w:pos="9026"/>
      </w:tabs>
    </w:pPr>
  </w:style>
  <w:style w:type="paragraph" w:customStyle="1" w:styleId="ColourBanner1st">
    <w:name w:val="Colour Banner_1st"/>
    <w:basedOn w:val="Normal"/>
    <w:next w:val="Normal"/>
    <w:qFormat/>
    <w:rsid w:val="00A7677E"/>
    <w:pPr>
      <w:shd w:val="clear" w:color="auto" w:fill="FFE9E0"/>
      <w:spacing w:before="360" w:after="240" w:line="300" w:lineRule="atLeast"/>
    </w:pPr>
    <w:rPr>
      <w:b/>
      <w:szCs w:val="22"/>
    </w:rPr>
  </w:style>
  <w:style w:type="character" w:customStyle="1" w:styleId="HeaderChar">
    <w:name w:val="Header Char"/>
    <w:basedOn w:val="DefaultParagraphFont"/>
    <w:link w:val="Header"/>
    <w:uiPriority w:val="99"/>
    <w:rsid w:val="00BC6988"/>
    <w:rPr>
      <w:rFonts w:ascii="Arial" w:hAnsi="Arial"/>
      <w:sz w:val="22"/>
    </w:rPr>
  </w:style>
  <w:style w:type="paragraph" w:styleId="BalloonText">
    <w:name w:val="Balloon Text"/>
    <w:basedOn w:val="Normal"/>
    <w:link w:val="BalloonTextChar"/>
    <w:uiPriority w:val="99"/>
    <w:semiHidden/>
    <w:unhideWhenUsed/>
    <w:rsid w:val="00D26C60"/>
    <w:rPr>
      <w:rFonts w:ascii="Tahoma" w:hAnsi="Tahoma" w:cs="Tahoma"/>
      <w:sz w:val="16"/>
      <w:szCs w:val="16"/>
    </w:rPr>
  </w:style>
  <w:style w:type="character" w:customStyle="1" w:styleId="BalloonTextChar">
    <w:name w:val="Balloon Text Char"/>
    <w:basedOn w:val="DefaultParagraphFont"/>
    <w:link w:val="BalloonText"/>
    <w:uiPriority w:val="99"/>
    <w:semiHidden/>
    <w:rsid w:val="00D26C60"/>
    <w:rPr>
      <w:rFonts w:ascii="Tahoma" w:hAnsi="Tahoma" w:cs="Tahoma"/>
      <w:sz w:val="16"/>
      <w:szCs w:val="16"/>
    </w:rPr>
  </w:style>
  <w:style w:type="paragraph" w:styleId="NoSpacing">
    <w:name w:val="No Spacing"/>
    <w:uiPriority w:val="1"/>
    <w:qFormat/>
    <w:rsid w:val="00552C48"/>
    <w:rPr>
      <w:rFonts w:ascii="Arial" w:hAnsi="Arial"/>
      <w:sz w:val="22"/>
    </w:rPr>
  </w:style>
  <w:style w:type="paragraph" w:customStyle="1" w:styleId="Footergrey">
    <w:name w:val="Footer grey"/>
    <w:basedOn w:val="Normal"/>
    <w:rsid w:val="00D26C60"/>
    <w:rPr>
      <w:color w:val="808080"/>
      <w:sz w:val="14"/>
      <w:szCs w:val="12"/>
      <w:lang w:eastAsia="en-AU"/>
    </w:rPr>
  </w:style>
  <w:style w:type="paragraph" w:customStyle="1" w:styleId="Source">
    <w:name w:val="Source #"/>
    <w:next w:val="SourceHeading"/>
    <w:qFormat/>
    <w:rsid w:val="00D26C60"/>
    <w:pPr>
      <w:spacing w:after="60" w:line="276" w:lineRule="auto"/>
    </w:pPr>
    <w:rPr>
      <w:rFonts w:ascii="Arial" w:hAnsi="Arial" w:cs="Arial"/>
      <w:b/>
      <w:sz w:val="27"/>
      <w:szCs w:val="27"/>
    </w:rPr>
  </w:style>
  <w:style w:type="paragraph" w:customStyle="1" w:styleId="SourceHeading">
    <w:name w:val="Source Heading"/>
    <w:qFormat/>
    <w:rsid w:val="00D26C60"/>
    <w:pPr>
      <w:spacing w:after="120" w:line="276" w:lineRule="auto"/>
    </w:pPr>
    <w:rPr>
      <w:rFonts w:ascii="Arial" w:hAnsi="Arial" w:cs="Arial"/>
      <w:b/>
    </w:rPr>
  </w:style>
  <w:style w:type="paragraph" w:customStyle="1" w:styleId="Bulletnumber0spaceafter">
    <w:name w:val="Bullet_number 0 space after"/>
    <w:basedOn w:val="Bulletnumber6spaceafter"/>
    <w:rsid w:val="00C173F6"/>
    <w:pPr>
      <w:numPr>
        <w:numId w:val="35"/>
      </w:numPr>
      <w:spacing w:after="0"/>
      <w:ind w:left="284" w:hanging="284"/>
    </w:pPr>
  </w:style>
  <w:style w:type="paragraph" w:customStyle="1" w:styleId="Answerline1cm02lastrow">
    <w:name w:val="Answer line 1cm 02 last row"/>
    <w:basedOn w:val="Answerline1cm01firstrows"/>
    <w:rsid w:val="00D26C60"/>
    <w:pPr>
      <w:spacing w:after="240"/>
    </w:pPr>
  </w:style>
  <w:style w:type="paragraph" w:customStyle="1" w:styleId="Answerline02lastrow">
    <w:name w:val="Answer line 02 last row"/>
    <w:basedOn w:val="Normal"/>
    <w:next w:val="Normal"/>
    <w:rsid w:val="00D26C60"/>
    <w:pPr>
      <w:spacing w:before="260" w:after="240" w:line="300" w:lineRule="atLeast"/>
    </w:pPr>
    <w:rPr>
      <w:rFonts w:eastAsia="MS Gothic"/>
      <w:noProof/>
      <w:szCs w:val="22"/>
    </w:rPr>
  </w:style>
  <w:style w:type="character" w:customStyle="1" w:styleId="Bodytextcondensed">
    <w:name w:val="Body text_condensed"/>
    <w:uiPriority w:val="1"/>
    <w:rsid w:val="00D26C60"/>
    <w:rPr>
      <w:spacing w:val="-2"/>
    </w:rPr>
  </w:style>
  <w:style w:type="character" w:customStyle="1" w:styleId="Bodytextgrey">
    <w:name w:val="Body text_grey"/>
    <w:uiPriority w:val="1"/>
    <w:qFormat/>
    <w:rsid w:val="00D26C60"/>
    <w:rPr>
      <w:color w:val="A6A6A6"/>
    </w:rPr>
  </w:style>
  <w:style w:type="character" w:customStyle="1" w:styleId="Bodytextbold">
    <w:name w:val="Body text_bold"/>
    <w:uiPriority w:val="1"/>
    <w:rsid w:val="00D26C60"/>
    <w:rPr>
      <w:b/>
    </w:rPr>
  </w:style>
  <w:style w:type="character" w:customStyle="1" w:styleId="Bodytextbolditalic">
    <w:name w:val="Body text_bold italic"/>
    <w:uiPriority w:val="1"/>
    <w:rsid w:val="00D26C60"/>
    <w:rPr>
      <w:b/>
      <w:i/>
    </w:rPr>
  </w:style>
  <w:style w:type="character" w:customStyle="1" w:styleId="Bodytexthyperlinkgreen">
    <w:name w:val="Body text_hyperlink green"/>
    <w:uiPriority w:val="1"/>
    <w:rsid w:val="00D26C60"/>
    <w:rPr>
      <w:color w:val="00B050"/>
    </w:rPr>
  </w:style>
  <w:style w:type="paragraph" w:customStyle="1" w:styleId="Questionheading">
    <w:name w:val="Question heading:"/>
    <w:basedOn w:val="Normal"/>
    <w:next w:val="Normal"/>
    <w:rsid w:val="00D26C60"/>
    <w:pPr>
      <w:spacing w:line="300" w:lineRule="atLeast"/>
    </w:pPr>
    <w:rPr>
      <w:rFonts w:eastAsia="MS Gothic"/>
      <w:b/>
      <w:szCs w:val="22"/>
      <w:lang w:eastAsia="en-US"/>
    </w:rPr>
  </w:style>
  <w:style w:type="paragraph" w:customStyle="1" w:styleId="QuestionsItalic">
    <w:name w:val="Questions Italic"/>
    <w:basedOn w:val="Normal"/>
    <w:next w:val="Normal"/>
    <w:rsid w:val="00D26C60"/>
    <w:pPr>
      <w:spacing w:line="300" w:lineRule="atLeast"/>
    </w:pPr>
    <w:rPr>
      <w:rFonts w:eastAsia="MS Gothic"/>
      <w:i/>
      <w:szCs w:val="22"/>
    </w:rPr>
  </w:style>
  <w:style w:type="paragraph" w:customStyle="1" w:styleId="Sub-heading">
    <w:name w:val="Sub-heading"/>
    <w:basedOn w:val="Normal"/>
    <w:next w:val="Normal"/>
    <w:rsid w:val="00D26C60"/>
    <w:pPr>
      <w:spacing w:before="240" w:after="120" w:line="300" w:lineRule="atLeast"/>
    </w:pPr>
    <w:rPr>
      <w:b/>
      <w:szCs w:val="22"/>
      <w:lang w:eastAsia="en-US"/>
    </w:rPr>
  </w:style>
  <w:style w:type="paragraph" w:customStyle="1" w:styleId="BulletTickbox">
    <w:name w:val="Bullet_Tick box"/>
    <w:basedOn w:val="Normal"/>
    <w:rsid w:val="00D26C60"/>
    <w:pPr>
      <w:numPr>
        <w:numId w:val="11"/>
      </w:numPr>
      <w:adjustRightInd w:val="0"/>
      <w:snapToGrid w:val="0"/>
      <w:spacing w:after="120" w:line="300" w:lineRule="atLeast"/>
      <w:ind w:left="357" w:hanging="357"/>
    </w:pPr>
    <w:rPr>
      <w:lang w:eastAsia="en-US"/>
    </w:rPr>
  </w:style>
  <w:style w:type="character" w:customStyle="1" w:styleId="Bodytextitalic">
    <w:name w:val="Body text_italic"/>
    <w:uiPriority w:val="1"/>
    <w:rsid w:val="00D26C60"/>
    <w:rPr>
      <w:i/>
    </w:rPr>
  </w:style>
  <w:style w:type="paragraph" w:customStyle="1" w:styleId="Answerline01firstrows">
    <w:name w:val="Answer line 01 first rows"/>
    <w:basedOn w:val="Normal"/>
    <w:next w:val="Normal"/>
    <w:rsid w:val="00D26C60"/>
    <w:pPr>
      <w:spacing w:before="260" w:after="260" w:line="300" w:lineRule="atLeast"/>
    </w:pPr>
    <w:rPr>
      <w:szCs w:val="22"/>
    </w:rPr>
  </w:style>
  <w:style w:type="paragraph" w:customStyle="1" w:styleId="BodyText0ptspace">
    <w:name w:val="Body Text 0pt space"/>
    <w:basedOn w:val="Normal"/>
    <w:next w:val="Normal"/>
    <w:rsid w:val="00D26C60"/>
    <w:pPr>
      <w:spacing w:line="300" w:lineRule="atLeast"/>
    </w:pPr>
    <w:rPr>
      <w:szCs w:val="22"/>
    </w:rPr>
  </w:style>
  <w:style w:type="paragraph" w:customStyle="1" w:styleId="BodyText6ptspace">
    <w:name w:val="Body Text 6pt space"/>
    <w:basedOn w:val="Normal"/>
    <w:next w:val="Normal"/>
    <w:link w:val="BodyText6ptspaceChar"/>
    <w:uiPriority w:val="99"/>
    <w:rsid w:val="00D26C60"/>
    <w:pPr>
      <w:spacing w:after="120" w:line="300" w:lineRule="atLeast"/>
    </w:pPr>
    <w:rPr>
      <w:lang w:eastAsia="en-US"/>
    </w:rPr>
  </w:style>
  <w:style w:type="character" w:customStyle="1" w:styleId="BodyText6ptspaceChar">
    <w:name w:val="Body Text 6pt space Char"/>
    <w:link w:val="BodyText6ptspace"/>
    <w:uiPriority w:val="99"/>
    <w:locked/>
    <w:rsid w:val="00D26C60"/>
    <w:rPr>
      <w:rFonts w:ascii="Arial" w:hAnsi="Arial"/>
      <w:lang w:eastAsia="en-US"/>
    </w:rPr>
  </w:style>
  <w:style w:type="paragraph" w:customStyle="1" w:styleId="BodyText12ptspace">
    <w:name w:val="Body Text 12pt space"/>
    <w:basedOn w:val="Normal"/>
    <w:next w:val="Normal"/>
    <w:rsid w:val="00D26C60"/>
    <w:pPr>
      <w:spacing w:after="240" w:line="300" w:lineRule="atLeast"/>
    </w:pPr>
    <w:rPr>
      <w:szCs w:val="22"/>
    </w:rPr>
  </w:style>
  <w:style w:type="numbering" w:customStyle="1" w:styleId="Bullets">
    <w:name w:val="Bullets"/>
    <w:uiPriority w:val="99"/>
    <w:rsid w:val="00D26C60"/>
    <w:pPr>
      <w:numPr>
        <w:numId w:val="14"/>
      </w:numPr>
    </w:pPr>
  </w:style>
  <w:style w:type="numbering" w:customStyle="1" w:styleId="RedBullets">
    <w:name w:val="Red Bullets"/>
    <w:uiPriority w:val="99"/>
    <w:rsid w:val="00D26C60"/>
    <w:pPr>
      <w:numPr>
        <w:numId w:val="16"/>
      </w:numPr>
    </w:pPr>
  </w:style>
  <w:style w:type="character" w:customStyle="1" w:styleId="Redbodytext">
    <w:name w:val="Red body text"/>
    <w:basedOn w:val="DefaultParagraphFont"/>
    <w:uiPriority w:val="1"/>
    <w:qFormat/>
    <w:rsid w:val="00D26C60"/>
    <w:rPr>
      <w:color w:val="FF0000"/>
    </w:rPr>
  </w:style>
  <w:style w:type="numbering" w:customStyle="1" w:styleId="Numbering">
    <w:name w:val="Numbering"/>
    <w:uiPriority w:val="99"/>
    <w:rsid w:val="00D26C60"/>
    <w:pPr>
      <w:numPr>
        <w:numId w:val="18"/>
      </w:numPr>
    </w:pPr>
  </w:style>
  <w:style w:type="numbering" w:customStyle="1" w:styleId="RedNumbering">
    <w:name w:val="Red Numbering"/>
    <w:uiPriority w:val="99"/>
    <w:rsid w:val="00D26C60"/>
    <w:pPr>
      <w:numPr>
        <w:numId w:val="19"/>
      </w:numPr>
    </w:pPr>
  </w:style>
  <w:style w:type="paragraph" w:customStyle="1" w:styleId="Answerline1cm01firstrows">
    <w:name w:val="Answer line 1cm 01 first rows"/>
    <w:basedOn w:val="Answerline01firstrows"/>
    <w:rsid w:val="00D26C60"/>
    <w:pPr>
      <w:ind w:left="567"/>
    </w:pPr>
  </w:style>
  <w:style w:type="paragraph" w:customStyle="1" w:styleId="RedBulletTickbox">
    <w:name w:val="Red Bullet_Tick box"/>
    <w:basedOn w:val="Normal"/>
    <w:next w:val="Normal"/>
    <w:rsid w:val="00D26C60"/>
    <w:pPr>
      <w:numPr>
        <w:numId w:val="12"/>
      </w:numPr>
      <w:spacing w:after="120" w:line="300" w:lineRule="atLeast"/>
    </w:pPr>
    <w:rPr>
      <w:color w:val="FF0000"/>
      <w:position w:val="6"/>
      <w:szCs w:val="22"/>
    </w:rPr>
  </w:style>
  <w:style w:type="paragraph" w:customStyle="1" w:styleId="Answerline05cm02lastrow">
    <w:name w:val="Answer line 0.5cm 02 last row"/>
    <w:basedOn w:val="Normal"/>
    <w:next w:val="Normal"/>
    <w:rsid w:val="00D26C60"/>
    <w:pPr>
      <w:spacing w:before="260" w:after="240" w:line="300" w:lineRule="atLeast"/>
      <w:ind w:left="284"/>
    </w:pPr>
    <w:rPr>
      <w:szCs w:val="22"/>
    </w:rPr>
  </w:style>
  <w:style w:type="paragraph" w:customStyle="1" w:styleId="Colourbanner2">
    <w:name w:val="Colour banner_2+"/>
    <w:basedOn w:val="Normal"/>
    <w:next w:val="Normal"/>
    <w:qFormat/>
    <w:rsid w:val="00A7677E"/>
    <w:pPr>
      <w:shd w:val="clear" w:color="auto" w:fill="FFE9E0"/>
      <w:spacing w:before="240" w:after="240" w:line="300" w:lineRule="atLeast"/>
    </w:pPr>
    <w:rPr>
      <w:b/>
      <w:szCs w:val="22"/>
    </w:rPr>
  </w:style>
  <w:style w:type="paragraph" w:customStyle="1" w:styleId="Answerline05cm01firstrow">
    <w:name w:val="Answer line 0.5cm 01 first row"/>
    <w:basedOn w:val="Answerline01firstrows"/>
    <w:next w:val="Normal"/>
    <w:rsid w:val="00D26C60"/>
    <w:pPr>
      <w:ind w:left="284"/>
    </w:pPr>
  </w:style>
  <w:style w:type="table" w:customStyle="1" w:styleId="TableStyle1">
    <w:name w:val="Table Style 1"/>
    <w:basedOn w:val="TableNormal"/>
    <w:uiPriority w:val="99"/>
    <w:rsid w:val="00884DB9"/>
    <w:rPr>
      <w:rFonts w:ascii="Arial" w:hAnsi="Arial"/>
      <w:sz w:val="22"/>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2"/>
        <w:u w:val="none"/>
        <w:vertAlign w:val="baseline"/>
        <w:em w:val="none"/>
        <w14:ligatures w14:val="none"/>
        <w14:numForm w14:val="default"/>
        <w14:numSpacing w14:val="default"/>
        <w14:stylisticSets/>
      </w:rPr>
      <w:tblPr/>
      <w:tcPr>
        <w:shd w:val="clear" w:color="auto" w:fill="FFE9E0"/>
      </w:tcPr>
    </w:tblStylePr>
  </w:style>
  <w:style w:type="table" w:customStyle="1" w:styleId="TableStyle2">
    <w:name w:val="Table Style 2"/>
    <w:basedOn w:val="TableNormal"/>
    <w:uiPriority w:val="99"/>
    <w:rsid w:val="00884DB9"/>
    <w:rPr>
      <w:rFonts w:ascii="Arial" w:hAnsi="Arial"/>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2"/>
      </w:rPr>
      <w:tblPr/>
      <w:tcPr>
        <w:shd w:val="clear" w:color="auto" w:fill="FBBBAB"/>
      </w:tcPr>
    </w:tblStylePr>
    <w:tblStylePr w:type="firstCol">
      <w:pPr>
        <w:wordWrap/>
        <w:jc w:val="center"/>
      </w:pPr>
      <w:rPr>
        <w:rFonts w:ascii="Arial Bold" w:hAnsi="Arial Bold"/>
        <w:b/>
        <w:sz w:val="22"/>
      </w:rPr>
      <w:tblPr/>
      <w:tcPr>
        <w:shd w:val="clear" w:color="auto" w:fill="FFE9E0"/>
      </w:tcPr>
    </w:tblStylePr>
  </w:style>
  <w:style w:type="paragraph" w:customStyle="1" w:styleId="SourceImagecaption">
    <w:name w:val="Source Image caption"/>
    <w:next w:val="Normal"/>
    <w:qFormat/>
    <w:rsid w:val="00D26C60"/>
    <w:pPr>
      <w:spacing w:after="120"/>
    </w:pPr>
    <w:rPr>
      <w:rFonts w:ascii="Arial" w:hAnsi="Arial" w:cs="Arial"/>
      <w:sz w:val="19"/>
      <w:szCs w:val="19"/>
    </w:rPr>
  </w:style>
  <w:style w:type="character" w:customStyle="1" w:styleId="Redbodytextbold">
    <w:name w:val="Red body text_bold"/>
    <w:basedOn w:val="Redbodytext"/>
    <w:uiPriority w:val="1"/>
    <w:qFormat/>
    <w:rsid w:val="00D26C60"/>
    <w:rPr>
      <w:b/>
      <w:color w:val="FF0000"/>
    </w:rPr>
  </w:style>
  <w:style w:type="character" w:customStyle="1" w:styleId="Redbodytextitalic">
    <w:name w:val="Red body text_italic"/>
    <w:basedOn w:val="Redbodytextbold"/>
    <w:uiPriority w:val="1"/>
    <w:qFormat/>
    <w:rsid w:val="00D26C60"/>
    <w:rPr>
      <w:b w:val="0"/>
      <w:i/>
      <w:color w:val="FF0000"/>
    </w:rPr>
  </w:style>
  <w:style w:type="character" w:customStyle="1" w:styleId="Bodytextunderline">
    <w:name w:val="Body text_underline"/>
    <w:uiPriority w:val="1"/>
    <w:qFormat/>
    <w:rsid w:val="00D26C60"/>
    <w:rPr>
      <w:u w:val="single"/>
    </w:rPr>
  </w:style>
  <w:style w:type="character" w:customStyle="1" w:styleId="Redbodytextbolditalic">
    <w:name w:val="Red body text_bold italic"/>
    <w:basedOn w:val="DefaultParagraphFont"/>
    <w:uiPriority w:val="1"/>
    <w:qFormat/>
    <w:rsid w:val="00D26C60"/>
    <w:rPr>
      <w:b/>
      <w:i/>
      <w:color w:val="FF0000"/>
    </w:rPr>
  </w:style>
  <w:style w:type="character" w:customStyle="1" w:styleId="Bodytextgreyitalic">
    <w:name w:val="Body text_grey italic"/>
    <w:basedOn w:val="DefaultParagraphFont"/>
    <w:uiPriority w:val="1"/>
    <w:rsid w:val="00D26C60"/>
    <w:rPr>
      <w:i/>
      <w:color w:val="A6A6A6" w:themeColor="background1" w:themeShade="A6"/>
    </w:rPr>
  </w:style>
  <w:style w:type="character" w:customStyle="1" w:styleId="Bodytextgreybold">
    <w:name w:val="Body text_grey bold"/>
    <w:basedOn w:val="DefaultParagraphFont"/>
    <w:uiPriority w:val="1"/>
    <w:qFormat/>
    <w:rsid w:val="00D26C60"/>
    <w:rPr>
      <w:b/>
      <w:color w:val="A6A6A6" w:themeColor="background1" w:themeShade="A6"/>
    </w:rPr>
  </w:style>
  <w:style w:type="character" w:customStyle="1" w:styleId="Bodytextgreyunderline">
    <w:name w:val="Body text_grey underline"/>
    <w:basedOn w:val="DefaultParagraphFont"/>
    <w:uiPriority w:val="1"/>
    <w:qFormat/>
    <w:rsid w:val="00D26C60"/>
    <w:rPr>
      <w:color w:val="A6A6A6" w:themeColor="background1" w:themeShade="A6"/>
      <w:u w:val="single"/>
    </w:rPr>
  </w:style>
  <w:style w:type="paragraph" w:customStyle="1" w:styleId="SourceReference">
    <w:name w:val="Source Reference"/>
    <w:next w:val="Normal"/>
    <w:qFormat/>
    <w:rsid w:val="00D26C60"/>
    <w:pPr>
      <w:spacing w:after="60"/>
    </w:pPr>
    <w:rPr>
      <w:rFonts w:ascii="Arial" w:hAnsi="Arial"/>
      <w:sz w:val="16"/>
      <w:szCs w:val="16"/>
    </w:rPr>
  </w:style>
  <w:style w:type="paragraph" w:customStyle="1" w:styleId="SourceAttribution">
    <w:name w:val="Source Attribution"/>
    <w:next w:val="Normal"/>
    <w:qFormat/>
    <w:rsid w:val="00D26C60"/>
    <w:rPr>
      <w:rFonts w:ascii="Arial" w:hAnsi="Arial" w:cs="Arial"/>
      <w:sz w:val="12"/>
      <w:szCs w:val="12"/>
    </w:rPr>
  </w:style>
  <w:style w:type="paragraph" w:customStyle="1" w:styleId="SourceContext">
    <w:name w:val="Source Context"/>
    <w:next w:val="Normal"/>
    <w:qFormat/>
    <w:rsid w:val="00D26C60"/>
    <w:pPr>
      <w:spacing w:before="120" w:line="300" w:lineRule="atLeast"/>
    </w:pPr>
    <w:rPr>
      <w:rFonts w:ascii="Arial" w:eastAsia="MS Gothic" w:hAnsi="Arial"/>
      <w:sz w:val="22"/>
      <w:lang w:eastAsia="en-US"/>
    </w:rPr>
  </w:style>
  <w:style w:type="paragraph" w:customStyle="1" w:styleId="EffectCauseCentre">
    <w:name w:val="Effect/Cause_Centre"/>
    <w:basedOn w:val="Normal"/>
    <w:next w:val="Normal"/>
    <w:rsid w:val="00D26C60"/>
    <w:pPr>
      <w:spacing w:line="300" w:lineRule="atLeast"/>
      <w:jc w:val="center"/>
    </w:pPr>
    <w:rPr>
      <w:rFonts w:eastAsia="MS Gothic"/>
      <w:szCs w:val="22"/>
    </w:rPr>
  </w:style>
  <w:style w:type="paragraph" w:customStyle="1" w:styleId="EffectCauseLeft">
    <w:name w:val="Effect/Cause_Left"/>
    <w:basedOn w:val="Normal"/>
    <w:next w:val="Normal"/>
    <w:rsid w:val="00D26C60"/>
    <w:pPr>
      <w:spacing w:line="300" w:lineRule="atLeast"/>
    </w:pPr>
    <w:rPr>
      <w:rFonts w:eastAsia="MS Gothic"/>
      <w:szCs w:val="22"/>
    </w:rPr>
  </w:style>
  <w:style w:type="paragraph" w:customStyle="1" w:styleId="Bullet0spaceafter">
    <w:name w:val="Bullet 0 space after"/>
    <w:basedOn w:val="Bullet6spaceafter"/>
    <w:rsid w:val="00D26C60"/>
    <w:pPr>
      <w:numPr>
        <w:numId w:val="22"/>
      </w:numPr>
      <w:spacing w:after="0"/>
    </w:pPr>
  </w:style>
  <w:style w:type="paragraph" w:customStyle="1" w:styleId="Bodytextimages">
    <w:name w:val="Body text_images"/>
    <w:basedOn w:val="Normal"/>
    <w:rsid w:val="00D26C60"/>
    <w:pPr>
      <w:spacing w:before="240" w:after="240" w:line="300" w:lineRule="atLeast"/>
      <w:jc w:val="center"/>
    </w:pPr>
    <w:rPr>
      <w:noProof/>
      <w:szCs w:val="22"/>
    </w:rPr>
  </w:style>
  <w:style w:type="paragraph" w:customStyle="1" w:styleId="Bullet6spaceafter">
    <w:name w:val="Bullet 6 space after"/>
    <w:basedOn w:val="Normal"/>
    <w:rsid w:val="00D26C60"/>
    <w:pPr>
      <w:numPr>
        <w:numId w:val="13"/>
      </w:numPr>
      <w:spacing w:after="120" w:line="300" w:lineRule="atLeast"/>
      <w:ind w:left="284" w:hanging="284"/>
    </w:pPr>
    <w:rPr>
      <w:szCs w:val="22"/>
    </w:rPr>
  </w:style>
  <w:style w:type="paragraph" w:customStyle="1" w:styleId="Bullet12spaceafter">
    <w:name w:val="Bullet 12 space after"/>
    <w:basedOn w:val="Bullet6spaceafter"/>
    <w:rsid w:val="00D26C60"/>
    <w:pPr>
      <w:spacing w:after="240"/>
    </w:pPr>
  </w:style>
  <w:style w:type="paragraph" w:customStyle="1" w:styleId="BulletIndent6spaceafter">
    <w:name w:val="Bullet_Indent 6 space after"/>
    <w:basedOn w:val="Normal"/>
    <w:rsid w:val="00D26C60"/>
    <w:pPr>
      <w:numPr>
        <w:ilvl w:val="1"/>
        <w:numId w:val="22"/>
      </w:numPr>
      <w:spacing w:after="120" w:line="300" w:lineRule="atLeast"/>
      <w:contextualSpacing/>
    </w:pPr>
    <w:rPr>
      <w:szCs w:val="22"/>
    </w:rPr>
  </w:style>
  <w:style w:type="paragraph" w:customStyle="1" w:styleId="BulletIndent12spaceafter">
    <w:name w:val="Bullet_Indent 12 space after"/>
    <w:basedOn w:val="BulletIndent6spaceafter"/>
    <w:rsid w:val="00D26C60"/>
    <w:pPr>
      <w:spacing w:after="240"/>
    </w:pPr>
  </w:style>
  <w:style w:type="paragraph" w:customStyle="1" w:styleId="Bulletnumber6spaceafter">
    <w:name w:val="Bullet_number 6 space after"/>
    <w:basedOn w:val="Normal"/>
    <w:rsid w:val="00D26C60"/>
    <w:pPr>
      <w:numPr>
        <w:numId w:val="24"/>
      </w:numPr>
      <w:spacing w:after="120" w:line="300" w:lineRule="atLeast"/>
    </w:pPr>
    <w:rPr>
      <w:szCs w:val="22"/>
    </w:rPr>
  </w:style>
  <w:style w:type="paragraph" w:customStyle="1" w:styleId="Bulletnumber12spaceafter">
    <w:name w:val="Bullet_number 12 space after"/>
    <w:basedOn w:val="Bulletnumber6spaceafter"/>
    <w:rsid w:val="00D26C60"/>
    <w:pPr>
      <w:spacing w:after="240"/>
    </w:pPr>
  </w:style>
  <w:style w:type="paragraph" w:customStyle="1" w:styleId="BodytextIndent05cm">
    <w:name w:val="Body text Indent 0.5cm"/>
    <w:basedOn w:val="Normal"/>
    <w:rsid w:val="00D26C60"/>
    <w:pPr>
      <w:spacing w:after="120" w:line="300" w:lineRule="atLeast"/>
      <w:ind w:left="284"/>
    </w:pPr>
    <w:rPr>
      <w:szCs w:val="22"/>
    </w:rPr>
  </w:style>
  <w:style w:type="paragraph" w:customStyle="1" w:styleId="BodytextIndent1cm">
    <w:name w:val="Body text Indent 1cm"/>
    <w:basedOn w:val="Normal"/>
    <w:rsid w:val="00D26C60"/>
    <w:pPr>
      <w:spacing w:after="120" w:line="300" w:lineRule="atLeast"/>
      <w:ind w:left="567"/>
    </w:pPr>
    <w:rPr>
      <w:szCs w:val="22"/>
    </w:rPr>
  </w:style>
  <w:style w:type="paragraph" w:customStyle="1" w:styleId="Bulletletter6spaceafter">
    <w:name w:val="Bullet_letter 6 space after"/>
    <w:basedOn w:val="Normal"/>
    <w:rsid w:val="00D26C60"/>
    <w:pPr>
      <w:numPr>
        <w:ilvl w:val="1"/>
        <w:numId w:val="24"/>
      </w:numPr>
      <w:spacing w:after="120" w:line="300" w:lineRule="atLeast"/>
      <w:contextualSpacing/>
    </w:pPr>
    <w:rPr>
      <w:szCs w:val="22"/>
    </w:rPr>
  </w:style>
  <w:style w:type="paragraph" w:customStyle="1" w:styleId="Bulletletter12spaceafter">
    <w:name w:val="Bullet_letter 12 space after"/>
    <w:basedOn w:val="Bulletletter6spaceafter"/>
    <w:rsid w:val="00D26C60"/>
    <w:pPr>
      <w:spacing w:after="240"/>
    </w:pPr>
  </w:style>
  <w:style w:type="paragraph" w:customStyle="1" w:styleId="RedBullet0spaceafter">
    <w:name w:val="Red Bullet 0 space after"/>
    <w:basedOn w:val="Normal"/>
    <w:rsid w:val="00D26C60"/>
    <w:pPr>
      <w:numPr>
        <w:numId w:val="28"/>
      </w:numPr>
      <w:spacing w:line="300" w:lineRule="atLeast"/>
    </w:pPr>
    <w:rPr>
      <w:color w:val="FF0000"/>
      <w:szCs w:val="22"/>
    </w:rPr>
  </w:style>
  <w:style w:type="paragraph" w:customStyle="1" w:styleId="RedBulletIndent6spaceafter">
    <w:name w:val="Red Bullet_Indent 6 space after"/>
    <w:basedOn w:val="BulletIndent6spaceafter"/>
    <w:rsid w:val="00D26C60"/>
    <w:pPr>
      <w:numPr>
        <w:numId w:val="28"/>
      </w:numPr>
    </w:pPr>
    <w:rPr>
      <w:color w:val="FF0000"/>
    </w:rPr>
  </w:style>
  <w:style w:type="paragraph" w:customStyle="1" w:styleId="RedBulletnumber6spaceafter">
    <w:name w:val="Red Bullet_number 6 space after"/>
    <w:basedOn w:val="Bulletnumber6spaceafter"/>
    <w:rsid w:val="00D26C60"/>
    <w:pPr>
      <w:numPr>
        <w:numId w:val="32"/>
      </w:numPr>
    </w:pPr>
    <w:rPr>
      <w:color w:val="FF0000"/>
    </w:rPr>
  </w:style>
  <w:style w:type="paragraph" w:customStyle="1" w:styleId="RedBulletletter6spaceafter">
    <w:name w:val="Red Bullet_letter 6 space after"/>
    <w:basedOn w:val="Bulletletter6spaceafter"/>
    <w:rsid w:val="00D26C60"/>
    <w:pPr>
      <w:numPr>
        <w:numId w:val="32"/>
      </w:numPr>
    </w:pPr>
    <w:rPr>
      <w:color w:val="FF0000"/>
    </w:rPr>
  </w:style>
  <w:style w:type="paragraph" w:customStyle="1" w:styleId="RedBodytextIndent05cm">
    <w:name w:val="Red Body text Indent 0.5cm"/>
    <w:basedOn w:val="BodytextIndent05cm"/>
    <w:rsid w:val="00D26C60"/>
    <w:rPr>
      <w:color w:val="FF0000"/>
    </w:rPr>
  </w:style>
  <w:style w:type="paragraph" w:customStyle="1" w:styleId="RedBodytextIndent1cm">
    <w:name w:val="Red Body text Indent 1cm"/>
    <w:basedOn w:val="BodytextIndent1cm"/>
    <w:rsid w:val="00D26C60"/>
    <w:rPr>
      <w:color w:val="FF0000"/>
    </w:rPr>
  </w:style>
  <w:style w:type="table" w:styleId="TableGrid">
    <w:name w:val="Table Grid"/>
    <w:basedOn w:val="TableNormal"/>
    <w:uiPriority w:val="59"/>
    <w:rsid w:val="00884DB9"/>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style>
  <w:style w:type="paragraph" w:customStyle="1" w:styleId="RedBullet6spaceafter">
    <w:name w:val="Red Bullet 6 space after"/>
    <w:basedOn w:val="Bullet6spaceafter"/>
    <w:rsid w:val="00C173F6"/>
    <w:pPr>
      <w:numPr>
        <w:numId w:val="26"/>
      </w:numPr>
      <w:ind w:left="284" w:hanging="284"/>
    </w:pPr>
    <w:rPr>
      <w:color w:val="FF0000"/>
    </w:rPr>
  </w:style>
  <w:style w:type="paragraph" w:customStyle="1" w:styleId="RedBullet12spaceafter">
    <w:name w:val="Red Bullet 12 space after"/>
    <w:basedOn w:val="RedBullet6spaceafter"/>
    <w:rsid w:val="00C173F6"/>
    <w:pPr>
      <w:numPr>
        <w:numId w:val="36"/>
      </w:numPr>
      <w:spacing w:after="240"/>
      <w:ind w:left="284" w:hanging="284"/>
    </w:pPr>
  </w:style>
  <w:style w:type="paragraph" w:customStyle="1" w:styleId="RedBulletIndent0spaceafter">
    <w:name w:val="Red Bullet_Indent 0 space after"/>
    <w:basedOn w:val="RedBulletIndent6spaceafter"/>
    <w:rsid w:val="00C173F6"/>
    <w:pPr>
      <w:numPr>
        <w:ilvl w:val="0"/>
        <w:numId w:val="38"/>
      </w:numPr>
      <w:spacing w:after="0"/>
      <w:ind w:left="568" w:hanging="284"/>
    </w:pPr>
  </w:style>
  <w:style w:type="paragraph" w:customStyle="1" w:styleId="RedBulletIndent12spaceafter">
    <w:name w:val="Red Bullet_Indent 12 space after"/>
    <w:basedOn w:val="RedBulletIndent6spaceafter"/>
    <w:rsid w:val="00C173F6"/>
    <w:pPr>
      <w:numPr>
        <w:ilvl w:val="0"/>
        <w:numId w:val="37"/>
      </w:numPr>
      <w:spacing w:after="240"/>
      <w:ind w:left="568" w:hanging="284"/>
    </w:pPr>
  </w:style>
  <w:style w:type="paragraph" w:customStyle="1" w:styleId="RedBulletletter0spaceafter">
    <w:name w:val="Red Bullet_letter 0 space after"/>
    <w:basedOn w:val="RedBulletletter6spaceafter"/>
    <w:rsid w:val="00CD3EEB"/>
    <w:pPr>
      <w:numPr>
        <w:ilvl w:val="0"/>
        <w:numId w:val="42"/>
      </w:numPr>
      <w:spacing w:after="0"/>
      <w:ind w:left="568" w:hanging="284"/>
    </w:pPr>
  </w:style>
  <w:style w:type="paragraph" w:customStyle="1" w:styleId="RedBulletletter12spaceafter">
    <w:name w:val="Red Bullet_letter 12 space after"/>
    <w:basedOn w:val="RedBulletletter6spaceafter"/>
    <w:rsid w:val="00CD3EEB"/>
    <w:pPr>
      <w:numPr>
        <w:ilvl w:val="0"/>
        <w:numId w:val="41"/>
      </w:numPr>
      <w:spacing w:after="240"/>
      <w:ind w:left="568" w:hanging="284"/>
    </w:pPr>
  </w:style>
  <w:style w:type="paragraph" w:customStyle="1" w:styleId="RedBulletnumber0spaceafter">
    <w:name w:val="Red Bullet_number 0 space after"/>
    <w:basedOn w:val="RedBulletnumber6spaceafter"/>
    <w:rsid w:val="00CD3EEB"/>
    <w:pPr>
      <w:numPr>
        <w:numId w:val="40"/>
      </w:numPr>
      <w:spacing w:after="0"/>
      <w:ind w:left="284" w:hanging="284"/>
    </w:pPr>
  </w:style>
  <w:style w:type="paragraph" w:customStyle="1" w:styleId="RedBulletnumber12spaceafter">
    <w:name w:val="Red Bullet_number 12 space after"/>
    <w:basedOn w:val="RedBulletnumber6spaceafter"/>
    <w:rsid w:val="00CD3EEB"/>
    <w:pPr>
      <w:numPr>
        <w:numId w:val="39"/>
      </w:numPr>
      <w:spacing w:after="240"/>
      <w:ind w:left="284" w:hanging="284"/>
    </w:pPr>
  </w:style>
  <w:style w:type="character" w:styleId="Hyperlink">
    <w:name w:val="Hyperlink"/>
    <w:basedOn w:val="DefaultParagraphFont"/>
    <w:uiPriority w:val="99"/>
    <w:unhideWhenUsed/>
    <w:rsid w:val="00CA5AF6"/>
    <w:rPr>
      <w:color w:val="0000FF" w:themeColor="hyperlink"/>
      <w:u w:val="single"/>
    </w:rPr>
  </w:style>
  <w:style w:type="paragraph" w:customStyle="1" w:styleId="Images">
    <w:name w:val="Images"/>
    <w:basedOn w:val="BodyText6ptspace"/>
    <w:qFormat/>
    <w:rsid w:val="003859A8"/>
    <w:pPr>
      <w:jc w:val="center"/>
    </w:pPr>
  </w:style>
  <w:style w:type="character" w:styleId="CommentReference">
    <w:name w:val="annotation reference"/>
    <w:basedOn w:val="DefaultParagraphFont"/>
    <w:uiPriority w:val="99"/>
    <w:semiHidden/>
    <w:unhideWhenUsed/>
    <w:rsid w:val="00B93E4E"/>
    <w:rPr>
      <w:sz w:val="16"/>
      <w:szCs w:val="16"/>
    </w:rPr>
  </w:style>
  <w:style w:type="paragraph" w:styleId="CommentText">
    <w:name w:val="annotation text"/>
    <w:basedOn w:val="Normal"/>
    <w:link w:val="CommentTextChar"/>
    <w:uiPriority w:val="99"/>
    <w:semiHidden/>
    <w:unhideWhenUsed/>
    <w:rsid w:val="00B93E4E"/>
    <w:rPr>
      <w:sz w:val="20"/>
      <w:szCs w:val="20"/>
    </w:rPr>
  </w:style>
  <w:style w:type="character" w:customStyle="1" w:styleId="CommentTextChar">
    <w:name w:val="Comment Text Char"/>
    <w:basedOn w:val="DefaultParagraphFont"/>
    <w:link w:val="CommentText"/>
    <w:uiPriority w:val="99"/>
    <w:semiHidden/>
    <w:rsid w:val="00B93E4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93E4E"/>
    <w:rPr>
      <w:b/>
      <w:bCs/>
    </w:rPr>
  </w:style>
  <w:style w:type="character" w:customStyle="1" w:styleId="CommentSubjectChar">
    <w:name w:val="Comment Subject Char"/>
    <w:basedOn w:val="CommentTextChar"/>
    <w:link w:val="CommentSubject"/>
    <w:uiPriority w:val="99"/>
    <w:semiHidden/>
    <w:rsid w:val="00B93E4E"/>
    <w:rPr>
      <w:rFonts w:ascii="Arial" w:hAnsi="Arial"/>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8113E"/>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0ptspaceCentered">
    <w:name w:val="Body Text 0pt space_Centered"/>
    <w:basedOn w:val="BodyText0ptspace"/>
    <w:rsid w:val="008D2430"/>
    <w:pPr>
      <w:jc w:val="center"/>
    </w:pPr>
  </w:style>
  <w:style w:type="paragraph" w:customStyle="1" w:styleId="Bodytext12ptspaceCentered">
    <w:name w:val="Body text 12pt space_Centered"/>
    <w:basedOn w:val="BodyText12ptspace"/>
    <w:rsid w:val="008D2430"/>
    <w:pPr>
      <w:jc w:val="center"/>
    </w:pPr>
  </w:style>
  <w:style w:type="paragraph" w:styleId="Footer">
    <w:name w:val="footer"/>
    <w:basedOn w:val="Normal"/>
    <w:link w:val="FooterChar"/>
    <w:uiPriority w:val="99"/>
    <w:unhideWhenUsed/>
    <w:rsid w:val="00D26C60"/>
    <w:pPr>
      <w:tabs>
        <w:tab w:val="center" w:pos="4513"/>
        <w:tab w:val="right" w:pos="9026"/>
      </w:tabs>
    </w:pPr>
    <w:rPr>
      <w:sz w:val="14"/>
    </w:rPr>
  </w:style>
  <w:style w:type="character" w:customStyle="1" w:styleId="FooterChar">
    <w:name w:val="Footer Char"/>
    <w:basedOn w:val="DefaultParagraphFont"/>
    <w:link w:val="Footer"/>
    <w:uiPriority w:val="99"/>
    <w:rsid w:val="00D26C60"/>
    <w:rPr>
      <w:rFonts w:ascii="Arial" w:hAnsi="Arial"/>
      <w:sz w:val="14"/>
    </w:rPr>
  </w:style>
  <w:style w:type="paragraph" w:customStyle="1" w:styleId="BodyText6ptspaceCentered">
    <w:name w:val="Body Text 6pt space_Centered"/>
    <w:basedOn w:val="BodyText6ptspace"/>
    <w:rsid w:val="008D2430"/>
    <w:pPr>
      <w:jc w:val="center"/>
    </w:pPr>
  </w:style>
  <w:style w:type="paragraph" w:customStyle="1" w:styleId="BulletIndent0spaceafter">
    <w:name w:val="Bullet_Indent 0 space after"/>
    <w:basedOn w:val="BulletIndent6spaceafter"/>
    <w:rsid w:val="00C173F6"/>
    <w:pPr>
      <w:numPr>
        <w:ilvl w:val="0"/>
        <w:numId w:val="33"/>
      </w:numPr>
      <w:spacing w:after="0"/>
      <w:ind w:left="568" w:hanging="284"/>
    </w:pPr>
  </w:style>
  <w:style w:type="paragraph" w:customStyle="1" w:styleId="Bulletletter0spaceafter">
    <w:name w:val="Bullet_letter 0 space after"/>
    <w:basedOn w:val="Bulletletter6spaceafter"/>
    <w:rsid w:val="00C173F6"/>
    <w:pPr>
      <w:numPr>
        <w:ilvl w:val="0"/>
        <w:numId w:val="34"/>
      </w:numPr>
      <w:spacing w:after="0"/>
      <w:ind w:left="568" w:hanging="284"/>
    </w:pPr>
  </w:style>
  <w:style w:type="paragraph" w:customStyle="1" w:styleId="Resourcetitle">
    <w:name w:val="Resource title"/>
    <w:basedOn w:val="Normal"/>
    <w:next w:val="Normal"/>
    <w:rsid w:val="001A312D"/>
    <w:pPr>
      <w:spacing w:after="240"/>
    </w:pPr>
    <w:rPr>
      <w:rFonts w:eastAsia="MS Gothic"/>
      <w:b/>
      <w:sz w:val="32"/>
      <w:szCs w:val="22"/>
    </w:rPr>
  </w:style>
  <w:style w:type="character" w:customStyle="1" w:styleId="Redbodytextunderline">
    <w:name w:val="Red body text_underline"/>
    <w:basedOn w:val="Redbodytext"/>
    <w:uiPriority w:val="1"/>
    <w:qFormat/>
    <w:rsid w:val="00BC1AE0"/>
    <w:rPr>
      <w:color w:val="FF0000"/>
      <w:u w:val="single"/>
    </w:rPr>
  </w:style>
  <w:style w:type="paragraph" w:styleId="Header">
    <w:name w:val="header"/>
    <w:basedOn w:val="Normal"/>
    <w:link w:val="HeaderChar"/>
    <w:uiPriority w:val="99"/>
    <w:unhideWhenUsed/>
    <w:rsid w:val="00BC6988"/>
    <w:pPr>
      <w:tabs>
        <w:tab w:val="center" w:pos="4513"/>
        <w:tab w:val="right" w:pos="9026"/>
      </w:tabs>
    </w:pPr>
  </w:style>
  <w:style w:type="paragraph" w:customStyle="1" w:styleId="ColourBanner1st">
    <w:name w:val="Colour Banner_1st"/>
    <w:basedOn w:val="Normal"/>
    <w:next w:val="Normal"/>
    <w:qFormat/>
    <w:rsid w:val="00A7677E"/>
    <w:pPr>
      <w:shd w:val="clear" w:color="auto" w:fill="FFE9E0"/>
      <w:spacing w:before="360" w:after="240" w:line="300" w:lineRule="atLeast"/>
    </w:pPr>
    <w:rPr>
      <w:b/>
      <w:szCs w:val="22"/>
    </w:rPr>
  </w:style>
  <w:style w:type="character" w:customStyle="1" w:styleId="HeaderChar">
    <w:name w:val="Header Char"/>
    <w:basedOn w:val="DefaultParagraphFont"/>
    <w:link w:val="Header"/>
    <w:uiPriority w:val="99"/>
    <w:rsid w:val="00BC6988"/>
    <w:rPr>
      <w:rFonts w:ascii="Arial" w:hAnsi="Arial"/>
      <w:sz w:val="22"/>
    </w:rPr>
  </w:style>
  <w:style w:type="paragraph" w:styleId="BalloonText">
    <w:name w:val="Balloon Text"/>
    <w:basedOn w:val="Normal"/>
    <w:link w:val="BalloonTextChar"/>
    <w:uiPriority w:val="99"/>
    <w:semiHidden/>
    <w:unhideWhenUsed/>
    <w:rsid w:val="00D26C60"/>
    <w:rPr>
      <w:rFonts w:ascii="Tahoma" w:hAnsi="Tahoma" w:cs="Tahoma"/>
      <w:sz w:val="16"/>
      <w:szCs w:val="16"/>
    </w:rPr>
  </w:style>
  <w:style w:type="character" w:customStyle="1" w:styleId="BalloonTextChar">
    <w:name w:val="Balloon Text Char"/>
    <w:basedOn w:val="DefaultParagraphFont"/>
    <w:link w:val="BalloonText"/>
    <w:uiPriority w:val="99"/>
    <w:semiHidden/>
    <w:rsid w:val="00D26C60"/>
    <w:rPr>
      <w:rFonts w:ascii="Tahoma" w:hAnsi="Tahoma" w:cs="Tahoma"/>
      <w:sz w:val="16"/>
      <w:szCs w:val="16"/>
    </w:rPr>
  </w:style>
  <w:style w:type="paragraph" w:styleId="NoSpacing">
    <w:name w:val="No Spacing"/>
    <w:uiPriority w:val="1"/>
    <w:qFormat/>
    <w:rsid w:val="00552C48"/>
    <w:rPr>
      <w:rFonts w:ascii="Arial" w:hAnsi="Arial"/>
      <w:sz w:val="22"/>
    </w:rPr>
  </w:style>
  <w:style w:type="paragraph" w:customStyle="1" w:styleId="Footergrey">
    <w:name w:val="Footer grey"/>
    <w:basedOn w:val="Normal"/>
    <w:rsid w:val="00D26C60"/>
    <w:rPr>
      <w:color w:val="808080"/>
      <w:sz w:val="14"/>
      <w:szCs w:val="12"/>
      <w:lang w:eastAsia="en-AU"/>
    </w:rPr>
  </w:style>
  <w:style w:type="paragraph" w:customStyle="1" w:styleId="Source">
    <w:name w:val="Source #"/>
    <w:next w:val="SourceHeading"/>
    <w:qFormat/>
    <w:rsid w:val="00D26C60"/>
    <w:pPr>
      <w:spacing w:after="60" w:line="276" w:lineRule="auto"/>
    </w:pPr>
    <w:rPr>
      <w:rFonts w:ascii="Arial" w:hAnsi="Arial" w:cs="Arial"/>
      <w:b/>
      <w:sz w:val="27"/>
      <w:szCs w:val="27"/>
    </w:rPr>
  </w:style>
  <w:style w:type="paragraph" w:customStyle="1" w:styleId="SourceHeading">
    <w:name w:val="Source Heading"/>
    <w:qFormat/>
    <w:rsid w:val="00D26C60"/>
    <w:pPr>
      <w:spacing w:after="120" w:line="276" w:lineRule="auto"/>
    </w:pPr>
    <w:rPr>
      <w:rFonts w:ascii="Arial" w:hAnsi="Arial" w:cs="Arial"/>
      <w:b/>
    </w:rPr>
  </w:style>
  <w:style w:type="paragraph" w:customStyle="1" w:styleId="Bulletnumber0spaceafter">
    <w:name w:val="Bullet_number 0 space after"/>
    <w:basedOn w:val="Bulletnumber6spaceafter"/>
    <w:rsid w:val="00C173F6"/>
    <w:pPr>
      <w:numPr>
        <w:numId w:val="35"/>
      </w:numPr>
      <w:spacing w:after="0"/>
      <w:ind w:left="284" w:hanging="284"/>
    </w:pPr>
  </w:style>
  <w:style w:type="paragraph" w:customStyle="1" w:styleId="Answerline1cm02lastrow">
    <w:name w:val="Answer line 1cm 02 last row"/>
    <w:basedOn w:val="Answerline1cm01firstrows"/>
    <w:rsid w:val="00D26C60"/>
    <w:pPr>
      <w:spacing w:after="240"/>
    </w:pPr>
  </w:style>
  <w:style w:type="paragraph" w:customStyle="1" w:styleId="Answerline02lastrow">
    <w:name w:val="Answer line 02 last row"/>
    <w:basedOn w:val="Normal"/>
    <w:next w:val="Normal"/>
    <w:rsid w:val="00D26C60"/>
    <w:pPr>
      <w:spacing w:before="260" w:after="240" w:line="300" w:lineRule="atLeast"/>
    </w:pPr>
    <w:rPr>
      <w:rFonts w:eastAsia="MS Gothic"/>
      <w:noProof/>
      <w:szCs w:val="22"/>
    </w:rPr>
  </w:style>
  <w:style w:type="character" w:customStyle="1" w:styleId="Bodytextcondensed">
    <w:name w:val="Body text_condensed"/>
    <w:uiPriority w:val="1"/>
    <w:rsid w:val="00D26C60"/>
    <w:rPr>
      <w:spacing w:val="-2"/>
    </w:rPr>
  </w:style>
  <w:style w:type="character" w:customStyle="1" w:styleId="Bodytextgrey">
    <w:name w:val="Body text_grey"/>
    <w:uiPriority w:val="1"/>
    <w:qFormat/>
    <w:rsid w:val="00D26C60"/>
    <w:rPr>
      <w:color w:val="A6A6A6"/>
    </w:rPr>
  </w:style>
  <w:style w:type="character" w:customStyle="1" w:styleId="Bodytextbold">
    <w:name w:val="Body text_bold"/>
    <w:uiPriority w:val="1"/>
    <w:rsid w:val="00D26C60"/>
    <w:rPr>
      <w:b/>
    </w:rPr>
  </w:style>
  <w:style w:type="character" w:customStyle="1" w:styleId="Bodytextbolditalic">
    <w:name w:val="Body text_bold italic"/>
    <w:uiPriority w:val="1"/>
    <w:rsid w:val="00D26C60"/>
    <w:rPr>
      <w:b/>
      <w:i/>
    </w:rPr>
  </w:style>
  <w:style w:type="character" w:customStyle="1" w:styleId="Bodytexthyperlinkgreen">
    <w:name w:val="Body text_hyperlink green"/>
    <w:uiPriority w:val="1"/>
    <w:rsid w:val="00D26C60"/>
    <w:rPr>
      <w:color w:val="00B050"/>
    </w:rPr>
  </w:style>
  <w:style w:type="paragraph" w:customStyle="1" w:styleId="Questionheading">
    <w:name w:val="Question heading:"/>
    <w:basedOn w:val="Normal"/>
    <w:next w:val="Normal"/>
    <w:rsid w:val="00D26C60"/>
    <w:pPr>
      <w:spacing w:line="300" w:lineRule="atLeast"/>
    </w:pPr>
    <w:rPr>
      <w:rFonts w:eastAsia="MS Gothic"/>
      <w:b/>
      <w:szCs w:val="22"/>
      <w:lang w:eastAsia="en-US"/>
    </w:rPr>
  </w:style>
  <w:style w:type="paragraph" w:customStyle="1" w:styleId="QuestionsItalic">
    <w:name w:val="Questions Italic"/>
    <w:basedOn w:val="Normal"/>
    <w:next w:val="Normal"/>
    <w:rsid w:val="00D26C60"/>
    <w:pPr>
      <w:spacing w:line="300" w:lineRule="atLeast"/>
    </w:pPr>
    <w:rPr>
      <w:rFonts w:eastAsia="MS Gothic"/>
      <w:i/>
      <w:szCs w:val="22"/>
    </w:rPr>
  </w:style>
  <w:style w:type="paragraph" w:customStyle="1" w:styleId="Sub-heading">
    <w:name w:val="Sub-heading"/>
    <w:basedOn w:val="Normal"/>
    <w:next w:val="Normal"/>
    <w:rsid w:val="00D26C60"/>
    <w:pPr>
      <w:spacing w:before="240" w:after="120" w:line="300" w:lineRule="atLeast"/>
    </w:pPr>
    <w:rPr>
      <w:b/>
      <w:szCs w:val="22"/>
      <w:lang w:eastAsia="en-US"/>
    </w:rPr>
  </w:style>
  <w:style w:type="paragraph" w:customStyle="1" w:styleId="BulletTickbox">
    <w:name w:val="Bullet_Tick box"/>
    <w:basedOn w:val="Normal"/>
    <w:rsid w:val="00D26C60"/>
    <w:pPr>
      <w:numPr>
        <w:numId w:val="11"/>
      </w:numPr>
      <w:adjustRightInd w:val="0"/>
      <w:snapToGrid w:val="0"/>
      <w:spacing w:after="120" w:line="300" w:lineRule="atLeast"/>
      <w:ind w:left="357" w:hanging="357"/>
    </w:pPr>
    <w:rPr>
      <w:lang w:eastAsia="en-US"/>
    </w:rPr>
  </w:style>
  <w:style w:type="character" w:customStyle="1" w:styleId="Bodytextitalic">
    <w:name w:val="Body text_italic"/>
    <w:uiPriority w:val="1"/>
    <w:rsid w:val="00D26C60"/>
    <w:rPr>
      <w:i/>
    </w:rPr>
  </w:style>
  <w:style w:type="paragraph" w:customStyle="1" w:styleId="Answerline01firstrows">
    <w:name w:val="Answer line 01 first rows"/>
    <w:basedOn w:val="Normal"/>
    <w:next w:val="Normal"/>
    <w:rsid w:val="00D26C60"/>
    <w:pPr>
      <w:spacing w:before="260" w:after="260" w:line="300" w:lineRule="atLeast"/>
    </w:pPr>
    <w:rPr>
      <w:szCs w:val="22"/>
    </w:rPr>
  </w:style>
  <w:style w:type="paragraph" w:customStyle="1" w:styleId="BodyText0ptspace">
    <w:name w:val="Body Text 0pt space"/>
    <w:basedOn w:val="Normal"/>
    <w:next w:val="Normal"/>
    <w:rsid w:val="00D26C60"/>
    <w:pPr>
      <w:spacing w:line="300" w:lineRule="atLeast"/>
    </w:pPr>
    <w:rPr>
      <w:szCs w:val="22"/>
    </w:rPr>
  </w:style>
  <w:style w:type="paragraph" w:customStyle="1" w:styleId="BodyText6ptspace">
    <w:name w:val="Body Text 6pt space"/>
    <w:basedOn w:val="Normal"/>
    <w:next w:val="Normal"/>
    <w:link w:val="BodyText6ptspaceChar"/>
    <w:uiPriority w:val="99"/>
    <w:rsid w:val="00D26C60"/>
    <w:pPr>
      <w:spacing w:after="120" w:line="300" w:lineRule="atLeast"/>
    </w:pPr>
    <w:rPr>
      <w:lang w:eastAsia="en-US"/>
    </w:rPr>
  </w:style>
  <w:style w:type="character" w:customStyle="1" w:styleId="BodyText6ptspaceChar">
    <w:name w:val="Body Text 6pt space Char"/>
    <w:link w:val="BodyText6ptspace"/>
    <w:uiPriority w:val="99"/>
    <w:locked/>
    <w:rsid w:val="00D26C60"/>
    <w:rPr>
      <w:rFonts w:ascii="Arial" w:hAnsi="Arial"/>
      <w:lang w:eastAsia="en-US"/>
    </w:rPr>
  </w:style>
  <w:style w:type="paragraph" w:customStyle="1" w:styleId="BodyText12ptspace">
    <w:name w:val="Body Text 12pt space"/>
    <w:basedOn w:val="Normal"/>
    <w:next w:val="Normal"/>
    <w:rsid w:val="00D26C60"/>
    <w:pPr>
      <w:spacing w:after="240" w:line="300" w:lineRule="atLeast"/>
    </w:pPr>
    <w:rPr>
      <w:szCs w:val="22"/>
    </w:rPr>
  </w:style>
  <w:style w:type="numbering" w:customStyle="1" w:styleId="Bullets">
    <w:name w:val="Bullets"/>
    <w:uiPriority w:val="99"/>
    <w:rsid w:val="00D26C60"/>
    <w:pPr>
      <w:numPr>
        <w:numId w:val="14"/>
      </w:numPr>
    </w:pPr>
  </w:style>
  <w:style w:type="numbering" w:customStyle="1" w:styleId="RedBullets">
    <w:name w:val="Red Bullets"/>
    <w:uiPriority w:val="99"/>
    <w:rsid w:val="00D26C60"/>
    <w:pPr>
      <w:numPr>
        <w:numId w:val="16"/>
      </w:numPr>
    </w:pPr>
  </w:style>
  <w:style w:type="character" w:customStyle="1" w:styleId="Redbodytext">
    <w:name w:val="Red body text"/>
    <w:basedOn w:val="DefaultParagraphFont"/>
    <w:uiPriority w:val="1"/>
    <w:qFormat/>
    <w:rsid w:val="00D26C60"/>
    <w:rPr>
      <w:color w:val="FF0000"/>
    </w:rPr>
  </w:style>
  <w:style w:type="numbering" w:customStyle="1" w:styleId="Numbering">
    <w:name w:val="Numbering"/>
    <w:uiPriority w:val="99"/>
    <w:rsid w:val="00D26C60"/>
    <w:pPr>
      <w:numPr>
        <w:numId w:val="18"/>
      </w:numPr>
    </w:pPr>
  </w:style>
  <w:style w:type="numbering" w:customStyle="1" w:styleId="RedNumbering">
    <w:name w:val="Red Numbering"/>
    <w:uiPriority w:val="99"/>
    <w:rsid w:val="00D26C60"/>
    <w:pPr>
      <w:numPr>
        <w:numId w:val="19"/>
      </w:numPr>
    </w:pPr>
  </w:style>
  <w:style w:type="paragraph" w:customStyle="1" w:styleId="Answerline1cm01firstrows">
    <w:name w:val="Answer line 1cm 01 first rows"/>
    <w:basedOn w:val="Answerline01firstrows"/>
    <w:rsid w:val="00D26C60"/>
    <w:pPr>
      <w:ind w:left="567"/>
    </w:pPr>
  </w:style>
  <w:style w:type="paragraph" w:customStyle="1" w:styleId="RedBulletTickbox">
    <w:name w:val="Red Bullet_Tick box"/>
    <w:basedOn w:val="Normal"/>
    <w:next w:val="Normal"/>
    <w:rsid w:val="00D26C60"/>
    <w:pPr>
      <w:numPr>
        <w:numId w:val="12"/>
      </w:numPr>
      <w:spacing w:after="120" w:line="300" w:lineRule="atLeast"/>
    </w:pPr>
    <w:rPr>
      <w:color w:val="FF0000"/>
      <w:position w:val="6"/>
      <w:szCs w:val="22"/>
    </w:rPr>
  </w:style>
  <w:style w:type="paragraph" w:customStyle="1" w:styleId="Answerline05cm02lastrow">
    <w:name w:val="Answer line 0.5cm 02 last row"/>
    <w:basedOn w:val="Normal"/>
    <w:next w:val="Normal"/>
    <w:rsid w:val="00D26C60"/>
    <w:pPr>
      <w:spacing w:before="260" w:after="240" w:line="300" w:lineRule="atLeast"/>
      <w:ind w:left="284"/>
    </w:pPr>
    <w:rPr>
      <w:szCs w:val="22"/>
    </w:rPr>
  </w:style>
  <w:style w:type="paragraph" w:customStyle="1" w:styleId="Colourbanner2">
    <w:name w:val="Colour banner_2+"/>
    <w:basedOn w:val="Normal"/>
    <w:next w:val="Normal"/>
    <w:qFormat/>
    <w:rsid w:val="00A7677E"/>
    <w:pPr>
      <w:shd w:val="clear" w:color="auto" w:fill="FFE9E0"/>
      <w:spacing w:before="240" w:after="240" w:line="300" w:lineRule="atLeast"/>
    </w:pPr>
    <w:rPr>
      <w:b/>
      <w:szCs w:val="22"/>
    </w:rPr>
  </w:style>
  <w:style w:type="paragraph" w:customStyle="1" w:styleId="Answerline05cm01firstrow">
    <w:name w:val="Answer line 0.5cm 01 first row"/>
    <w:basedOn w:val="Answerline01firstrows"/>
    <w:next w:val="Normal"/>
    <w:rsid w:val="00D26C60"/>
    <w:pPr>
      <w:ind w:left="284"/>
    </w:pPr>
  </w:style>
  <w:style w:type="table" w:customStyle="1" w:styleId="TableStyle1">
    <w:name w:val="Table Style 1"/>
    <w:basedOn w:val="TableNormal"/>
    <w:uiPriority w:val="99"/>
    <w:rsid w:val="00884DB9"/>
    <w:rPr>
      <w:rFonts w:ascii="Arial" w:hAnsi="Arial"/>
      <w:sz w:val="22"/>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2"/>
        <w:u w:val="none"/>
        <w:vertAlign w:val="baseline"/>
        <w:em w:val="none"/>
        <w14:ligatures w14:val="none"/>
        <w14:numForm w14:val="default"/>
        <w14:numSpacing w14:val="default"/>
        <w14:stylisticSets/>
      </w:rPr>
      <w:tblPr/>
      <w:tcPr>
        <w:shd w:val="clear" w:color="auto" w:fill="FFE9E0"/>
      </w:tcPr>
    </w:tblStylePr>
  </w:style>
  <w:style w:type="table" w:customStyle="1" w:styleId="TableStyle2">
    <w:name w:val="Table Style 2"/>
    <w:basedOn w:val="TableNormal"/>
    <w:uiPriority w:val="99"/>
    <w:rsid w:val="00884DB9"/>
    <w:rPr>
      <w:rFonts w:ascii="Arial" w:hAnsi="Arial"/>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2"/>
      </w:rPr>
      <w:tblPr/>
      <w:tcPr>
        <w:shd w:val="clear" w:color="auto" w:fill="FBBBAB"/>
      </w:tcPr>
    </w:tblStylePr>
    <w:tblStylePr w:type="firstCol">
      <w:pPr>
        <w:wordWrap/>
        <w:jc w:val="center"/>
      </w:pPr>
      <w:rPr>
        <w:rFonts w:ascii="Arial Bold" w:hAnsi="Arial Bold"/>
        <w:b/>
        <w:sz w:val="22"/>
      </w:rPr>
      <w:tblPr/>
      <w:tcPr>
        <w:shd w:val="clear" w:color="auto" w:fill="FFE9E0"/>
      </w:tcPr>
    </w:tblStylePr>
  </w:style>
  <w:style w:type="paragraph" w:customStyle="1" w:styleId="SourceImagecaption">
    <w:name w:val="Source Image caption"/>
    <w:next w:val="Normal"/>
    <w:qFormat/>
    <w:rsid w:val="00D26C60"/>
    <w:pPr>
      <w:spacing w:after="120"/>
    </w:pPr>
    <w:rPr>
      <w:rFonts w:ascii="Arial" w:hAnsi="Arial" w:cs="Arial"/>
      <w:sz w:val="19"/>
      <w:szCs w:val="19"/>
    </w:rPr>
  </w:style>
  <w:style w:type="character" w:customStyle="1" w:styleId="Redbodytextbold">
    <w:name w:val="Red body text_bold"/>
    <w:basedOn w:val="Redbodytext"/>
    <w:uiPriority w:val="1"/>
    <w:qFormat/>
    <w:rsid w:val="00D26C60"/>
    <w:rPr>
      <w:b/>
      <w:color w:val="FF0000"/>
    </w:rPr>
  </w:style>
  <w:style w:type="character" w:customStyle="1" w:styleId="Redbodytextitalic">
    <w:name w:val="Red body text_italic"/>
    <w:basedOn w:val="Redbodytextbold"/>
    <w:uiPriority w:val="1"/>
    <w:qFormat/>
    <w:rsid w:val="00D26C60"/>
    <w:rPr>
      <w:b w:val="0"/>
      <w:i/>
      <w:color w:val="FF0000"/>
    </w:rPr>
  </w:style>
  <w:style w:type="character" w:customStyle="1" w:styleId="Bodytextunderline">
    <w:name w:val="Body text_underline"/>
    <w:uiPriority w:val="1"/>
    <w:qFormat/>
    <w:rsid w:val="00D26C60"/>
    <w:rPr>
      <w:u w:val="single"/>
    </w:rPr>
  </w:style>
  <w:style w:type="character" w:customStyle="1" w:styleId="Redbodytextbolditalic">
    <w:name w:val="Red body text_bold italic"/>
    <w:basedOn w:val="DefaultParagraphFont"/>
    <w:uiPriority w:val="1"/>
    <w:qFormat/>
    <w:rsid w:val="00D26C60"/>
    <w:rPr>
      <w:b/>
      <w:i/>
      <w:color w:val="FF0000"/>
    </w:rPr>
  </w:style>
  <w:style w:type="character" w:customStyle="1" w:styleId="Bodytextgreyitalic">
    <w:name w:val="Body text_grey italic"/>
    <w:basedOn w:val="DefaultParagraphFont"/>
    <w:uiPriority w:val="1"/>
    <w:rsid w:val="00D26C60"/>
    <w:rPr>
      <w:i/>
      <w:color w:val="A6A6A6" w:themeColor="background1" w:themeShade="A6"/>
    </w:rPr>
  </w:style>
  <w:style w:type="character" w:customStyle="1" w:styleId="Bodytextgreybold">
    <w:name w:val="Body text_grey bold"/>
    <w:basedOn w:val="DefaultParagraphFont"/>
    <w:uiPriority w:val="1"/>
    <w:qFormat/>
    <w:rsid w:val="00D26C60"/>
    <w:rPr>
      <w:b/>
      <w:color w:val="A6A6A6" w:themeColor="background1" w:themeShade="A6"/>
    </w:rPr>
  </w:style>
  <w:style w:type="character" w:customStyle="1" w:styleId="Bodytextgreyunderline">
    <w:name w:val="Body text_grey underline"/>
    <w:basedOn w:val="DefaultParagraphFont"/>
    <w:uiPriority w:val="1"/>
    <w:qFormat/>
    <w:rsid w:val="00D26C60"/>
    <w:rPr>
      <w:color w:val="A6A6A6" w:themeColor="background1" w:themeShade="A6"/>
      <w:u w:val="single"/>
    </w:rPr>
  </w:style>
  <w:style w:type="paragraph" w:customStyle="1" w:styleId="SourceReference">
    <w:name w:val="Source Reference"/>
    <w:next w:val="Normal"/>
    <w:qFormat/>
    <w:rsid w:val="00D26C60"/>
    <w:pPr>
      <w:spacing w:after="60"/>
    </w:pPr>
    <w:rPr>
      <w:rFonts w:ascii="Arial" w:hAnsi="Arial"/>
      <w:sz w:val="16"/>
      <w:szCs w:val="16"/>
    </w:rPr>
  </w:style>
  <w:style w:type="paragraph" w:customStyle="1" w:styleId="SourceAttribution">
    <w:name w:val="Source Attribution"/>
    <w:next w:val="Normal"/>
    <w:qFormat/>
    <w:rsid w:val="00D26C60"/>
    <w:rPr>
      <w:rFonts w:ascii="Arial" w:hAnsi="Arial" w:cs="Arial"/>
      <w:sz w:val="12"/>
      <w:szCs w:val="12"/>
    </w:rPr>
  </w:style>
  <w:style w:type="paragraph" w:customStyle="1" w:styleId="SourceContext">
    <w:name w:val="Source Context"/>
    <w:next w:val="Normal"/>
    <w:qFormat/>
    <w:rsid w:val="00D26C60"/>
    <w:pPr>
      <w:spacing w:before="120" w:line="300" w:lineRule="atLeast"/>
    </w:pPr>
    <w:rPr>
      <w:rFonts w:ascii="Arial" w:eastAsia="MS Gothic" w:hAnsi="Arial"/>
      <w:sz w:val="22"/>
      <w:lang w:eastAsia="en-US"/>
    </w:rPr>
  </w:style>
  <w:style w:type="paragraph" w:customStyle="1" w:styleId="EffectCauseCentre">
    <w:name w:val="Effect/Cause_Centre"/>
    <w:basedOn w:val="Normal"/>
    <w:next w:val="Normal"/>
    <w:rsid w:val="00D26C60"/>
    <w:pPr>
      <w:spacing w:line="300" w:lineRule="atLeast"/>
      <w:jc w:val="center"/>
    </w:pPr>
    <w:rPr>
      <w:rFonts w:eastAsia="MS Gothic"/>
      <w:szCs w:val="22"/>
    </w:rPr>
  </w:style>
  <w:style w:type="paragraph" w:customStyle="1" w:styleId="EffectCauseLeft">
    <w:name w:val="Effect/Cause_Left"/>
    <w:basedOn w:val="Normal"/>
    <w:next w:val="Normal"/>
    <w:rsid w:val="00D26C60"/>
    <w:pPr>
      <w:spacing w:line="300" w:lineRule="atLeast"/>
    </w:pPr>
    <w:rPr>
      <w:rFonts w:eastAsia="MS Gothic"/>
      <w:szCs w:val="22"/>
    </w:rPr>
  </w:style>
  <w:style w:type="paragraph" w:customStyle="1" w:styleId="Bullet0spaceafter">
    <w:name w:val="Bullet 0 space after"/>
    <w:basedOn w:val="Bullet6spaceafter"/>
    <w:rsid w:val="00D26C60"/>
    <w:pPr>
      <w:numPr>
        <w:numId w:val="22"/>
      </w:numPr>
      <w:spacing w:after="0"/>
    </w:pPr>
  </w:style>
  <w:style w:type="paragraph" w:customStyle="1" w:styleId="Bodytextimages">
    <w:name w:val="Body text_images"/>
    <w:basedOn w:val="Normal"/>
    <w:rsid w:val="00D26C60"/>
    <w:pPr>
      <w:spacing w:before="240" w:after="240" w:line="300" w:lineRule="atLeast"/>
      <w:jc w:val="center"/>
    </w:pPr>
    <w:rPr>
      <w:noProof/>
      <w:szCs w:val="22"/>
    </w:rPr>
  </w:style>
  <w:style w:type="paragraph" w:customStyle="1" w:styleId="Bullet6spaceafter">
    <w:name w:val="Bullet 6 space after"/>
    <w:basedOn w:val="Normal"/>
    <w:rsid w:val="00D26C60"/>
    <w:pPr>
      <w:numPr>
        <w:numId w:val="13"/>
      </w:numPr>
      <w:spacing w:after="120" w:line="300" w:lineRule="atLeast"/>
      <w:ind w:left="284" w:hanging="284"/>
    </w:pPr>
    <w:rPr>
      <w:szCs w:val="22"/>
    </w:rPr>
  </w:style>
  <w:style w:type="paragraph" w:customStyle="1" w:styleId="Bullet12spaceafter">
    <w:name w:val="Bullet 12 space after"/>
    <w:basedOn w:val="Bullet6spaceafter"/>
    <w:rsid w:val="00D26C60"/>
    <w:pPr>
      <w:spacing w:after="240"/>
    </w:pPr>
  </w:style>
  <w:style w:type="paragraph" w:customStyle="1" w:styleId="BulletIndent6spaceafter">
    <w:name w:val="Bullet_Indent 6 space after"/>
    <w:basedOn w:val="Normal"/>
    <w:rsid w:val="00D26C60"/>
    <w:pPr>
      <w:numPr>
        <w:ilvl w:val="1"/>
        <w:numId w:val="22"/>
      </w:numPr>
      <w:spacing w:after="120" w:line="300" w:lineRule="atLeast"/>
      <w:contextualSpacing/>
    </w:pPr>
    <w:rPr>
      <w:szCs w:val="22"/>
    </w:rPr>
  </w:style>
  <w:style w:type="paragraph" w:customStyle="1" w:styleId="BulletIndent12spaceafter">
    <w:name w:val="Bullet_Indent 12 space after"/>
    <w:basedOn w:val="BulletIndent6spaceafter"/>
    <w:rsid w:val="00D26C60"/>
    <w:pPr>
      <w:spacing w:after="240"/>
    </w:pPr>
  </w:style>
  <w:style w:type="paragraph" w:customStyle="1" w:styleId="Bulletnumber6spaceafter">
    <w:name w:val="Bullet_number 6 space after"/>
    <w:basedOn w:val="Normal"/>
    <w:rsid w:val="00D26C60"/>
    <w:pPr>
      <w:numPr>
        <w:numId w:val="24"/>
      </w:numPr>
      <w:spacing w:after="120" w:line="300" w:lineRule="atLeast"/>
    </w:pPr>
    <w:rPr>
      <w:szCs w:val="22"/>
    </w:rPr>
  </w:style>
  <w:style w:type="paragraph" w:customStyle="1" w:styleId="Bulletnumber12spaceafter">
    <w:name w:val="Bullet_number 12 space after"/>
    <w:basedOn w:val="Bulletnumber6spaceafter"/>
    <w:rsid w:val="00D26C60"/>
    <w:pPr>
      <w:spacing w:after="240"/>
    </w:pPr>
  </w:style>
  <w:style w:type="paragraph" w:customStyle="1" w:styleId="BodytextIndent05cm">
    <w:name w:val="Body text Indent 0.5cm"/>
    <w:basedOn w:val="Normal"/>
    <w:rsid w:val="00D26C60"/>
    <w:pPr>
      <w:spacing w:after="120" w:line="300" w:lineRule="atLeast"/>
      <w:ind w:left="284"/>
    </w:pPr>
    <w:rPr>
      <w:szCs w:val="22"/>
    </w:rPr>
  </w:style>
  <w:style w:type="paragraph" w:customStyle="1" w:styleId="BodytextIndent1cm">
    <w:name w:val="Body text Indent 1cm"/>
    <w:basedOn w:val="Normal"/>
    <w:rsid w:val="00D26C60"/>
    <w:pPr>
      <w:spacing w:after="120" w:line="300" w:lineRule="atLeast"/>
      <w:ind w:left="567"/>
    </w:pPr>
    <w:rPr>
      <w:szCs w:val="22"/>
    </w:rPr>
  </w:style>
  <w:style w:type="paragraph" w:customStyle="1" w:styleId="Bulletletter6spaceafter">
    <w:name w:val="Bullet_letter 6 space after"/>
    <w:basedOn w:val="Normal"/>
    <w:rsid w:val="00D26C60"/>
    <w:pPr>
      <w:numPr>
        <w:ilvl w:val="1"/>
        <w:numId w:val="24"/>
      </w:numPr>
      <w:spacing w:after="120" w:line="300" w:lineRule="atLeast"/>
      <w:contextualSpacing/>
    </w:pPr>
    <w:rPr>
      <w:szCs w:val="22"/>
    </w:rPr>
  </w:style>
  <w:style w:type="paragraph" w:customStyle="1" w:styleId="Bulletletter12spaceafter">
    <w:name w:val="Bullet_letter 12 space after"/>
    <w:basedOn w:val="Bulletletter6spaceafter"/>
    <w:rsid w:val="00D26C60"/>
    <w:pPr>
      <w:spacing w:after="240"/>
    </w:pPr>
  </w:style>
  <w:style w:type="paragraph" w:customStyle="1" w:styleId="RedBullet0spaceafter">
    <w:name w:val="Red Bullet 0 space after"/>
    <w:basedOn w:val="Normal"/>
    <w:rsid w:val="00D26C60"/>
    <w:pPr>
      <w:numPr>
        <w:numId w:val="28"/>
      </w:numPr>
      <w:spacing w:line="300" w:lineRule="atLeast"/>
    </w:pPr>
    <w:rPr>
      <w:color w:val="FF0000"/>
      <w:szCs w:val="22"/>
    </w:rPr>
  </w:style>
  <w:style w:type="paragraph" w:customStyle="1" w:styleId="RedBulletIndent6spaceafter">
    <w:name w:val="Red Bullet_Indent 6 space after"/>
    <w:basedOn w:val="BulletIndent6spaceafter"/>
    <w:rsid w:val="00D26C60"/>
    <w:pPr>
      <w:numPr>
        <w:numId w:val="28"/>
      </w:numPr>
    </w:pPr>
    <w:rPr>
      <w:color w:val="FF0000"/>
    </w:rPr>
  </w:style>
  <w:style w:type="paragraph" w:customStyle="1" w:styleId="RedBulletnumber6spaceafter">
    <w:name w:val="Red Bullet_number 6 space after"/>
    <w:basedOn w:val="Bulletnumber6spaceafter"/>
    <w:rsid w:val="00D26C60"/>
    <w:pPr>
      <w:numPr>
        <w:numId w:val="32"/>
      </w:numPr>
    </w:pPr>
    <w:rPr>
      <w:color w:val="FF0000"/>
    </w:rPr>
  </w:style>
  <w:style w:type="paragraph" w:customStyle="1" w:styleId="RedBulletletter6spaceafter">
    <w:name w:val="Red Bullet_letter 6 space after"/>
    <w:basedOn w:val="Bulletletter6spaceafter"/>
    <w:rsid w:val="00D26C60"/>
    <w:pPr>
      <w:numPr>
        <w:numId w:val="32"/>
      </w:numPr>
    </w:pPr>
    <w:rPr>
      <w:color w:val="FF0000"/>
    </w:rPr>
  </w:style>
  <w:style w:type="paragraph" w:customStyle="1" w:styleId="RedBodytextIndent05cm">
    <w:name w:val="Red Body text Indent 0.5cm"/>
    <w:basedOn w:val="BodytextIndent05cm"/>
    <w:rsid w:val="00D26C60"/>
    <w:rPr>
      <w:color w:val="FF0000"/>
    </w:rPr>
  </w:style>
  <w:style w:type="paragraph" w:customStyle="1" w:styleId="RedBodytextIndent1cm">
    <w:name w:val="Red Body text Indent 1cm"/>
    <w:basedOn w:val="BodytextIndent1cm"/>
    <w:rsid w:val="00D26C60"/>
    <w:rPr>
      <w:color w:val="FF0000"/>
    </w:rPr>
  </w:style>
  <w:style w:type="table" w:styleId="TableGrid">
    <w:name w:val="Table Grid"/>
    <w:basedOn w:val="TableNormal"/>
    <w:uiPriority w:val="59"/>
    <w:rsid w:val="00884DB9"/>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style>
  <w:style w:type="paragraph" w:customStyle="1" w:styleId="RedBullet6spaceafter">
    <w:name w:val="Red Bullet 6 space after"/>
    <w:basedOn w:val="Bullet6spaceafter"/>
    <w:rsid w:val="00C173F6"/>
    <w:pPr>
      <w:numPr>
        <w:numId w:val="26"/>
      </w:numPr>
      <w:ind w:left="284" w:hanging="284"/>
    </w:pPr>
    <w:rPr>
      <w:color w:val="FF0000"/>
    </w:rPr>
  </w:style>
  <w:style w:type="paragraph" w:customStyle="1" w:styleId="RedBullet12spaceafter">
    <w:name w:val="Red Bullet 12 space after"/>
    <w:basedOn w:val="RedBullet6spaceafter"/>
    <w:rsid w:val="00C173F6"/>
    <w:pPr>
      <w:numPr>
        <w:numId w:val="36"/>
      </w:numPr>
      <w:spacing w:after="240"/>
      <w:ind w:left="284" w:hanging="284"/>
    </w:pPr>
  </w:style>
  <w:style w:type="paragraph" w:customStyle="1" w:styleId="RedBulletIndent0spaceafter">
    <w:name w:val="Red Bullet_Indent 0 space after"/>
    <w:basedOn w:val="RedBulletIndent6spaceafter"/>
    <w:rsid w:val="00C173F6"/>
    <w:pPr>
      <w:numPr>
        <w:ilvl w:val="0"/>
        <w:numId w:val="38"/>
      </w:numPr>
      <w:spacing w:after="0"/>
      <w:ind w:left="568" w:hanging="284"/>
    </w:pPr>
  </w:style>
  <w:style w:type="paragraph" w:customStyle="1" w:styleId="RedBulletIndent12spaceafter">
    <w:name w:val="Red Bullet_Indent 12 space after"/>
    <w:basedOn w:val="RedBulletIndent6spaceafter"/>
    <w:rsid w:val="00C173F6"/>
    <w:pPr>
      <w:numPr>
        <w:ilvl w:val="0"/>
        <w:numId w:val="37"/>
      </w:numPr>
      <w:spacing w:after="240"/>
      <w:ind w:left="568" w:hanging="284"/>
    </w:pPr>
  </w:style>
  <w:style w:type="paragraph" w:customStyle="1" w:styleId="RedBulletletter0spaceafter">
    <w:name w:val="Red Bullet_letter 0 space after"/>
    <w:basedOn w:val="RedBulletletter6spaceafter"/>
    <w:rsid w:val="00CD3EEB"/>
    <w:pPr>
      <w:numPr>
        <w:ilvl w:val="0"/>
        <w:numId w:val="42"/>
      </w:numPr>
      <w:spacing w:after="0"/>
      <w:ind w:left="568" w:hanging="284"/>
    </w:pPr>
  </w:style>
  <w:style w:type="paragraph" w:customStyle="1" w:styleId="RedBulletletter12spaceafter">
    <w:name w:val="Red Bullet_letter 12 space after"/>
    <w:basedOn w:val="RedBulletletter6spaceafter"/>
    <w:rsid w:val="00CD3EEB"/>
    <w:pPr>
      <w:numPr>
        <w:ilvl w:val="0"/>
        <w:numId w:val="41"/>
      </w:numPr>
      <w:spacing w:after="240"/>
      <w:ind w:left="568" w:hanging="284"/>
    </w:pPr>
  </w:style>
  <w:style w:type="paragraph" w:customStyle="1" w:styleId="RedBulletnumber0spaceafter">
    <w:name w:val="Red Bullet_number 0 space after"/>
    <w:basedOn w:val="RedBulletnumber6spaceafter"/>
    <w:rsid w:val="00CD3EEB"/>
    <w:pPr>
      <w:numPr>
        <w:numId w:val="40"/>
      </w:numPr>
      <w:spacing w:after="0"/>
      <w:ind w:left="284" w:hanging="284"/>
    </w:pPr>
  </w:style>
  <w:style w:type="paragraph" w:customStyle="1" w:styleId="RedBulletnumber12spaceafter">
    <w:name w:val="Red Bullet_number 12 space after"/>
    <w:basedOn w:val="RedBulletnumber6spaceafter"/>
    <w:rsid w:val="00CD3EEB"/>
    <w:pPr>
      <w:numPr>
        <w:numId w:val="39"/>
      </w:numPr>
      <w:spacing w:after="240"/>
      <w:ind w:left="284" w:hanging="284"/>
    </w:pPr>
  </w:style>
  <w:style w:type="character" w:styleId="Hyperlink">
    <w:name w:val="Hyperlink"/>
    <w:basedOn w:val="DefaultParagraphFont"/>
    <w:uiPriority w:val="99"/>
    <w:unhideWhenUsed/>
    <w:rsid w:val="00CA5AF6"/>
    <w:rPr>
      <w:color w:val="0000FF" w:themeColor="hyperlink"/>
      <w:u w:val="single"/>
    </w:rPr>
  </w:style>
  <w:style w:type="paragraph" w:customStyle="1" w:styleId="Images">
    <w:name w:val="Images"/>
    <w:basedOn w:val="BodyText6ptspace"/>
    <w:qFormat/>
    <w:rsid w:val="003859A8"/>
    <w:pPr>
      <w:jc w:val="center"/>
    </w:pPr>
  </w:style>
  <w:style w:type="character" w:styleId="CommentReference">
    <w:name w:val="annotation reference"/>
    <w:basedOn w:val="DefaultParagraphFont"/>
    <w:uiPriority w:val="99"/>
    <w:semiHidden/>
    <w:unhideWhenUsed/>
    <w:rsid w:val="00B93E4E"/>
    <w:rPr>
      <w:sz w:val="16"/>
      <w:szCs w:val="16"/>
    </w:rPr>
  </w:style>
  <w:style w:type="paragraph" w:styleId="CommentText">
    <w:name w:val="annotation text"/>
    <w:basedOn w:val="Normal"/>
    <w:link w:val="CommentTextChar"/>
    <w:uiPriority w:val="99"/>
    <w:semiHidden/>
    <w:unhideWhenUsed/>
    <w:rsid w:val="00B93E4E"/>
    <w:rPr>
      <w:sz w:val="20"/>
      <w:szCs w:val="20"/>
    </w:rPr>
  </w:style>
  <w:style w:type="character" w:customStyle="1" w:styleId="CommentTextChar">
    <w:name w:val="Comment Text Char"/>
    <w:basedOn w:val="DefaultParagraphFont"/>
    <w:link w:val="CommentText"/>
    <w:uiPriority w:val="99"/>
    <w:semiHidden/>
    <w:rsid w:val="00B93E4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93E4E"/>
    <w:rPr>
      <w:b/>
      <w:bCs/>
    </w:rPr>
  </w:style>
  <w:style w:type="character" w:customStyle="1" w:styleId="CommentSubjectChar">
    <w:name w:val="Comment Subject Char"/>
    <w:basedOn w:val="CommentTextChar"/>
    <w:link w:val="CommentSubject"/>
    <w:uiPriority w:val="99"/>
    <w:semiHidden/>
    <w:rsid w:val="00B93E4E"/>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5626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ASS\HASS\Resources_SLRs_Slideshows%20templates\HASS_Yxx_Ux_SH_template_Resourc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HASS_Yxx_Ux_SH_template_Resource.dotx</Template>
  <TotalTime>12</TotalTime>
  <Pages>3</Pages>
  <Words>954</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6386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LANGDALE, Susann</dc:creator>
  <cp:lastModifiedBy>SWALLING, Deborah</cp:lastModifiedBy>
  <cp:revision>6</cp:revision>
  <dcterms:created xsi:type="dcterms:W3CDTF">2017-04-19T23:25:00Z</dcterms:created>
  <dcterms:modified xsi:type="dcterms:W3CDTF">2017-04-24T01:36:00Z</dcterms:modified>
</cp:coreProperties>
</file>