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</w:tcPr>
          <w:p>
            <w:pPr>
              <w:spacing w:after="6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LESSON PLAN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Who Influences Me? — Lesson 1</w:t>
            </w:r>
          </w:p>
        </w:tc>
      </w:tr>
    </w:tbl>
    <w:p>
      <w:pPr>
        <w:spacing w:after="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Unit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Who Influences Me? (Part 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Topic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Topic 3 — Influence of the Media on Health Decisions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Year Level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Year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Duration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60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Curriculum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ACPPS057 — Recognise how media and important people in the community influence personal attitudes, beliefs, decisions and behaviours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General Capabilities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Literacy (Comprehending texts, Composing texts, Text knowledge, Visual knowledge)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Learning Intentions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We are learning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Identify and analyse health messages communicated through different types of media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Evaluate the credibility of health messages by examining their purpose, information, and messenger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Understand why high-profile people are used as media messengers and how they influence our health choices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Success Criteria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 can: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Define what a health message is and provide examples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Identify health messages across different media types (TV, social media, billboards, websites, radio, print)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Match health messages to their intended audience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Evaluate a health message’s credibility using the Purpose, Information, Messenger framework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Explain why high-profile people are used to endorse products and health messages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Classify a high-profile person as a celebrity, hero, or role model (or a combination)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Resources Required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Lesson 1 — Presentation slides (PowerPoint)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Lesson 1 — Student Worksheet (one per student)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Whiteboard/interactive board for class discussions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Examples of health advertisements/campaigns (prepared in the presentation)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Lesson Sequence</w:t>
      </w:r>
    </w:p>
    <w:p>
      <w:pPr>
        <w:spacing w:after="100" w:before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363"/>
        <w:gridCol w:w="3363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 Actions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Actions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Hook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Display well-known Australian health campaigns on slides (e.g., Slip Slop Slap, Swap It Don’t Stop It, R U OK?)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Ask: “What message is being sent? Who do you think it’s aimed at?”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Facilitate brief class discussion to activate prior knowledge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Observe health campaign examples on screen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Think-pair-share: discuss with a partner what messages they notice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Share ideas with the class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Define &amp; Explore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Guide discussion: “What makes something a health message?”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Present formal definition using slides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examples across different contexts (nutrition, exercise, mental health, sun safety)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 student ideas on the board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Contribute examples of health messages they’ve encountered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 definition in worksheet or workbook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Discuss where they’ve seen health messages in their daily lives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Identify &amp; Match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Present different media types: TV, social media, billboards, websites, radio, print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specific examples of health messages in each media type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Guide matching activity: which audiences are targeted by which messages?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Identify health messages from the presented media examples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 in pairs to match health messages to their intended audience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Begin Activity 1 on the worksheet: Health Message Hunt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Evaluate Credibility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Introduce the credibility framework: Purpose, Information, Messenger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 evaluation of one health message using the framework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Guide students through a second example as a class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Follow along with the modelled evaluation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Contribute ideas during the guided practice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Activity 2 on the worksheet: Credibility Check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High-Profile Messengers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examples of celebrities and athletes endorsing health-related products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Discuss: “Why do companies use famous people to sell products?”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Facilitate discussion on the difference between a genuine health message and a paid endorsement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Match high-profile people to the products they endorse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Suggest reasons why certain people are chosen for certain products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Activity 3 on the worksheet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Celebrity, Hero, or Role Model?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Present definitions: Celebrity (famous for entertainment), Hero (brave/selfless actions), Role Model (someone whose behaviour you want to follow)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examples and discuss: Can someone be more than one?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Guide sorting activity with class input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Classify given people into categories with justification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Discuss overlaps and differences between categories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Activity 4 on the worksheet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Reflect &amp; Wrap Up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 students to complete Activity 5: Personal Reflection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Circulate and support students as needed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Bring class together for brief sharing of reflections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Summarise key takeaways using the conclusion slide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the personal reflection on the worksheet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Share reflections with a partner or the class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 to key takeaways and note any new ideas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Assessment Opportunities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Observe student participation during class discussions (formative)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Review completed worksheets for understanding of key concepts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 pair work during the matching and sorting activities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the personal reflection (Activity 5) to gauge depth of understanding about media influence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Evidence of learning: </w:t>
      </w:r>
      <w:r>
        <w:rPr>
          <w:rFonts w:ascii="Arial" w:cs="Arial" w:eastAsia="Arial" w:hAnsi="Arial"/>
          <w:sz w:val="20"/>
          <w:szCs w:val="20"/>
        </w:rPr>
        <w:t xml:space="preserve">Can the student propose reasons for the use of high-profile people to give health messages? Can the student determine the influence of health messages from high-profile people on their health choices and behaviour?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Differentiation Strategies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Support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Extension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pStyle w:val="ListParagraph"/>
              <w:numPr>
                <w:ilvl w:val="0"/>
                <w:numId w:val="7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 word banks and sentence starters for written responses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Pre-select health message examples for students who need support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Pair with a peer mentor during activities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visual prompts and simplified definitions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pStyle w:val="ListParagraph"/>
              <w:numPr>
                <w:ilvl w:val="0"/>
                <w:numId w:val="7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Analyse the ethical implications of celebrity endorsements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Compare health messages across different countries or cultures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their own health message for a specific audience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Evaluate whether a specific campaign was effective and why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Teacher Reflection Notes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What worked well?</w:t>
            </w:r>
          </w:p>
          <w:p>
            <w:pPr>
              <w:spacing w:after="40" w:before="200"/>
            </w:pPr>
          </w:p>
          <w:p>
            <w:pPr>
              <w:spacing w:after="40" w:before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What would I change next time?</w:t>
            </w:r>
          </w:p>
          <w:p>
            <w:pPr>
              <w:spacing w:after="200" w:before="200"/>
            </w:pP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Year 6 HPE — Who Influences Me? — Lesson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2026-04-22T00:03:17.019Z</dcterms:created>
  <dcterms:modified xsi:type="dcterms:W3CDTF">2026-04-22T00:03:17.020Z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