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CLASS PROGRAM: 5C</w:t>
      </w:r>
    </w:p>
    <w:p>
      <w:pPr>
        <w:spacing w:after="200"/>
        <w:jc w:val="left"/>
      </w:pPr>
      <w:r>
        <w:rPr>
          <w:sz w:val="22"/>
          <w:szCs w:val="22"/>
        </w:rPr>
        <w:t xml:space="preserve">Friday, 6th February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Activity</w:t>
            </w:r>
          </w:p>
        </w:tc>
        <w:tc>
          <w:tcPr>
            <w:tcW w:type="dxa" w:w="5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9:10 am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Parade (30 min)</w:t>
            </w:r>
          </w:p>
        </w:tc>
        <w:tc>
          <w:tcPr>
            <w:tcW w:type="dxa" w:w="5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9:40 am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Catch-up Work (1.5 hours)</w:t>
            </w:r>
          </w:p>
        </w:tc>
        <w:tc>
          <w:tcPr>
            <w:tcW w:type="dxa" w:w="5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Complete any incomplete Mathletics and Signpost Maths from the week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11:10 am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BREAK</w:t>
            </w:r>
          </w:p>
        </w:tc>
        <w:tc>
          <w:tcPr>
            <w:tcW w:type="dxa" w:w="5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11:50 am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English - Joint Construction (1.5 hours)</w:t>
            </w:r>
          </w:p>
        </w:tc>
        <w:tc>
          <w:tcPr>
            <w:tcW w:type="dxa" w:w="5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Information article on bushfires - students and teacher work together to construct text using this week's reading materials. Take notes and write in English books.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1:20 pm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LUNCH</w:t>
            </w:r>
          </w:p>
        </w:tc>
        <w:tc>
          <w:tcPr>
            <w:tcW w:type="dxa" w:w="5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2:00 pm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Physical Activity (1 hour)</w:t>
            </w:r>
          </w:p>
        </w:tc>
        <w:tc>
          <w:tcPr>
            <w:tcW w:type="dxa" w:w="5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Game on the oval or teacher's choice</w:t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Notes / Reminders: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________________________________________________________________________________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________________________________________________________________________________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2026-02-05T11:11:17.239Z</dcterms:created>
  <dcterms:modified xsi:type="dcterms:W3CDTF">2026-02-05T11:11:17.240Z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