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240"/>
      </w:pPr>
      <w:r>
        <w:rPr>
          <w:rFonts w:ascii="Arial" w:cs="Arial" w:eastAsia="Arial" w:hAnsi="Arial"/>
          <w:b/>
          <w:bCs/>
          <w:sz w:val="32"/>
          <w:szCs w:val="32"/>
        </w:rPr>
        <w:t xml:space="preserve">Week 3 Homework — Informational Text</w:t>
      </w:r>
    </w:p>
    <w:p>
      <w:pPr>
        <w:spacing w:before="0" w:after="320"/>
      </w:pPr>
      <w:r>
        <w:rPr>
          <w:rFonts w:ascii="Arial" w:cs="Arial" w:eastAsia="Arial" w:hAnsi="Arial"/>
          <w:b/>
          <w:bCs/>
          <w:sz w:val="24"/>
          <w:szCs w:val="24"/>
        </w:rPr>
        <w:t xml:space="preserve">When the River Rose: The 2011 Brisbane Floods</w:t>
      </w:r>
    </w:p>
    <w:p>
      <w:pPr>
        <w:spacing w:before="0" w:after="160" w:line="276" w:lineRule="auto"/>
      </w:pPr>
      <w:r>
        <w:rPr>
          <w:rFonts w:ascii="Arial" w:cs="Arial" w:eastAsia="Arial" w:hAnsi="Arial"/>
          <w:sz w:val="24"/>
          <w:szCs w:val="24"/>
        </w:rPr>
        <w:t xml:space="preserve">In January 2011, the Brisbane River flooded and caused massive damage across south-east Queensland. Thousands of homes, businesses, and roads were affected. It became one of the most damaging floods in Queensland's recorded history.</w:t>
      </w:r>
    </w:p>
    <w:p>
      <w:pPr>
        <w:spacing w:before="0" w:after="160" w:line="276" w:lineRule="auto"/>
      </w:pPr>
      <w:r>
        <w:rPr>
          <w:rFonts w:ascii="Arial" w:cs="Arial" w:eastAsia="Arial" w:hAnsi="Arial"/>
          <w:sz w:val="24"/>
          <w:szCs w:val="24"/>
        </w:rPr>
        <w:t xml:space="preserve">The floods had been building for several months before they hit. A weather pattern called La Niña had been bringing heavy rainfall to Queensland throughout late 2010. By the time more rain fell in early January 2011, the ground was completely saturated and could absorb no more water. All that rainfall quickly became runoff, pouring into rivers and creeks.</w:t>
      </w:r>
    </w:p>
    <w:p>
      <w:pPr>
        <w:spacing w:before="0" w:after="160" w:line="276" w:lineRule="auto"/>
      </w:pPr>
      <w:r>
        <w:rPr>
          <w:rFonts w:ascii="Arial" w:cs="Arial" w:eastAsia="Arial" w:hAnsi="Arial"/>
          <w:sz w:val="24"/>
          <w:szCs w:val="24"/>
        </w:rPr>
        <w:t xml:space="preserve">Wivenhoe Dam had been built after the 1974 Brisbane floods to help protect the city from future flooding. However, in January 2011, the dam filled up extremely quickly. Engineers were forced to release large amounts of water to keep the structure safe. These controlled releases caused the Brisbane River to rise even higher downstream.</w:t>
      </w:r>
    </w:p>
    <w:p>
      <w:pPr>
        <w:spacing w:before="0" w:after="160" w:line="276" w:lineRule="auto"/>
      </w:pPr>
      <w:r>
        <w:rPr>
          <w:rFonts w:ascii="Arial" w:cs="Arial" w:eastAsia="Arial" w:hAnsi="Arial"/>
          <w:sz w:val="24"/>
          <w:szCs w:val="24"/>
        </w:rPr>
        <w:t xml:space="preserve">At its peak, the Brisbane River reached 4.46 metres at the City Gauge. This was enough to inundate approximately 26,600 homes and 5,000 businesses. Low-lying riverside suburbs including Rocklea, Oxley, and Chelmer were among the worst affected, with floodwater remaining in streets for several days.</w:t>
      </w:r>
    </w:p>
    <w:p>
      <w:pPr>
        <w:spacing w:before="0" w:after="160" w:line="276" w:lineRule="auto"/>
      </w:pPr>
      <w:r>
        <w:rPr>
          <w:rFonts w:ascii="Arial" w:cs="Arial" w:eastAsia="Arial" w:hAnsi="Arial"/>
          <w:sz w:val="24"/>
          <w:szCs w:val="24"/>
        </w:rPr>
        <w:t xml:space="preserve">Thirty-three people died across Queensland during the floods. Thousands of families were displaced from their homes. When the water eventually receded, an enormous clean-up effort began. Tens of thousands of volunteers became known as the "Mud Army," working together to help affected residents remove mud and debris.</w:t>
      </w:r>
    </w:p>
    <w:p>
      <w:pPr>
        <w:spacing w:before="0" w:after="160" w:line="276" w:lineRule="auto"/>
      </w:pPr>
      <w:r>
        <w:rPr>
          <w:rFonts w:ascii="Arial" w:cs="Arial" w:eastAsia="Arial" w:hAnsi="Arial"/>
          <w:sz w:val="24"/>
          <w:szCs w:val="24"/>
        </w:rPr>
        <w:t xml:space="preserve">After the event, the Queensland Government launched an inquiry into the disaster. New improvements were made to flood maps, emergency planning, and the management of Wivenhoe Dam.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2026-05-04T02:31:43.430Z</dcterms:created>
  <dcterms:modified xsi:type="dcterms:W3CDTF">2026-05-04T02:31:43.430Z</dcterms:modified>
</cp:coreProperties>
</file>

<file path=docProps/custom.xml><?xml version="1.0" encoding="utf-8"?>
<Properties xmlns="http://schemas.openxmlformats.org/officeDocument/2006/custom-properties" xmlns:vt="http://schemas.openxmlformats.org/officeDocument/2006/docPropsVTypes"/>
</file>