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D8644A"/>
          <w:sz w:val="20"/>
          <w:szCs w:val="20"/>
        </w:rPr>
        <w:t xml:space="preserve">BERANI  |  LESSON 8</w:t>
      </w:r>
    </w:p>
    <w:p>
      <w:pPr>
        <w:spacing w:after="70"/>
      </w:pPr>
      <w:r>
        <w:rPr>
          <w:rFonts w:ascii="Arial" w:cs="Arial" w:eastAsia="Arial" w:hAnsi="Arial"/>
          <w:b/>
          <w:bCs/>
          <w:color w:val="173C4E"/>
          <w:sz w:val="38"/>
          <w:szCs w:val="38"/>
        </w:rPr>
        <w:t xml:space="preserve">Rules, Rights, and Activism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A6870"/>
          <w:sz w:val="23"/>
          <w:szCs w:val="23"/>
        </w:rPr>
        <w:t xml:space="preserve">Build your opinion - four writing parts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20756E" w:sz="10"/>
              <w:left w:val="single" w:color="20756E" w:sz="10"/>
              <w:bottom w:val="single" w:color="20756E" w:sz="10"/>
              <w:right w:val="single" w:color="20756E" w:sz="10"/>
            </w:tcBorders>
            <w:shd w:fill="DCEF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73C4E"/>
              </w:rPr>
              <w:t xml:space="preserve">1 CLAIM</w:t>
            </w:r>
          </w:p>
        </w:tc>
        <w:tc>
          <w:tcPr>
            <w:tcW w:type="dxa" w:w="2340"/>
            <w:tcBorders>
              <w:top w:val="single" w:color="D8644A" w:sz="10"/>
              <w:left w:val="single" w:color="D8644A" w:sz="10"/>
              <w:bottom w:val="single" w:color="D8644A" w:sz="10"/>
              <w:right w:val="single" w:color="D8644A" w:sz="10"/>
            </w:tcBorders>
            <w:shd w:fill="FFF8E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73C4E"/>
              </w:rPr>
              <w:t xml:space="preserve">2 EVIDENCE</w:t>
            </w:r>
          </w:p>
        </w:tc>
        <w:tc>
          <w:tcPr>
            <w:tcW w:type="dxa" w:w="2340"/>
            <w:tcBorders>
              <w:top w:val="single" w:color="E9B44C" w:sz="10"/>
              <w:left w:val="single" w:color="E9B44C" w:sz="10"/>
              <w:bottom w:val="single" w:color="E9B44C" w:sz="10"/>
              <w:right w:val="single" w:color="E9B44C" w:sz="10"/>
            </w:tcBorders>
            <w:shd w:fill="F4F7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73C4E"/>
              </w:rPr>
              <w:t xml:space="preserve">3 COUNTER</w:t>
            </w:r>
          </w:p>
        </w:tc>
        <w:tc>
          <w:tcPr>
            <w:tcW w:type="dxa" w:w="2340"/>
            <w:tcBorders>
              <w:top w:val="single" w:color="173C4E" w:sz="10"/>
              <w:left w:val="single" w:color="173C4E" w:sz="10"/>
              <w:bottom w:val="single" w:color="173C4E" w:sz="10"/>
              <w:right w:val="single" w:color="173C4E" w:sz="10"/>
            </w:tcBorders>
            <w:shd w:fill="DCEF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73C4E"/>
              </w:rPr>
              <w:t xml:space="preserve">4 JUDGEMENT</w:t>
            </w:r>
          </w:p>
        </w:tc>
      </w:tr>
    </w:tbl>
    <w:p>
      <w:pPr>
        <w:spacing w:after="100" w:before="17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Name: ____________________________________    Class: __________    Date: __________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Big question: Should rules ever be bent to help animals?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Write one short part at a time. You may speak your answer, or ask a partner to write your words.</w:t>
      </w:r>
    </w:p>
    <w:p>
      <w:pPr>
        <w:pStyle w:val="Heading1"/>
      </w:pPr>
      <w:r>
        <w:rPr>
          <w:rFonts w:ascii="Arial" w:cs="Arial" w:eastAsia="Arial" w:hAnsi="Arial"/>
          <w:color w:val="192B36"/>
          <w:sz w:val="22"/>
          <w:szCs w:val="22"/>
        </w:rPr>
        <w:t xml:space="preserve">1. Claim</w:t>
      </w:r>
    </w:p>
    <w:p>
      <w:pPr>
        <w:spacing w:after="120" w:line="300" w:lineRule="auto"/>
      </w:pPr>
      <w:r>
        <w:rPr>
          <w:rFonts w:ascii="Arial" w:cs="Arial" w:eastAsia="Arial" w:hAnsi="Arial"/>
          <w:sz w:val="22"/>
          <w:szCs w:val="22"/>
        </w:rPr>
        <w:t xml:space="preserve">Say what you think. Use a limit word like usually, sometimes or only if.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B9CBC8" w:sz="6"/>
              <w:left w:val="single" w:color="B9CBC8" w:sz="6"/>
              <w:bottom w:val="single" w:color="B9CBC8" w:sz="6"/>
              <w:right w:val="single" w:color="B9CBC8" w:sz="6"/>
            </w:tcBorders>
            <w:shd w:fill="F4F7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0756E"/>
                <w:sz w:val="20"/>
                <w:szCs w:val="20"/>
              </w:rPr>
              <w:t xml:space="preserve">Think first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Do you think school rules should usually be followed?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When might it be okay to bend a rule for animals?</w:t>
            </w:r>
          </w:p>
        </w:tc>
      </w:tr>
    </w:tbl>
    <w:p>
      <w:pPr>
        <w:spacing w:after="40" w:before="80"/>
      </w:pPr>
      <w:r>
        <w:rPr>
          <w:rFonts w:ascii="Arial" w:cs="Arial" w:eastAsia="Arial" w:hAnsi="Arial"/>
          <w:b/>
          <w:bCs/>
          <w:color w:val="5A6870"/>
          <w:sz w:val="20"/>
          <w:szCs w:val="20"/>
        </w:rPr>
        <w:t xml:space="preserve">Sentence starter:</w:t>
      </w:r>
    </w:p>
    <w:p>
      <w:pPr>
        <w:spacing w:after="8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Rules should usually be followed. Still, ...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5A6870"/>
          <w:sz w:val="20"/>
          <w:szCs w:val="20"/>
        </w:rPr>
        <w:t xml:space="preserve">Write here: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pStyle w:val="Heading1"/>
      </w:pPr>
      <w:r>
        <w:rPr>
          <w:rFonts w:ascii="Arial" w:cs="Arial" w:eastAsia="Arial" w:hAnsi="Arial"/>
          <w:color w:val="192B36"/>
          <w:sz w:val="22"/>
          <w:szCs w:val="22"/>
        </w:rPr>
        <w:t xml:space="preserve">2. Evidence</w:t>
      </w:r>
    </w:p>
    <w:p>
      <w:pPr>
        <w:spacing w:after="120" w:line="300" w:lineRule="auto"/>
      </w:pPr>
      <w:r>
        <w:rPr>
          <w:rFonts w:ascii="Arial" w:cs="Arial" w:eastAsia="Arial" w:hAnsi="Arial"/>
          <w:sz w:val="22"/>
          <w:szCs w:val="22"/>
        </w:rPr>
        <w:t xml:space="preserve">Give one clear reason from what we talked about in class.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B9CBC8" w:sz="6"/>
              <w:left w:val="single" w:color="B9CBC8" w:sz="6"/>
              <w:bottom w:val="single" w:color="B9CBC8" w:sz="6"/>
              <w:right w:val="single" w:color="B9CBC8" w:sz="6"/>
            </w:tcBorders>
            <w:shd w:fill="F4F7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0756E"/>
                <w:sz w:val="20"/>
                <w:szCs w:val="20"/>
              </w:rPr>
              <w:t xml:space="preserve">Think first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What did Mrs Harwono tell Malia to do?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What did Malia want, or what did she plan to do?</w:t>
            </w:r>
          </w:p>
        </w:tc>
      </w:tr>
    </w:tbl>
    <w:p>
      <w:pPr>
        <w:spacing w:after="40" w:before="80"/>
      </w:pPr>
      <w:r>
        <w:rPr>
          <w:rFonts w:ascii="Arial" w:cs="Arial" w:eastAsia="Arial" w:hAnsi="Arial"/>
          <w:b/>
          <w:bCs/>
          <w:color w:val="5A6870"/>
          <w:sz w:val="20"/>
          <w:szCs w:val="20"/>
        </w:rPr>
        <w:t xml:space="preserve">Sentence starter:</w:t>
      </w:r>
    </w:p>
    <w:p>
      <w:pPr>
        <w:spacing w:after="8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One thing that happened is ...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5A6870"/>
          <w:sz w:val="20"/>
          <w:szCs w:val="20"/>
        </w:rPr>
        <w:t xml:space="preserve">Write here: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color w:val="192B36"/>
          <w:sz w:val="22"/>
          <w:szCs w:val="22"/>
        </w:rPr>
        <w:t xml:space="preserve">3. Counter</w:t>
      </w:r>
    </w:p>
    <w:p>
      <w:pPr>
        <w:spacing w:after="120" w:line="300" w:lineRule="auto"/>
      </w:pPr>
      <w:r>
        <w:rPr>
          <w:rFonts w:ascii="Arial" w:cs="Arial" w:eastAsia="Arial" w:hAnsi="Arial"/>
          <w:sz w:val="22"/>
          <w:szCs w:val="22"/>
        </w:rPr>
        <w:t xml:space="preserve">Say a fair reason someone may disagree with you.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B9CBC8" w:sz="6"/>
              <w:left w:val="single" w:color="B9CBC8" w:sz="6"/>
              <w:bottom w:val="single" w:color="B9CBC8" w:sz="6"/>
              <w:right w:val="single" w:color="B9CBC8" w:sz="6"/>
            </w:tcBorders>
            <w:shd w:fill="F4F7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0756E"/>
                <w:sz w:val="20"/>
                <w:szCs w:val="20"/>
              </w:rPr>
              <w:t xml:space="preserve">Think first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Why might someone say Malia should wait?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Why might someone say she should find another way, or post online?</w:t>
            </w:r>
          </w:p>
        </w:tc>
      </w:tr>
    </w:tbl>
    <w:p>
      <w:pPr>
        <w:spacing w:after="40" w:before="80"/>
      </w:pPr>
      <w:r>
        <w:rPr>
          <w:rFonts w:ascii="Arial" w:cs="Arial" w:eastAsia="Arial" w:hAnsi="Arial"/>
          <w:b/>
          <w:bCs/>
          <w:color w:val="5A6870"/>
          <w:sz w:val="20"/>
          <w:szCs w:val="20"/>
        </w:rPr>
        <w:t xml:space="preserve">Sentence starter:</w:t>
      </w:r>
    </w:p>
    <w:p>
      <w:pPr>
        <w:spacing w:after="8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Someone might disagree because ...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5A6870"/>
          <w:sz w:val="20"/>
          <w:szCs w:val="20"/>
        </w:rPr>
        <w:t xml:space="preserve">Write here: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pStyle w:val="Heading1"/>
      </w:pPr>
      <w:r>
        <w:rPr>
          <w:rFonts w:ascii="Arial" w:cs="Arial" w:eastAsia="Arial" w:hAnsi="Arial"/>
          <w:color w:val="192B36"/>
          <w:sz w:val="22"/>
          <w:szCs w:val="22"/>
        </w:rPr>
        <w:t xml:space="preserve">4. Judgement</w:t>
      </w:r>
    </w:p>
    <w:p>
      <w:pPr>
        <w:spacing w:after="120" w:line="300" w:lineRule="auto"/>
      </w:pPr>
      <w:r>
        <w:rPr>
          <w:rFonts w:ascii="Arial" w:cs="Arial" w:eastAsia="Arial" w:hAnsi="Arial"/>
          <w:sz w:val="22"/>
          <w:szCs w:val="22"/>
        </w:rPr>
        <w:t xml:space="preserve">Finish with your final view and a clear limit.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B9CBC8" w:sz="6"/>
              <w:left w:val="single" w:color="B9CBC8" w:sz="6"/>
              <w:bottom w:val="single" w:color="B9CBC8" w:sz="6"/>
              <w:right w:val="single" w:color="B9CBC8" w:sz="6"/>
            </w:tcBorders>
            <w:shd w:fill="F4F7F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0756E"/>
                <w:sz w:val="20"/>
                <w:szCs w:val="20"/>
              </w:rPr>
              <w:t xml:space="preserve">Think first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What should Malia do: wait, ask another way, or post?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What limit keeps your answer fair?</w:t>
            </w:r>
          </w:p>
        </w:tc>
      </w:tr>
    </w:tbl>
    <w:p>
      <w:pPr>
        <w:spacing w:after="40" w:before="80"/>
      </w:pPr>
      <w:r>
        <w:rPr>
          <w:rFonts w:ascii="Arial" w:cs="Arial" w:eastAsia="Arial" w:hAnsi="Arial"/>
          <w:b/>
          <w:bCs/>
          <w:color w:val="5A6870"/>
          <w:sz w:val="20"/>
          <w:szCs w:val="20"/>
        </w:rPr>
        <w:t xml:space="preserve">Sentence starter:</w:t>
      </w:r>
    </w:p>
    <w:p>
      <w:pPr>
        <w:spacing w:after="8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So I think Malia should ... only if ...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5A6870"/>
          <w:sz w:val="20"/>
          <w:szCs w:val="20"/>
        </w:rPr>
        <w:t xml:space="preserve">Write here: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 w:before="70"/>
      </w:pPr>
      <w:r>
        <w:rPr>
          <w:rFonts w:ascii="Arial" w:cs="Arial" w:eastAsia="Arial" w:hAnsi="Arial"/>
          <w:color w:val="5A6870"/>
          <w:sz w:val="20"/>
          <w:szCs w:val="20"/>
        </w:rPr>
        <w:t xml:space="preserve">________________________________________________________________________________</w:t>
      </w:r>
    </w:p>
    <w:p>
      <w:pPr>
        <w:pStyle w:val="Heading1"/>
      </w:pPr>
      <w:r>
        <w:rPr>
          <w:rFonts w:ascii="Arial" w:cs="Arial" w:eastAsia="Arial" w:hAnsi="Arial"/>
          <w:color w:val="192B36"/>
          <w:sz w:val="22"/>
          <w:szCs w:val="22"/>
        </w:rPr>
        <w:t xml:space="preserve">Put it together</w:t>
      </w:r>
    </w:p>
    <w:p>
      <w:pPr>
        <w:spacing w:after="120" w:line="300" w:lineRule="auto"/>
      </w:pPr>
      <w:r>
        <w:rPr>
          <w:rFonts w:ascii="Arial" w:cs="Arial" w:eastAsia="Arial" w:hAnsi="Arial"/>
          <w:sz w:val="22"/>
          <w:szCs w:val="22"/>
        </w:rPr>
        <w:t xml:space="preserve">Check your four parts in order. They should sound like one short opinion.</w:t>
      </w:r>
    </w:p>
    <w:p>
      <w:pPr>
        <w:spacing w:before="80"/>
      </w:pPr>
      <w:r>
        <w:rPr>
          <w:rFonts w:ascii="Arial" w:cs="Arial" w:eastAsia="Arial" w:hAnsi="Arial"/>
          <w:sz w:val="24"/>
          <w:szCs w:val="24"/>
        </w:rPr>
        <w:t xml:space="preserve">My final limit: It may be okay to bend a rule when ______________________________,</w:t>
      </w:r>
    </w:p>
    <w:p>
      <w:pPr>
        <w:spacing w:after="120" w:line="300" w:lineRule="auto"/>
      </w:pPr>
      <w:r>
        <w:rPr>
          <w:rFonts w:ascii="Arial" w:cs="Arial" w:eastAsia="Arial" w:hAnsi="Arial"/>
          <w:sz w:val="24"/>
          <w:szCs w:val="24"/>
        </w:rPr>
        <w:t xml:space="preserve">provided that _____________________________________________________________________.</w:t>
      </w:r>
    </w:p>
    <w:p>
      <w:pPr>
        <w:spacing w:before="160"/>
      </w:pPr>
      <w:r>
        <w:rPr>
          <w:rFonts w:ascii="Arial" w:cs="Arial" w:eastAsia="Arial" w:hAnsi="Arial"/>
          <w:b/>
          <w:bCs/>
          <w:color w:val="20756E"/>
          <w:sz w:val="22"/>
          <w:szCs w:val="22"/>
        </w:rPr>
        <w:t xml:space="preserve">You may point, circle, speak, copy or ask a partner to write your words.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6870"/>
        <w:sz w:val="16"/>
        <w:szCs w:val="16"/>
      </w:rPr>
      <w:t xml:space="preserve">Lesson 8  |  Page </w:t>
    </w:r>
    <w:r>
      <w:rPr>
        <w:rFonts w:ascii="Arial" w:cs="Arial" w:eastAsia="Arial" w:hAnsi="Arial"/>
        <w:color w:val="5A68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/>
      <w:jc w:val="right"/>
    </w:pPr>
    <w:r>
      <w:rPr>
        <w:rFonts w:ascii="Arial" w:cs="Arial" w:eastAsia="Arial" w:hAnsi="Arial"/>
        <w:b/>
        <w:bCs/>
        <w:color w:val="5A6870"/>
        <w:sz w:val="16"/>
        <w:szCs w:val="16"/>
      </w:rPr>
      <w:t xml:space="preserve">ENGLISH UNIT 3  |  WRITING PATHWAY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92B36"/>
        <w:sz w:val="24"/>
        <w:szCs w:val="24"/>
      </w:rPr>
    </w:rPrDefault>
    <w:pPrDefault>
      <w:pPr>
        <w:spacing w:after="12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rFonts w:ascii="Arial" w:cs="Arial" w:eastAsia="Arial" w:hAnsi="Arial"/>
      <w:b/>
      <w:bCs/>
      <w:color w:val="173C4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Arial" w:cs="Arial" w:eastAsia="Arial" w:hAnsi="Arial"/>
      <w:b/>
      <w:bCs/>
      <w:color w:val="20756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8 - Lucas writing pathway</dc:title>
  <dc:creator>Joshua English Unit 3</dc:creator>
  <dc:description>Accessible four-part opinion writing pathway for Berani Lesson 8.</dc:description>
  <cp:lastModifiedBy>Un-named</cp:lastModifiedBy>
  <cp:revision>1</cp:revision>
  <dcterms:created xsi:type="dcterms:W3CDTF">2026-07-22T11:55:50.394Z</dcterms:created>
  <dcterms:modified xsi:type="dcterms:W3CDTF">2026-07-22T11:55:50.395Z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