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3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097"/>
        <w:gridCol w:w="5272"/>
      </w:tblGrid>
      <w:tr w:rsidR="00EA4DC0" w:rsidRPr="00EA6F84" w14:paraId="4C109319" w14:textId="77777777" w:rsidTr="005B56D2">
        <w:tc>
          <w:tcPr>
            <w:tcW w:w="5097" w:type="dxa"/>
            <w:vAlign w:val="bottom"/>
          </w:tcPr>
          <w:p w14:paraId="42C87AB2" w14:textId="77777777" w:rsidR="00EA4DC0" w:rsidRPr="00EA6F84" w:rsidRDefault="00A303CB" w:rsidP="005B56D2">
            <w:pPr>
              <w:pStyle w:val="Heading1"/>
            </w:pPr>
            <w:r>
              <w:rPr>
                <w:noProof/>
              </w:rPr>
              <w:drawing>
                <wp:inline distT="0" distB="0" distL="0" distR="0" wp14:anchorId="3F3037B8" wp14:editId="37D66B0E">
                  <wp:extent cx="1620000" cy="305328"/>
                  <wp:effectExtent l="0" t="0" r="0" b="0"/>
                  <wp:docPr id="9" name="Picture 9"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text on a white background&#10;&#10;Description automatically generated"/>
                          <pic:cNvPicPr/>
                        </pic:nvPicPr>
                        <pic:blipFill rotWithShape="1">
                          <a:blip r:embed="rId11" cstate="print">
                            <a:extLst>
                              <a:ext uri="{28A0092B-C50C-407E-A947-70E740481C1C}">
                                <a14:useLocalDpi xmlns:a14="http://schemas.microsoft.com/office/drawing/2010/main" val="0"/>
                              </a:ext>
                            </a:extLst>
                          </a:blip>
                          <a:srcRect r="-2890"/>
                          <a:stretch/>
                        </pic:blipFill>
                        <pic:spPr>
                          <a:xfrm>
                            <a:off x="0" y="0"/>
                            <a:ext cx="1620000" cy="305328"/>
                          </a:xfrm>
                          <a:prstGeom prst="rect">
                            <a:avLst/>
                          </a:prstGeom>
                        </pic:spPr>
                      </pic:pic>
                    </a:graphicData>
                  </a:graphic>
                </wp:inline>
              </w:drawing>
            </w:r>
          </w:p>
        </w:tc>
        <w:tc>
          <w:tcPr>
            <w:tcW w:w="5272" w:type="dxa"/>
            <w:tcMar>
              <w:right w:w="142" w:type="dxa"/>
            </w:tcMar>
            <w:vAlign w:val="bottom"/>
          </w:tcPr>
          <w:p w14:paraId="2017CC97" w14:textId="7E98BE9A" w:rsidR="00EA4DC0" w:rsidRPr="00EA6F84" w:rsidRDefault="00A303CB" w:rsidP="005B56D2">
            <w:pPr>
              <w:pStyle w:val="Heading1RightAligned"/>
            </w:pPr>
            <w:r>
              <w:t>English</w:t>
            </w:r>
            <w:r w:rsidRPr="00EA6F84">
              <w:t xml:space="preserve"> AC V9</w:t>
            </w:r>
            <w:r>
              <w:t xml:space="preserve"> — </w:t>
            </w:r>
            <w:r w:rsidR="00EA4DC0" w:rsidRPr="00EA6F84">
              <w:t xml:space="preserve">Year </w:t>
            </w:r>
            <w:r w:rsidR="00D53067">
              <w:t>5</w:t>
            </w: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EA4DC0" w:rsidRPr="00EA6F84" w14:paraId="09B66DE2" w14:textId="77777777" w:rsidTr="00EA4DC0">
        <w:tc>
          <w:tcPr>
            <w:tcW w:w="10206" w:type="dxa"/>
            <w:tcBorders>
              <w:top w:val="nil"/>
              <w:left w:val="nil"/>
              <w:bottom w:val="nil"/>
              <w:right w:val="nil"/>
            </w:tcBorders>
            <w:shd w:val="clear" w:color="auto" w:fill="118EC4"/>
          </w:tcPr>
          <w:p w14:paraId="32E8028B" w14:textId="73EB928E" w:rsidR="00EA4DC0" w:rsidRPr="0019330C" w:rsidRDefault="00EA4DC0" w:rsidP="005B56D2">
            <w:pPr>
              <w:pStyle w:val="TableHeading1WHITE"/>
              <w:spacing w:before="20" w:after="20"/>
            </w:pPr>
            <w:r w:rsidRPr="0019330C">
              <w:t xml:space="preserve">Unit </w:t>
            </w:r>
            <w:r w:rsidR="00D53067">
              <w:t>1</w:t>
            </w:r>
            <w:r w:rsidR="00E66AEB">
              <w:t xml:space="preserve">: </w:t>
            </w:r>
            <w:r w:rsidR="00D53067" w:rsidRPr="00565EAE">
              <w:t>Examining and creating imaginative literary texts</w:t>
            </w:r>
          </w:p>
        </w:tc>
      </w:tr>
      <w:tr w:rsidR="00EA4DC0" w:rsidRPr="00EA6F84" w14:paraId="0798924F" w14:textId="77777777" w:rsidTr="00EA4DC0">
        <w:tc>
          <w:tcPr>
            <w:tcW w:w="10206" w:type="dxa"/>
            <w:tcBorders>
              <w:top w:val="nil"/>
              <w:left w:val="nil"/>
              <w:bottom w:val="nil"/>
              <w:right w:val="nil"/>
            </w:tcBorders>
            <w:shd w:val="clear" w:color="auto" w:fill="CAE3EE"/>
            <w:tcMar>
              <w:bottom w:w="85" w:type="dxa"/>
            </w:tcMar>
          </w:tcPr>
          <w:p w14:paraId="36A23358" w14:textId="40994F1A" w:rsidR="00EA4DC0" w:rsidRPr="0019349C" w:rsidRDefault="00EA4DC0" w:rsidP="005B56D2">
            <w:pPr>
              <w:pStyle w:val="AssessmentHeading12ptBlack"/>
              <w:spacing w:before="20"/>
            </w:pPr>
            <w:r w:rsidRPr="00737624">
              <w:t xml:space="preserve">Assessment task </w:t>
            </w:r>
            <w:r w:rsidR="00D53067">
              <w:t>1</w:t>
            </w:r>
            <w:r w:rsidRPr="00737624">
              <w:t>.</w:t>
            </w:r>
            <w:r w:rsidR="00D53067">
              <w:t>1</w:t>
            </w:r>
            <w:r w:rsidRPr="00737624">
              <w:t xml:space="preserve"> — </w:t>
            </w:r>
            <w:r w:rsidR="00D53067">
              <w:t>Responding to literature</w:t>
            </w:r>
            <w:r w:rsidR="00D53067" w:rsidRPr="003D47D5">
              <w:rPr>
                <w:rStyle w:val="ACARASUN-Header"/>
              </w:rPr>
              <w:t xml:space="preserve"> </w:t>
            </w:r>
            <w:r w:rsidRPr="003D47D5">
              <w:rPr>
                <w:rStyle w:val="ACARASUN-Header"/>
              </w:rPr>
              <w:t>☼</w:t>
            </w:r>
          </w:p>
        </w:tc>
      </w:tr>
    </w:tbl>
    <w:p w14:paraId="0331A44A" w14:textId="77777777" w:rsidR="005A1AC0" w:rsidRDefault="005A1AC0" w:rsidP="00EA4DC0">
      <w:pPr>
        <w:pStyle w:val="BodyOpeningParagraph12-6pt"/>
      </w:pPr>
      <w:r>
        <w:rPr>
          <w:noProof/>
        </w:rPr>
        <mc:AlternateContent>
          <mc:Choice Requires="wps">
            <w:drawing>
              <wp:inline distT="0" distB="0" distL="0" distR="0" wp14:anchorId="37D5D06D" wp14:editId="20A9C55C">
                <wp:extent cx="6478270" cy="1348740"/>
                <wp:effectExtent l="0" t="0" r="0" b="0"/>
                <wp:docPr id="15" name="Text Box 15"/>
                <wp:cNvGraphicFramePr/>
                <a:graphic xmlns:a="http://schemas.openxmlformats.org/drawingml/2006/main">
                  <a:graphicData uri="http://schemas.microsoft.com/office/word/2010/wordprocessingShape">
                    <wps:wsp>
                      <wps:cNvSpPr txBox="1"/>
                      <wps:spPr>
                        <a:xfrm>
                          <a:off x="0" y="0"/>
                          <a:ext cx="6478270" cy="1348740"/>
                        </a:xfrm>
                        <a:prstGeom prst="rect">
                          <a:avLst/>
                        </a:prstGeom>
                        <a:solidFill>
                          <a:srgbClr val="ECFAFF"/>
                        </a:solidFill>
                        <a:ln w="6350">
                          <a:noFill/>
                        </a:ln>
                      </wps:spPr>
                      <wps:txbx>
                        <w:txbxContent>
                          <w:p w14:paraId="30D75C1C" w14:textId="5AC4DD3C" w:rsidR="005A1AC0" w:rsidRDefault="005A1AC0" w:rsidP="005C73C5">
                            <w:pPr>
                              <w:pStyle w:val="Body6-6space"/>
                              <w:spacing w:before="0"/>
                            </w:pPr>
                            <w:r>
                              <w:t xml:space="preserve">The </w:t>
                            </w:r>
                            <w:r w:rsidRPr="005E4E6D">
                              <w:rPr>
                                <w:i/>
                                <w:iCs/>
                              </w:rPr>
                              <w:t>P</w:t>
                            </w:r>
                            <w:r w:rsidR="005E4E6D" w:rsidRPr="005E4E6D">
                              <w:rPr>
                                <w:i/>
                                <w:iCs/>
                              </w:rPr>
                              <w:t>–</w:t>
                            </w:r>
                            <w:r w:rsidRPr="005E4E6D">
                              <w:rPr>
                                <w:i/>
                                <w:iCs/>
                              </w:rPr>
                              <w:t>6 Curriculum Planning Model</w:t>
                            </w:r>
                            <w:r>
                              <w:t xml:space="preserve"> (P</w:t>
                            </w:r>
                            <w:r w:rsidR="005E4E6D">
                              <w:t>–</w:t>
                            </w:r>
                            <w:r>
                              <w:t xml:space="preserve">6CPM) for Australian Curriculum V9 English models a tailored approach to curriculum organisation, </w:t>
                            </w:r>
                            <w:r w:rsidR="00F412EC">
                              <w:t>supporting systematic and synchronous curriculum implementation in multilevel contexts across Prep to Year 6. This flexible model draws on level descriptions, text types and targeted achievement standard aspects to streamline content and contextualise units and assessments, integrating the strands. Its cyclic design helps sustain engagement and relevance across different context</w:t>
                            </w:r>
                            <w:r>
                              <w:t>.</w:t>
                            </w:r>
                          </w:p>
                          <w:p w14:paraId="50F56EA5" w14:textId="26F7B234" w:rsidR="005A1AC0" w:rsidRDefault="005A1AC0" w:rsidP="005C73C5">
                            <w:pPr>
                              <w:pStyle w:val="Body6-3space"/>
                            </w:pPr>
                            <w:r>
                              <w:t xml:space="preserve">Unit </w:t>
                            </w:r>
                            <w:r w:rsidR="00D53067">
                              <w:t>1</w:t>
                            </w:r>
                            <w:r>
                              <w:t xml:space="preserve"> focuses on </w:t>
                            </w:r>
                            <w:r w:rsidR="00F412EC">
                              <w:t>‘</w:t>
                            </w:r>
                            <w:r w:rsidR="00815467" w:rsidRPr="00F412EC">
                              <w:rPr>
                                <w:rStyle w:val="Italics"/>
                                <w:i w:val="0"/>
                                <w:iCs w:val="0"/>
                              </w:rPr>
                              <w:t>adapting familiar stories</w:t>
                            </w:r>
                            <w:r w:rsidR="00F412EC">
                              <w:rPr>
                                <w:rStyle w:val="Italics"/>
                                <w:i w:val="0"/>
                                <w:iCs w:val="0"/>
                              </w:rPr>
                              <w:t>’</w:t>
                            </w:r>
                            <w:r w:rsidR="00D53067" w:rsidRPr="00D53067">
                              <w:t xml:space="preserve"> </w:t>
                            </w:r>
                            <w:r>
                              <w:t xml:space="preserve">as a common theme. Unit contexts across successive years may explore a range of </w:t>
                            </w:r>
                            <w:r w:rsidR="00D53067" w:rsidRPr="00D53067">
                              <w:t xml:space="preserve">literary </w:t>
                            </w:r>
                            <w:r>
                              <w:t>texts, for example:</w:t>
                            </w:r>
                          </w:p>
                          <w:p w14:paraId="72A28CED" w14:textId="6E323A3A" w:rsidR="005A1AC0" w:rsidRDefault="0045252A" w:rsidP="00D53067">
                            <w:pPr>
                              <w:pStyle w:val="Bullet3-3space"/>
                            </w:pPr>
                            <w:r>
                              <w:t>n</w:t>
                            </w:r>
                            <w:r w:rsidR="00D53067" w:rsidRPr="00D53067">
                              <w:t xml:space="preserve">arrative text topics such as family or life-like contexts, imaginary creatures, futuristic or fantasy worlds, social issues, historical or cultural contexts </w:t>
                            </w:r>
                          </w:p>
                          <w:p w14:paraId="610549E5" w14:textId="46616CE5" w:rsidR="005A1AC0" w:rsidRDefault="005A1AC0" w:rsidP="005C73C5">
                            <w:pPr>
                              <w:pStyle w:val="Bullet3-3space"/>
                            </w:pPr>
                            <w:r>
                              <w:tab/>
                            </w:r>
                            <w:r w:rsidR="0045252A">
                              <w:t>a</w:t>
                            </w:r>
                            <w:r>
                              <w:t xml:space="preserve"> selection of classic and contemporary </w:t>
                            </w:r>
                            <w:r w:rsidR="00F60862" w:rsidRPr="00F60862">
                              <w:t xml:space="preserve">narrative </w:t>
                            </w:r>
                            <w:r>
                              <w:t>texts</w:t>
                            </w:r>
                          </w:p>
                          <w:p w14:paraId="22F0C251" w14:textId="221CCFED" w:rsidR="005A1AC0" w:rsidRDefault="0045252A" w:rsidP="005C73C5">
                            <w:pPr>
                              <w:pStyle w:val="Bullet3-3space"/>
                            </w:pPr>
                            <w:r>
                              <w:t>l</w:t>
                            </w:r>
                            <w:r w:rsidR="005A1AC0">
                              <w:t>iterature of wide-ranging Australian and world authors, including that of First Nations Australians and texts from and about Asia.</w:t>
                            </w:r>
                          </w:p>
                          <w:p w14:paraId="095B5507" w14:textId="77777777" w:rsidR="005A1AC0" w:rsidRDefault="005A1AC0" w:rsidP="005C73C5">
                            <w:pPr>
                              <w:pStyle w:val="Body6-6space"/>
                              <w:spacing w:after="0"/>
                            </w:pPr>
                            <w:r>
                              <w:t>The P</w:t>
                            </w:r>
                            <w:r w:rsidR="005E4E6D">
                              <w:t>–</w:t>
                            </w:r>
                            <w:r>
                              <w:t>6CPM includes supplementary resources to support implementation in a range of schools including small schools and larger schools with complex and/or multilevel contexts.</w:t>
                            </w:r>
                          </w:p>
                        </w:txbxContent>
                      </wps:txbx>
                      <wps:bodyPr rot="0" spcFirstLastPara="0" vertOverflow="overflow" horzOverflow="overflow" vert="horz" wrap="square" lIns="144000" tIns="144000" rIns="144000" bIns="144000" numCol="1" spcCol="0" rtlCol="0" fromWordArt="0" anchor="t" anchorCtr="0" forceAA="0" compatLnSpc="1">
                        <a:prstTxWarp prst="textNoShape">
                          <a:avLst/>
                        </a:prstTxWarp>
                        <a:spAutoFit/>
                      </wps:bodyPr>
                    </wps:wsp>
                  </a:graphicData>
                </a:graphic>
              </wp:inline>
            </w:drawing>
          </mc:Choice>
          <mc:Fallback xmlns:a14="http://schemas.microsoft.com/office/drawing/2010/main" xmlns:pic="http://schemas.openxmlformats.org/drawingml/2006/picture" xmlns:a="http://schemas.openxmlformats.org/drawingml/2006/main">
            <w:pict w14:anchorId="6E085790">
              <v:shapetype id="_x0000_t202" coordsize="21600,21600" o:spt="202" path="m,l,21600r21600,l21600,xe" w14:anchorId="37D5D06D">
                <v:stroke joinstyle="miter"/>
                <v:path gradientshapeok="t" o:connecttype="rect"/>
              </v:shapetype>
              <v:shape id="Text Box 15" style="width:510.1pt;height:106.2pt;visibility:visible;mso-wrap-style:square;mso-left-percent:-10001;mso-top-percent:-10001;mso-position-horizontal:absolute;mso-position-horizontal-relative:char;mso-position-vertical:absolute;mso-position-vertical-relative:line;mso-left-percent:-10001;mso-top-percent:-10001;v-text-anchor:top" o:spid="_x0000_s1026" fillcolor="#ecfaf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">
                <v:textbox style="mso-fit-shape-to-text:t" inset="4mm,4mm,4mm,4mm">
                  <w:txbxContent>
                    <w:p w:rsidR="005A1AC0" w:rsidP="005C73C5" w:rsidRDefault="005A1AC0" w14:paraId="1C58861E" w14:textId="5AC4DD3C">
                      <w:pPr>
                        <w:pStyle w:val="Body6-6space"/>
                        <w:spacing w:before="0"/>
                      </w:pPr>
                      <w:r>
                        <w:t xml:space="preserve">The </w:t>
                      </w:r>
                      <w:r w:rsidRPr="005E4E6D">
                        <w:rPr>
                          <w:i/>
                          <w:iCs/>
                        </w:rPr>
                        <w:t>P</w:t>
                      </w:r>
                      <w:r w:rsidRPr="005E4E6D" w:rsidR="005E4E6D">
                        <w:rPr>
                          <w:i/>
                          <w:iCs/>
                        </w:rPr>
                        <w:t>–</w:t>
                      </w:r>
                      <w:r w:rsidRPr="005E4E6D">
                        <w:rPr>
                          <w:i/>
                          <w:iCs/>
                        </w:rPr>
                        <w:t>6 Curriculum Planning Model</w:t>
                      </w:r>
                      <w:r>
                        <w:t xml:space="preserve"> (P</w:t>
                      </w:r>
                      <w:r w:rsidR="005E4E6D">
                        <w:t>–</w:t>
                      </w:r>
                      <w:r>
                        <w:t xml:space="preserve">6CPM) for Australian Curriculum V9 English models a tailored approach to curriculum organisation, </w:t>
                      </w:r>
                      <w:r w:rsidR="00F412EC">
                        <w:t>supporting systematic and synchronous curriculum implementation in multilevel contexts across Prep to Year 6. This flexible model draws on level descriptions, text types and targeted achievement standard aspects to streamline content and contextualise units and assessments, integrating the strands. Its cyclic design helps sustain engagement and relevance across different context</w:t>
                      </w:r>
                      <w:r>
                        <w:t>.</w:t>
                      </w:r>
                    </w:p>
                    <w:p w:rsidR="005A1AC0" w:rsidP="005C73C5" w:rsidRDefault="005A1AC0" w14:paraId="23899CEF" w14:textId="26F7B234">
                      <w:pPr>
                        <w:pStyle w:val="Body6-3space"/>
                      </w:pPr>
                      <w:r>
                        <w:t xml:space="preserve">Unit </w:t>
                      </w:r>
                      <w:r w:rsidR="00D53067">
                        <w:t>1</w:t>
                      </w:r>
                      <w:r>
                        <w:t xml:space="preserve"> focuses on </w:t>
                      </w:r>
                      <w:r w:rsidR="00F412EC">
                        <w:t>‘</w:t>
                      </w:r>
                      <w:r w:rsidRPr="00F412EC" w:rsidR="00815467">
                        <w:rPr>
                          <w:rStyle w:val="Italics"/>
                          <w:i w:val="0"/>
                          <w:iCs w:val="0"/>
                        </w:rPr>
                        <w:t>adapting familiar stories</w:t>
                      </w:r>
                      <w:r w:rsidR="00F412EC">
                        <w:rPr>
                          <w:rStyle w:val="Italics"/>
                          <w:i w:val="0"/>
                          <w:iCs w:val="0"/>
                        </w:rPr>
                        <w:t>’</w:t>
                      </w:r>
                      <w:r w:rsidRPr="00D53067" w:rsidR="00D53067">
                        <w:t xml:space="preserve"> </w:t>
                      </w:r>
                      <w:r>
                        <w:t xml:space="preserve">as a common theme. Unit contexts across successive years may explore a range of </w:t>
                      </w:r>
                      <w:r w:rsidRPr="00D53067" w:rsidR="00D53067">
                        <w:t xml:space="preserve">literary </w:t>
                      </w:r>
                      <w:r>
                        <w:t>texts, for example:</w:t>
                      </w:r>
                    </w:p>
                    <w:p w:rsidR="005A1AC0" w:rsidP="00D53067" w:rsidRDefault="0045252A" w14:paraId="186FB55F" w14:textId="6E323A3A">
                      <w:pPr>
                        <w:pStyle w:val="Bullet3-3space"/>
                      </w:pPr>
                      <w:r>
                        <w:t>n</w:t>
                      </w:r>
                      <w:r w:rsidRPr="00D53067" w:rsidR="00D53067">
                        <w:t xml:space="preserve">arrative text topics such as family or life-like contexts, imaginary creatures, futuristic or fantasy worlds, social issues, historical or cultural contexts </w:t>
                      </w:r>
                    </w:p>
                    <w:p w:rsidR="005A1AC0" w:rsidP="005C73C5" w:rsidRDefault="005A1AC0" w14:paraId="4E82C4EC" w14:textId="46616CE5">
                      <w:pPr>
                        <w:pStyle w:val="Bullet3-3space"/>
                      </w:pPr>
                      <w:r>
                        <w:tab/>
                      </w:r>
                      <w:r w:rsidR="0045252A">
                        <w:t>a</w:t>
                      </w:r>
                      <w:r>
                        <w:t xml:space="preserve"> selection of classic and contemporary </w:t>
                      </w:r>
                      <w:r w:rsidRPr="00F60862" w:rsidR="00F60862">
                        <w:t xml:space="preserve">narrative </w:t>
                      </w:r>
                      <w:r>
                        <w:t>texts</w:t>
                      </w:r>
                    </w:p>
                    <w:p w:rsidR="005A1AC0" w:rsidP="005C73C5" w:rsidRDefault="0045252A" w14:paraId="0F389FDA" w14:textId="221CCFED">
                      <w:pPr>
                        <w:pStyle w:val="Bullet3-3space"/>
                      </w:pPr>
                      <w:r>
                        <w:t>l</w:t>
                      </w:r>
                      <w:r w:rsidR="005A1AC0">
                        <w:t>iterature of wide-ranging Australian and world authors, including that of First Nations Australians and texts from and about Asia.</w:t>
                      </w:r>
                    </w:p>
                    <w:p w:rsidR="005A1AC0" w:rsidP="005C73C5" w:rsidRDefault="005A1AC0" w14:paraId="24E750FB" w14:textId="77777777">
                      <w:pPr>
                        <w:pStyle w:val="Body6-6space"/>
                        <w:spacing w:after="0"/>
                      </w:pPr>
                      <w:r>
                        <w:t>The P</w:t>
                      </w:r>
                      <w:r w:rsidR="005E4E6D">
                        <w:t>–</w:t>
                      </w:r>
                      <w:r>
                        <w:t>6CPM includes supplementary resources to support implementation in a range of schools including small schools and larger schools with complex and/or multilevel contexts.</w:t>
                      </w:r>
                    </w:p>
                  </w:txbxContent>
                </v:textbox>
                <w10:anchorlock/>
              </v:shape>
            </w:pict>
          </mc:Fallback>
        </mc:AlternateContent>
      </w:r>
    </w:p>
    <w:p w14:paraId="22785837" w14:textId="77777777" w:rsidR="00EA4DC0" w:rsidRDefault="009D155C" w:rsidP="00EA4DC0">
      <w:pPr>
        <w:pStyle w:val="BodyOpeningParagraph12-6pt"/>
      </w:pPr>
      <w:r w:rsidRPr="009D155C">
        <w:t>This assessment task is aligned to the aspects of the achievement standard being assessed. Individual school contexts will inform decisions about how the task is to be implemented and how students will engage with the task.</w:t>
      </w:r>
    </w:p>
    <w:p w14:paraId="7DDD0BB3" w14:textId="155A8FE2" w:rsidR="00EA4DC0" w:rsidRDefault="005C73C5" w:rsidP="00EA4DC0">
      <w:pPr>
        <w:pStyle w:val="Body6-3space"/>
      </w:pPr>
      <w:r w:rsidRPr="005C73C5">
        <w:t xml:space="preserve">The assessment task gathers evidence of student learning for these aspects of the Year </w:t>
      </w:r>
      <w:r w:rsidR="00F60862">
        <w:t>5</w:t>
      </w:r>
      <w:r w:rsidRPr="005C73C5">
        <w:t xml:space="preserve"> English achievement standard:</w:t>
      </w:r>
    </w:p>
    <w:p w14:paraId="2416BB14" w14:textId="77777777" w:rsidR="00293D7F" w:rsidRDefault="005C73C5" w:rsidP="00EA4DC0">
      <w:pPr>
        <w:pStyle w:val="Body6-3space"/>
      </w:pPr>
      <w:r w:rsidRPr="005C73C5">
        <w:t>Reading and viewing</w:t>
      </w:r>
    </w:p>
    <w:bookmarkStart w:id="0" w:name="_Hlk181696677"/>
    <w:p w14:paraId="0001EAE6" w14:textId="77777777" w:rsidR="00C16DFF" w:rsidRDefault="00C16DFF" w:rsidP="00C16DFF">
      <w:pPr>
        <w:pStyle w:val="Bullet3-3space"/>
      </w:pPr>
      <w:r>
        <w:fldChar w:fldCharType="begin"/>
      </w:r>
      <w:r>
        <w:instrText xml:space="preserve"> HYPERLINK "https://v9.australiancurriculum.edu.au/f-10-curriculum/learning-areas/english/year-5?view=quick&amp;detailed-content-descriptions=0&amp;hide-ccp=0&amp;hide-gc=0&amp;side-by-side=1&amp;strands-start-index=0&amp;subjects-start-index=0&amp;load-extra-subject=ENGENGY5&amp;achievement-standard=62885776-a6c6-4f93-85db-646052ff135d" </w:instrText>
      </w:r>
      <w:r>
        <w:fldChar w:fldCharType="separate"/>
      </w:r>
      <w:r w:rsidRPr="000F55DF">
        <w:rPr>
          <w:rStyle w:val="Hyperlink"/>
          <w:rFonts w:cs="Arial"/>
        </w:rPr>
        <w:t xml:space="preserve">Read, view and comprehend texts created to </w:t>
      </w:r>
      <w:r w:rsidRPr="007410B6">
        <w:rPr>
          <w:rStyle w:val="Hyperlink"/>
          <w:rFonts w:cs="Arial"/>
        </w:rPr>
        <w:t xml:space="preserve">inform, influence and/or </w:t>
      </w:r>
      <w:r w:rsidRPr="000F55DF">
        <w:rPr>
          <w:rStyle w:val="Hyperlink"/>
          <w:rFonts w:cs="Arial"/>
        </w:rPr>
        <w:t>engage audiences</w:t>
      </w:r>
      <w:r>
        <w:rPr>
          <w:rStyle w:val="Hyperlink"/>
          <w:rFonts w:cs="Arial"/>
        </w:rPr>
        <w:fldChar w:fldCharType="end"/>
      </w:r>
      <w:r>
        <w:t>.</w:t>
      </w:r>
    </w:p>
    <w:p w14:paraId="649D3A5E" w14:textId="77777777" w:rsidR="00C16DFF" w:rsidRDefault="00C16DFF" w:rsidP="00C16DFF">
      <w:pPr>
        <w:pStyle w:val="Bullet3-3space"/>
      </w:pPr>
      <w:hyperlink r:id="rId12" w:history="1">
        <w:r w:rsidRPr="000F55DF">
          <w:rPr>
            <w:rStyle w:val="Hyperlink"/>
            <w:rFonts w:cs="Arial"/>
          </w:rPr>
          <w:t>Explain how ideas are developed including through characters, settings and/or events, and how texts reflect contexts</w:t>
        </w:r>
      </w:hyperlink>
      <w:bookmarkEnd w:id="0"/>
      <w:r>
        <w:t>.</w:t>
      </w:r>
    </w:p>
    <w:p w14:paraId="4AEE73E1" w14:textId="77777777" w:rsidR="00293D7F" w:rsidRDefault="005C73C5" w:rsidP="00293D7F">
      <w:pPr>
        <w:pStyle w:val="Body6-3space"/>
      </w:pPr>
      <w:r w:rsidRPr="005C73C5">
        <w:t>Speaking and listening</w:t>
      </w:r>
    </w:p>
    <w:p w14:paraId="006DADD1" w14:textId="04DD7AD4" w:rsidR="00C16DFF" w:rsidRDefault="00C16DFF" w:rsidP="001C2B58">
      <w:pPr>
        <w:pStyle w:val="Bullet3-3space"/>
        <w:numPr>
          <w:ilvl w:val="0"/>
          <w:numId w:val="17"/>
        </w:numPr>
        <w:rPr>
          <w:rStyle w:val="Hyperlink"/>
          <w:rFonts w:cs="Arial"/>
          <w:color w:val="auto"/>
          <w:u w:val="none"/>
        </w:rPr>
      </w:pPr>
      <w:hyperlink r:id="rId13" w:history="1">
        <w:r w:rsidRPr="00815467">
          <w:rPr>
            <w:rStyle w:val="Hyperlink"/>
          </w:rPr>
          <w:t xml:space="preserve">Students interact with </w:t>
        </w:r>
        <w:proofErr w:type="gramStart"/>
        <w:r w:rsidRPr="00815467">
          <w:rPr>
            <w:rStyle w:val="Hyperlink"/>
          </w:rPr>
          <w:t>others, and</w:t>
        </w:r>
        <w:proofErr w:type="gramEnd"/>
        <w:r w:rsidRPr="00815467">
          <w:rPr>
            <w:rStyle w:val="Hyperlink"/>
          </w:rPr>
          <w:t xml:space="preserve"> listen to and create spoken and/or multimodal texts including literary texts</w:t>
        </w:r>
      </w:hyperlink>
      <w:r w:rsidR="00E20F28">
        <w:t>.</w:t>
      </w:r>
      <w:r>
        <w:rPr>
          <w:rFonts w:cs="Times New Roman"/>
          <w:szCs w:val="22"/>
        </w:rPr>
        <w:t>*</w:t>
      </w:r>
    </w:p>
    <w:p w14:paraId="688B7FFB" w14:textId="2D4ADD13" w:rsidR="005C73C5" w:rsidRDefault="005C73C5" w:rsidP="005C73C5">
      <w:pPr>
        <w:pStyle w:val="Body6-3space"/>
      </w:pPr>
      <w:r w:rsidRPr="005C73C5">
        <w:t>Writing and creating</w:t>
      </w:r>
    </w:p>
    <w:p w14:paraId="451C07B0" w14:textId="77777777" w:rsidR="00C16DFF" w:rsidRPr="00424121" w:rsidRDefault="00C16DFF" w:rsidP="00C16DFF">
      <w:pPr>
        <w:pStyle w:val="Bullet3-3space"/>
      </w:pPr>
      <w:hyperlink r:id="rId14" w:history="1">
        <w:r w:rsidRPr="00BA788A">
          <w:rPr>
            <w:rStyle w:val="Hyperlink"/>
          </w:rPr>
          <w:t xml:space="preserve">Create written and/or multimodal texts, including literary texts, for </w:t>
        </w:r>
        <w:proofErr w:type="gramStart"/>
        <w:r w:rsidRPr="00BA788A">
          <w:rPr>
            <w:rStyle w:val="Hyperlink"/>
          </w:rPr>
          <w:t>particular purposes</w:t>
        </w:r>
        <w:proofErr w:type="gramEnd"/>
        <w:r w:rsidRPr="00BA788A">
          <w:rPr>
            <w:rStyle w:val="Hyperlink"/>
          </w:rPr>
          <w:t xml:space="preserve"> and audiences, developing and expanding on ideas with supporting details from topics or texts</w:t>
        </w:r>
      </w:hyperlink>
      <w:r>
        <w:t>.</w:t>
      </w:r>
    </w:p>
    <w:p w14:paraId="5F5FB989" w14:textId="77777777" w:rsidR="00C16DFF" w:rsidRPr="00424121" w:rsidRDefault="00C16DFF" w:rsidP="00C16DFF">
      <w:pPr>
        <w:pStyle w:val="Bullet3-3space"/>
      </w:pPr>
      <w:r w:rsidRPr="00BA788A">
        <w:rPr>
          <w:szCs w:val="24"/>
        </w:rPr>
        <w:fldChar w:fldCharType="begin"/>
      </w:r>
      <w:r>
        <w:rPr>
          <w:szCs w:val="24"/>
        </w:rPr>
        <w:instrText xml:space="preserve"> HYPERLINK "https://v9.australiancurriculum.edu.au/f-10-curriculum/learning-areas/english/year-5?view=quick&amp;detailed-content-descriptions=0&amp;hide-ccp=0&amp;hide-gc=0&amp;side-by-side=1&amp;strands-start-index=0&amp;subjects-start-index=0&amp;load-extra-subject=ENGENGY5&amp;achievement-standard=e14f04e3-aac7-471a-b9a4-c614cd1b5b16" </w:instrText>
      </w:r>
      <w:r w:rsidRPr="00BA788A">
        <w:rPr>
          <w:szCs w:val="24"/>
        </w:rPr>
      </w:r>
      <w:r w:rsidRPr="00BA788A">
        <w:rPr>
          <w:szCs w:val="24"/>
        </w:rPr>
        <w:fldChar w:fldCharType="separate"/>
      </w:r>
      <w:r w:rsidRPr="00424121">
        <w:rPr>
          <w:rStyle w:val="Hyperlink"/>
        </w:rPr>
        <w:t>Use paragraphs to organise, develop and link ideas.</w:t>
      </w:r>
    </w:p>
    <w:p w14:paraId="765DAB5C" w14:textId="05AE8585" w:rsidR="00C16DFF" w:rsidRPr="00C16DFF" w:rsidRDefault="00C16DFF" w:rsidP="001C2B58">
      <w:pPr>
        <w:pStyle w:val="Bullet3-3space"/>
        <w:numPr>
          <w:ilvl w:val="0"/>
          <w:numId w:val="18"/>
        </w:numPr>
        <w:tabs>
          <w:tab w:val="num" w:pos="284"/>
        </w:tabs>
        <w:ind w:left="284" w:hanging="284"/>
        <w:rPr>
          <w:rFonts w:cs="Times New Roman"/>
        </w:rPr>
      </w:pPr>
      <w:r w:rsidRPr="00BA788A">
        <w:rPr>
          <w:szCs w:val="24"/>
        </w:rPr>
        <w:fldChar w:fldCharType="end"/>
      </w:r>
      <w:hyperlink r:id="rId15" w:history="1">
        <w:r w:rsidRPr="00C16DFF">
          <w:rPr>
            <w:rStyle w:val="Hyperlink"/>
          </w:rPr>
          <w:t>Use language features including complex sentences, tenses, topic-specific vocabulary and literary devices</w:t>
        </w:r>
        <w:r w:rsidRPr="00C16DFF">
          <w:rPr>
            <w:rStyle w:val="HyperlinkGrey"/>
          </w:rPr>
          <w:t>, and/or multimodal features</w:t>
        </w:r>
      </w:hyperlink>
      <w:r>
        <w:rPr>
          <w:rFonts w:cs="Times New Roman"/>
        </w:rPr>
        <w:t>.</w:t>
      </w:r>
    </w:p>
    <w:p w14:paraId="62B14315" w14:textId="119EEC69" w:rsidR="009D155C" w:rsidRPr="00895BD3" w:rsidRDefault="009D155C" w:rsidP="00C16DFF">
      <w:pPr>
        <w:pStyle w:val="Body6-6space"/>
        <w:rPr>
          <w:i/>
          <w:iCs/>
        </w:rPr>
      </w:pPr>
      <w:r w:rsidRPr="00895BD3">
        <w:rPr>
          <w:i/>
          <w:iCs/>
        </w:rPr>
        <w:t>*Denotes monitoring strategy within the task</w:t>
      </w:r>
      <w:r w:rsidR="005E4E6D">
        <w:rPr>
          <w:i/>
          <w:iCs/>
        </w:rPr>
        <w:t>.</w:t>
      </w:r>
    </w:p>
    <w:p w14:paraId="4567703E" w14:textId="12A70E83" w:rsidR="005C73C5" w:rsidRDefault="005C73C5" w:rsidP="005C73C5">
      <w:pPr>
        <w:pStyle w:val="Body6-6space"/>
      </w:pPr>
      <w:r>
        <w:t xml:space="preserve">The following materials can be used when implementing </w:t>
      </w:r>
      <w:r w:rsidR="00C16DFF" w:rsidRPr="00565EAE">
        <w:t xml:space="preserve">Unit 1: Examining and creating imaginative texts </w:t>
      </w:r>
      <w:r>
        <w:t xml:space="preserve">in the </w:t>
      </w:r>
      <w:hyperlink r:id="rId16" w:anchor=":~:text=English%20units%20as-,outlined%20in%20the,-P%2D6CPM%20English" w:history="1">
        <w:r w:rsidRPr="005C73C5">
          <w:rPr>
            <w:rStyle w:val="Hyperlink"/>
          </w:rPr>
          <w:t>P</w:t>
        </w:r>
        <w:r w:rsidR="005E4E6D">
          <w:rPr>
            <w:rStyle w:val="Hyperlink"/>
          </w:rPr>
          <w:t>–</w:t>
        </w:r>
        <w:r w:rsidRPr="005C73C5">
          <w:rPr>
            <w:rStyle w:val="Hyperlink"/>
          </w:rPr>
          <w:t>6CPM English Year level plan example</w:t>
        </w:r>
      </w:hyperlink>
      <w:r>
        <w:t>.</w:t>
      </w:r>
    </w:p>
    <w:p w14:paraId="2C49DEC7" w14:textId="70147FD7" w:rsidR="005C73C5" w:rsidRDefault="005C73C5" w:rsidP="005C73C5">
      <w:pPr>
        <w:pStyle w:val="Body6-6space"/>
      </w:pPr>
      <w:r>
        <w:t xml:space="preserve">See the </w:t>
      </w:r>
      <w:hyperlink r:id="rId17" w:history="1">
        <w:r w:rsidRPr="005C73C5">
          <w:rPr>
            <w:rStyle w:val="Hyperlink"/>
          </w:rPr>
          <w:t xml:space="preserve">English Unit </w:t>
        </w:r>
        <w:r w:rsidR="00C16DFF">
          <w:rPr>
            <w:rStyle w:val="Hyperlink"/>
          </w:rPr>
          <w:t>1</w:t>
        </w:r>
        <w:r w:rsidRPr="005C73C5">
          <w:rPr>
            <w:rStyle w:val="Hyperlink"/>
          </w:rPr>
          <w:t xml:space="preserve"> Curriculum and assessment alignment planner</w:t>
        </w:r>
      </w:hyperlink>
      <w:r>
        <w:t xml:space="preserve"> (CAAP) to guide unit planning when developing a teaching and learning sequence and implementing the assessment in the unit.</w:t>
      </w:r>
    </w:p>
    <w:p w14:paraId="28F4537C" w14:textId="77777777" w:rsidR="005C73C5" w:rsidRDefault="005C73C5">
      <w:pPr>
        <w:spacing w:line="240" w:lineRule="auto"/>
        <w:rPr>
          <w:szCs w:val="21"/>
        </w:rPr>
      </w:pPr>
      <w:r>
        <w:br w:type="page"/>
      </w:r>
    </w:p>
    <w:p w14:paraId="403371B2" w14:textId="77777777" w:rsidR="00EA4DC0" w:rsidRPr="00E07EAD" w:rsidRDefault="00EA4DC0" w:rsidP="00EA4DC0">
      <w:pPr>
        <w:pStyle w:val="Heading2-EnglishDarkBanner"/>
      </w:pPr>
      <w:r w:rsidRPr="001F3881">
        <w:lastRenderedPageBreak/>
        <w:t xml:space="preserve">Assessment </w:t>
      </w:r>
      <w:r>
        <w:t>c</w:t>
      </w:r>
      <w:r w:rsidRPr="00E07EAD">
        <w:t>onventions and resources</w:t>
      </w:r>
    </w:p>
    <w:p w14:paraId="109D959B" w14:textId="4D4EFA14" w:rsidR="00EA4DC0" w:rsidRDefault="00EA4DC0" w:rsidP="002D08E4">
      <w:pPr>
        <w:pStyle w:val="BodyOpeningParagraph12-6pt"/>
      </w:pPr>
      <w:r w:rsidRPr="002D08E4">
        <w:rPr>
          <w:rStyle w:val="Bold"/>
        </w:rPr>
        <w:t>Purpose:</w:t>
      </w:r>
      <w:r w:rsidRPr="002E341B">
        <w:rPr>
          <w:bCs/>
        </w:rPr>
        <w:t xml:space="preserve"> </w:t>
      </w:r>
      <w:r w:rsidR="00334A2D" w:rsidRPr="00334A2D">
        <w:t>To read, view and comprehend an imaginative narrative text. To create a written and/or multimodal imaginative text experimenting with ideas from a familiar narrative.</w:t>
      </w:r>
    </w:p>
    <w:p w14:paraId="088109EB" w14:textId="00B16AE1" w:rsidR="00EA4DC0" w:rsidRPr="005F2676" w:rsidRDefault="00EA4DC0" w:rsidP="002D08E4">
      <w:pPr>
        <w:pStyle w:val="BodyOpeningParagraph12-6pt"/>
        <w:rPr>
          <w:b/>
          <w:bCs/>
        </w:rPr>
      </w:pPr>
      <w:r w:rsidRPr="002D08E4">
        <w:rPr>
          <w:rStyle w:val="Bold"/>
        </w:rPr>
        <w:t>Technique:</w:t>
      </w:r>
      <w:r w:rsidRPr="005F2676">
        <w:rPr>
          <w:bCs/>
        </w:rPr>
        <w:t xml:space="preserve"> </w:t>
      </w:r>
      <w:r w:rsidR="00334A2D">
        <w:t>Extended response</w:t>
      </w:r>
      <w:r w:rsidR="0045252A">
        <w:t>.</w:t>
      </w:r>
    </w:p>
    <w:p w14:paraId="59662F19" w14:textId="315DF455" w:rsidR="00EA4DC0" w:rsidRPr="005F2676" w:rsidRDefault="00EA4DC0" w:rsidP="00C7196C">
      <w:pPr>
        <w:pStyle w:val="BodyHeadingBold"/>
        <w:spacing w:before="240"/>
        <w:rPr>
          <w:b w:val="0"/>
          <w:bCs/>
        </w:rPr>
      </w:pPr>
      <w:r w:rsidRPr="004C674D">
        <w:t>Conditions</w:t>
      </w:r>
      <w:r w:rsidR="0045252A">
        <w:t>:</w:t>
      </w:r>
    </w:p>
    <w:p w14:paraId="35306FED" w14:textId="77777777" w:rsidR="00334A2D" w:rsidRDefault="00334A2D" w:rsidP="00334A2D">
      <w:pPr>
        <w:pStyle w:val="Bullet3-3space"/>
      </w:pPr>
      <w:r>
        <w:t>Individual work.</w:t>
      </w:r>
    </w:p>
    <w:p w14:paraId="198A3059" w14:textId="77777777" w:rsidR="005C73C5" w:rsidRDefault="005C73C5" w:rsidP="005C73C5">
      <w:pPr>
        <w:pStyle w:val="Bullet3-3space"/>
      </w:pPr>
      <w:r>
        <w:t xml:space="preserve">Provide the task to students in a way that is </w:t>
      </w:r>
      <w:proofErr w:type="gramStart"/>
      <w:r>
        <w:t>age-appropriate</w:t>
      </w:r>
      <w:proofErr w:type="gramEnd"/>
      <w:r>
        <w:t>.</w:t>
      </w:r>
    </w:p>
    <w:p w14:paraId="656D90CF" w14:textId="77777777" w:rsidR="005C73C5" w:rsidRDefault="005C73C5" w:rsidP="005C73C5">
      <w:pPr>
        <w:pStyle w:val="Bullet3-3space"/>
      </w:pPr>
      <w:r>
        <w:t>Adapt the mode and conditions to suit the diverse learning needs of your students and school context.</w:t>
      </w:r>
    </w:p>
    <w:p w14:paraId="3759442B" w14:textId="77777777" w:rsidR="005C73C5" w:rsidRDefault="005C73C5" w:rsidP="005C73C5">
      <w:pPr>
        <w:pStyle w:val="Bullet3-3space"/>
      </w:pPr>
      <w:r>
        <w:t>Suggested length: Length of student responses should be considered in the context of the assessment (informed by QCAA guidelines).</w:t>
      </w:r>
    </w:p>
    <w:p w14:paraId="5A2CB103" w14:textId="6CFF5B23" w:rsidR="00334A2D" w:rsidRPr="00F34067" w:rsidRDefault="00334A2D" w:rsidP="00334A2D">
      <w:pPr>
        <w:pStyle w:val="BodyHeadingBold"/>
        <w:spacing w:before="240"/>
        <w:rPr>
          <w:b w:val="0"/>
          <w:bCs/>
        </w:rPr>
      </w:pPr>
      <w:r w:rsidRPr="00334A2D">
        <w:rPr>
          <w:b w:val="0"/>
          <w:bCs/>
        </w:rPr>
        <w:t>Part A: Reading and viewing</w:t>
      </w:r>
      <w:r w:rsidR="000E3E15">
        <w:rPr>
          <w:b w:val="0"/>
          <w:bCs/>
        </w:rPr>
        <w:t>:</w:t>
      </w:r>
    </w:p>
    <w:p w14:paraId="7F8FB2CD" w14:textId="77777777" w:rsidR="00334A2D" w:rsidRPr="00F34067" w:rsidRDefault="00334A2D" w:rsidP="00334A2D">
      <w:pPr>
        <w:pStyle w:val="Bullet3-3space"/>
      </w:pPr>
      <w:r w:rsidRPr="00F34067">
        <w:t>Students independently read an excerpt (unread) from an imaginative text.</w:t>
      </w:r>
    </w:p>
    <w:p w14:paraId="46CB6632" w14:textId="77777777" w:rsidR="00334A2D" w:rsidRPr="00F34067" w:rsidRDefault="00334A2D" w:rsidP="00334A2D">
      <w:pPr>
        <w:pStyle w:val="Bullet3-3space"/>
      </w:pPr>
      <w:r w:rsidRPr="00F34067">
        <w:t>Students provide short written responses.</w:t>
      </w:r>
    </w:p>
    <w:p w14:paraId="041C7298" w14:textId="1B5843CE" w:rsidR="00334A2D" w:rsidRPr="00DE4DAD" w:rsidRDefault="00334A2D" w:rsidP="00334A2D">
      <w:pPr>
        <w:pStyle w:val="BodyHeadingBold"/>
        <w:spacing w:before="240"/>
        <w:rPr>
          <w:b w:val="0"/>
          <w:bCs/>
        </w:rPr>
      </w:pPr>
      <w:r w:rsidRPr="00334A2D">
        <w:rPr>
          <w:b w:val="0"/>
          <w:bCs/>
        </w:rPr>
        <w:t>Part C: Writing and creating</w:t>
      </w:r>
      <w:r w:rsidR="000E3E15">
        <w:rPr>
          <w:b w:val="0"/>
          <w:bCs/>
        </w:rPr>
        <w:t>:</w:t>
      </w:r>
    </w:p>
    <w:p w14:paraId="5264F04F" w14:textId="77777777" w:rsidR="00334A2D" w:rsidRDefault="00334A2D" w:rsidP="00334A2D">
      <w:pPr>
        <w:pStyle w:val="Bullet3-3space"/>
      </w:pPr>
      <w:r w:rsidRPr="007807DB">
        <w:t>This assessment may take place over multiple lessons.</w:t>
      </w:r>
    </w:p>
    <w:p w14:paraId="76F9500C" w14:textId="77777777" w:rsidR="00EA4DC0" w:rsidRPr="007F5243" w:rsidRDefault="009F4043" w:rsidP="003F6D1F">
      <w:pPr>
        <w:pStyle w:val="Heading2-EnglishDarkBanner"/>
      </w:pPr>
      <w:r w:rsidRPr="009F4043">
        <w:t>Implementation advice</w:t>
      </w:r>
    </w:p>
    <w:p w14:paraId="5580D9CA" w14:textId="77777777" w:rsidR="009F4043" w:rsidRDefault="009F4043" w:rsidP="00EA4DC0">
      <w:pPr>
        <w:pStyle w:val="BodyOpeningParagraph12-6pt"/>
      </w:pPr>
      <w:r>
        <w:rPr>
          <w:noProof/>
        </w:rPr>
        <mc:AlternateContent>
          <mc:Choice Requires="wps">
            <w:drawing>
              <wp:inline distT="0" distB="0" distL="0" distR="0" wp14:anchorId="2C051325" wp14:editId="59BC392C">
                <wp:extent cx="6478270" cy="1348740"/>
                <wp:effectExtent l="0" t="0" r="0" b="0"/>
                <wp:docPr id="16" name="Text Box 16"/>
                <wp:cNvGraphicFramePr/>
                <a:graphic xmlns:a="http://schemas.openxmlformats.org/drawingml/2006/main">
                  <a:graphicData uri="http://schemas.microsoft.com/office/word/2010/wordprocessingShape">
                    <wps:wsp>
                      <wps:cNvSpPr txBox="1"/>
                      <wps:spPr>
                        <a:xfrm>
                          <a:off x="0" y="0"/>
                          <a:ext cx="6478270" cy="1348740"/>
                        </a:xfrm>
                        <a:prstGeom prst="rect">
                          <a:avLst/>
                        </a:prstGeom>
                        <a:solidFill>
                          <a:srgbClr val="ECFAFF"/>
                        </a:solidFill>
                        <a:ln w="6350">
                          <a:noFill/>
                        </a:ln>
                      </wps:spPr>
                      <wps:txbx>
                        <w:txbxContent>
                          <w:p w14:paraId="29BB5D3C" w14:textId="77777777" w:rsidR="009F4043" w:rsidRDefault="009F4043" w:rsidP="009F4043">
                            <w:pPr>
                              <w:pStyle w:val="Bullet3-3space"/>
                              <w:spacing w:before="0"/>
                            </w:pPr>
                            <w:r>
                              <w:t>Adapt this assessment task to suit the diverse needs of the students, school and local context.</w:t>
                            </w:r>
                          </w:p>
                          <w:p w14:paraId="13F48344" w14:textId="77777777" w:rsidR="009F4043" w:rsidRDefault="009F4043" w:rsidP="009F4043">
                            <w:pPr>
                              <w:pStyle w:val="Bullet3-3space"/>
                            </w:pPr>
                            <w:r>
                              <w:t>When adapting the assessment, maintain alignment to the targeted achievement standard aspects and aligned curriculum elements and consider ways to make the assessment meaningful and accessible for students.</w:t>
                            </w:r>
                          </w:p>
                          <w:p w14:paraId="265C9196" w14:textId="77777777" w:rsidR="009F4043" w:rsidRDefault="009F4043" w:rsidP="009F4043">
                            <w:pPr>
                              <w:pStyle w:val="Bullet3-3space"/>
                            </w:pPr>
                            <w:r>
                              <w:t>Answer spaces have not been included to provide flexibility in how and where students will respond.</w:t>
                            </w:r>
                          </w:p>
                          <w:p w14:paraId="4849DEB7" w14:textId="77777777" w:rsidR="009F4043" w:rsidRDefault="009F4043" w:rsidP="009F4043">
                            <w:pPr>
                              <w:pStyle w:val="Bullet3-3space"/>
                            </w:pPr>
                            <w:r>
                              <w:t>Each part of the summative assessment may be conducted as a series of smaller tasks contributing to a collection of work to be used to gather evidence of student learning against the marking guide.</w:t>
                            </w:r>
                          </w:p>
                          <w:p w14:paraId="54F1E74C" w14:textId="00221A53" w:rsidR="009F4043" w:rsidRDefault="009F4043" w:rsidP="009F4043">
                            <w:pPr>
                              <w:pStyle w:val="Bullet3-3space"/>
                              <w:spacing w:after="0"/>
                            </w:pPr>
                            <w:r>
                              <w:t xml:space="preserve">Assessment offers tasks across varying language modes </w:t>
                            </w:r>
                            <w:r w:rsidR="00CE3467">
                              <w:t>–</w:t>
                            </w:r>
                            <w:r>
                              <w:t xml:space="preserve"> listening, speaking, reading, viewing and writing. Teachers can adapt tasks to allow students to demonstrate the full extent of what they know, understand and can do in multiple ways.</w:t>
                            </w:r>
                            <w:r w:rsidR="005E4E6D">
                              <w:t xml:space="preserve"> </w:t>
                            </w:r>
                            <w:r>
                              <w:t>This approach ensures accessibility for varied learning needs and supports students’ unique ways of seeing, hearing, and/or processing language.</w:t>
                            </w:r>
                          </w:p>
                        </w:txbxContent>
                      </wps:txbx>
                      <wps:bodyPr rot="0" spcFirstLastPara="0" vertOverflow="overflow" horzOverflow="overflow" vert="horz" wrap="square" lIns="144000" tIns="144000" rIns="144000" bIns="144000" numCol="1" spcCol="0" rtlCol="0" fromWordArt="0" anchor="t" anchorCtr="0" forceAA="0" compatLnSpc="1">
                        <a:prstTxWarp prst="textNoShape">
                          <a:avLst/>
                        </a:prstTxWarp>
                        <a:spAutoFit/>
                      </wps:bodyPr>
                    </wps:wsp>
                  </a:graphicData>
                </a:graphic>
              </wp:inline>
            </w:drawing>
          </mc:Choice>
          <mc:Fallback xmlns:a14="http://schemas.microsoft.com/office/drawing/2010/main" xmlns:pic="http://schemas.openxmlformats.org/drawingml/2006/picture" xmlns:a="http://schemas.openxmlformats.org/drawingml/2006/main">
            <w:pict w14:anchorId="7E9C0892">
              <v:shape id="Text Box 16" style="width:510.1pt;height:106.2pt;visibility:visible;mso-wrap-style:square;mso-left-percent:-10001;mso-top-percent:-10001;mso-position-horizontal:absolute;mso-position-horizontal-relative:char;mso-position-vertical:absolute;mso-position-vertical-relative:line;mso-left-percent:-10001;mso-top-percent:-10001;v-text-anchor:top" o:spid="_x0000_s1027" fillcolor="#ecfaf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" w14:anchorId="2C051325">
                <v:textbox style="mso-fit-shape-to-text:t" inset="4mm,4mm,4mm,4mm">
                  <w:txbxContent>
                    <w:p w:rsidR="009F4043" w:rsidP="009F4043" w:rsidRDefault="009F4043" w14:paraId="15432162" w14:textId="77777777">
                      <w:pPr>
                        <w:pStyle w:val="Bullet3-3space"/>
                        <w:spacing w:before="0"/>
                      </w:pPr>
                      <w:r>
                        <w:t>Adapt this assessment task to suit the diverse needs of the students, school and local context.</w:t>
                      </w:r>
                    </w:p>
                    <w:p w:rsidR="009F4043" w:rsidP="009F4043" w:rsidRDefault="009F4043" w14:paraId="43AABB52" w14:textId="77777777">
                      <w:pPr>
                        <w:pStyle w:val="Bullet3-3space"/>
                      </w:pPr>
                      <w:r>
                        <w:t>When adapting the assessment, maintain alignment to the targeted achievement standard aspects and aligned curriculum elements and consider ways to make the assessment meaningful and accessible for students.</w:t>
                      </w:r>
                    </w:p>
                    <w:p w:rsidR="009F4043" w:rsidP="009F4043" w:rsidRDefault="009F4043" w14:paraId="1775A1F2" w14:textId="77777777">
                      <w:pPr>
                        <w:pStyle w:val="Bullet3-3space"/>
                      </w:pPr>
                      <w:r>
                        <w:t>Answer spaces have not been included to provide flexibility in how and where students will respond.</w:t>
                      </w:r>
                    </w:p>
                    <w:p w:rsidR="009F4043" w:rsidP="009F4043" w:rsidRDefault="009F4043" w14:paraId="77FCF489" w14:textId="77777777">
                      <w:pPr>
                        <w:pStyle w:val="Bullet3-3space"/>
                      </w:pPr>
                      <w:r>
                        <w:t>Each part of the summative assessment may be conducted as a series of smaller tasks contributing to a collection of work to be used to gather evidence of student learning against the marking guide.</w:t>
                      </w:r>
                    </w:p>
                    <w:p w:rsidR="009F4043" w:rsidP="009F4043" w:rsidRDefault="009F4043" w14:paraId="3C61EE6F" w14:textId="00221A53">
                      <w:pPr>
                        <w:pStyle w:val="Bullet3-3space"/>
                        <w:spacing w:after="0"/>
                      </w:pPr>
                      <w:r>
                        <w:t xml:space="preserve">Assessment offers tasks across varying language modes </w:t>
                      </w:r>
                      <w:r w:rsidR="00CE3467">
                        <w:t>–</w:t>
                      </w:r>
                      <w:r>
                        <w:t xml:space="preserve"> listening, speaking, reading, viewing and writing. Teachers can adapt tasks to allow students to demonstrate the full extent of what they know, understand and can do in multiple ways.</w:t>
                      </w:r>
                      <w:r w:rsidR="005E4E6D">
                        <w:t xml:space="preserve"> </w:t>
                      </w:r>
                      <w:r>
                        <w:t>This approach ensures accessibility for varied learning needs and supports students’ unique ways of seeing, hearing, and/or processing language.</w:t>
                      </w:r>
                    </w:p>
                  </w:txbxContent>
                </v:textbox>
                <w10:anchorlock/>
              </v:shape>
            </w:pict>
          </mc:Fallback>
        </mc:AlternateContent>
      </w:r>
    </w:p>
    <w:p w14:paraId="4B2FF6EB" w14:textId="05C68BB0" w:rsidR="009F4043" w:rsidRDefault="00C73EA4" w:rsidP="009F4043">
      <w:pPr>
        <w:pStyle w:val="Heading2-EnglishLightBanner"/>
      </w:pPr>
      <w:r w:rsidRPr="00C73EA4">
        <w:t>Part A: Reading and viewing</w:t>
      </w:r>
    </w:p>
    <w:p w14:paraId="78755297" w14:textId="77777777" w:rsidR="00C73EA4" w:rsidRDefault="00C73EA4" w:rsidP="004D7C51">
      <w:pPr>
        <w:pStyle w:val="Body6-6space"/>
        <w:rPr>
          <w:b/>
        </w:rPr>
      </w:pPr>
      <w:r w:rsidRPr="00C73EA4">
        <w:t>Students read, view and comprehend an imaginative text.</w:t>
      </w:r>
    </w:p>
    <w:p w14:paraId="1B3746B2" w14:textId="551096C8" w:rsidR="009F4043" w:rsidRDefault="009F4043" w:rsidP="009F4043">
      <w:pPr>
        <w:pStyle w:val="BodyHeadingBold"/>
      </w:pPr>
      <w:r>
        <w:t>Instructions</w:t>
      </w:r>
    </w:p>
    <w:p w14:paraId="64BE1D0F" w14:textId="6D6F0190" w:rsidR="00C73EA4" w:rsidRDefault="00C73EA4" w:rsidP="00C73EA4">
      <w:pPr>
        <w:pStyle w:val="Bullet3-3space"/>
      </w:pPr>
      <w:r>
        <w:t>Select a written imaginative narrative text with a social, cultural or historical context that develops ideas in the story through characters, settings and events. This could be a novel or short story.</w:t>
      </w:r>
    </w:p>
    <w:p w14:paraId="6C6DBFCF" w14:textId="64411BCA" w:rsidR="00C73EA4" w:rsidRDefault="00C73EA4" w:rsidP="00C73EA4">
      <w:pPr>
        <w:pStyle w:val="Bullet3-3space"/>
      </w:pPr>
      <w:r>
        <w:t>Select an appropriate text that students have not read</w:t>
      </w:r>
      <w:r w:rsidR="000E3E15">
        <w:t xml:space="preserve"> for them</w:t>
      </w:r>
      <w:r>
        <w:t xml:space="preserve"> to read independently, for example</w:t>
      </w:r>
      <w:r w:rsidR="000E3E15">
        <w:t>:</w:t>
      </w:r>
      <w:r>
        <w:t xml:space="preserve"> a chapter of a narrative or a complete short story. The selected text should support text comprehension and be long enough for students to demonstrate their reading ability. Ensure an appropriate level of text complexity.</w:t>
      </w:r>
    </w:p>
    <w:p w14:paraId="49644F9A" w14:textId="30D3FA4A" w:rsidR="00C73EA4" w:rsidRDefault="00C73EA4" w:rsidP="00C73EA4">
      <w:pPr>
        <w:pStyle w:val="Bullet3-3space"/>
      </w:pPr>
      <w:r>
        <w:t>If engaging with a shared class novel, before administering the task, students read/engage with the narrative up to the selected text portion as part of teaching and learning in this unit of work and then independently read the selected portion.</w:t>
      </w:r>
    </w:p>
    <w:p w14:paraId="284E93E6" w14:textId="7C733C5D" w:rsidR="00C73EA4" w:rsidRDefault="00C73EA4" w:rsidP="00C73EA4">
      <w:pPr>
        <w:pStyle w:val="Bullet3-3space"/>
      </w:pPr>
      <w:r>
        <w:t>Provide students with individual copies of the text selection and a copy of the questions in Part A</w:t>
      </w:r>
      <w:r w:rsidR="0045252A">
        <w:t>.</w:t>
      </w:r>
    </w:p>
    <w:p w14:paraId="698CA6EF" w14:textId="77777777" w:rsidR="00C73EA4" w:rsidRDefault="00C73EA4" w:rsidP="00C73EA4">
      <w:pPr>
        <w:pStyle w:val="Bullet3-3space"/>
      </w:pPr>
      <w:r>
        <w:lastRenderedPageBreak/>
        <w:t>Students independently read the selected text.</w:t>
      </w:r>
    </w:p>
    <w:p w14:paraId="53ED0A7F" w14:textId="4F35B48F" w:rsidR="00C73EA4" w:rsidRDefault="00C73EA4" w:rsidP="00C73EA4">
      <w:pPr>
        <w:pStyle w:val="Bullet3-3space"/>
      </w:pPr>
      <w:r>
        <w:t>For students with mild reading difficulties and who struggle to read curriculum text, adjustments to enable access to the assessment task can be provided. This might include providing more time, enlarging the text, annotating the text or chunking the text into smaller parts.</w:t>
      </w:r>
    </w:p>
    <w:p w14:paraId="47B884A6" w14:textId="6BDFBF2B" w:rsidR="00C73EA4" w:rsidRDefault="00C73EA4" w:rsidP="00C73EA4">
      <w:pPr>
        <w:pStyle w:val="Bullet3-3space"/>
      </w:pPr>
      <w:r>
        <w:t>For individual students with significant reading disorders who are unable to independently read, more significant adjustments may be required in consultation with specialists, support staff, students and caregivers</w:t>
      </w:r>
      <w:r w:rsidR="0045252A">
        <w:t>.</w:t>
      </w:r>
    </w:p>
    <w:p w14:paraId="0CC5BE55" w14:textId="77777777" w:rsidR="00C73EA4" w:rsidRDefault="00C73EA4" w:rsidP="00C73EA4">
      <w:pPr>
        <w:pStyle w:val="Bullet3-3space"/>
      </w:pPr>
      <w:r>
        <w:t>After students read, they respond to the questions. Remind them to re-read and annotate relevant sections of the text to support their responses.</w:t>
      </w:r>
    </w:p>
    <w:p w14:paraId="37FBE985" w14:textId="35F9D08D" w:rsidR="009F4043" w:rsidRDefault="009F4043" w:rsidP="009F4043">
      <w:pPr>
        <w:pStyle w:val="Heading2-EnglishLightBanner"/>
      </w:pPr>
      <w:r>
        <w:t xml:space="preserve">Part B: </w:t>
      </w:r>
      <w:r w:rsidR="004D7C51">
        <w:t>S</w:t>
      </w:r>
      <w:r w:rsidR="004D7C51" w:rsidRPr="004D7C51">
        <w:t>peaking and listening (monitoring strategy)</w:t>
      </w:r>
    </w:p>
    <w:p w14:paraId="16783760" w14:textId="77777777" w:rsidR="009F4043" w:rsidRDefault="009F4043" w:rsidP="009F4043">
      <w:pPr>
        <w:pStyle w:val="BodyHeadingBold"/>
      </w:pPr>
      <w:r>
        <w:t>Instructions</w:t>
      </w:r>
    </w:p>
    <w:p w14:paraId="62E67AC8" w14:textId="77777777" w:rsidR="004D7C51" w:rsidRDefault="004D7C51" w:rsidP="004D7C51">
      <w:pPr>
        <w:pStyle w:val="Bullet3-3space"/>
      </w:pPr>
      <w:r>
        <w:t>Guide students to discuss the narrative and ideas for how they can experiment with figurative language, storylines, characters and settings, with a partner or small group.</w:t>
      </w:r>
    </w:p>
    <w:p w14:paraId="3F0125D8" w14:textId="77777777" w:rsidR="004D7C51" w:rsidRDefault="004D7C51" w:rsidP="004D7C51">
      <w:pPr>
        <w:pStyle w:val="Bullet3-3space"/>
      </w:pPr>
      <w:r>
        <w:t>Guide students to tell their narrative ideas.</w:t>
      </w:r>
    </w:p>
    <w:p w14:paraId="2A15AB7B" w14:textId="77777777" w:rsidR="004D7C51" w:rsidRDefault="004D7C51" w:rsidP="004D7C51">
      <w:pPr>
        <w:pStyle w:val="Bullet3-3space"/>
      </w:pPr>
      <w:r>
        <w:t xml:space="preserve">Observe student interaction skills and students’ sharing of a narrative experimenting with ideas from the original text. </w:t>
      </w:r>
    </w:p>
    <w:p w14:paraId="6924C4FE" w14:textId="64F450D7" w:rsidR="009F4043" w:rsidRDefault="004D7C51" w:rsidP="009F4043">
      <w:pPr>
        <w:pStyle w:val="Heading2-EnglishLightBanner"/>
      </w:pPr>
      <w:r w:rsidRPr="004D7C51">
        <w:t>Part C: Writing and creating</w:t>
      </w:r>
    </w:p>
    <w:p w14:paraId="44D9576D" w14:textId="77777777" w:rsidR="004D7C51" w:rsidRDefault="004D7C51" w:rsidP="004D7C51">
      <w:pPr>
        <w:pStyle w:val="Body6-6space"/>
      </w:pPr>
      <w:r>
        <w:t>Students plan, create and edit a written imaginative narrative.</w:t>
      </w:r>
    </w:p>
    <w:p w14:paraId="465E735B" w14:textId="77777777" w:rsidR="004D7C51" w:rsidRDefault="004D7C51" w:rsidP="004D7C51">
      <w:pPr>
        <w:pStyle w:val="BodyHeadingBold"/>
      </w:pPr>
      <w:r>
        <w:t>Instructions</w:t>
      </w:r>
    </w:p>
    <w:p w14:paraId="3583C884" w14:textId="77777777" w:rsidR="004D7C51" w:rsidRDefault="004D7C51" w:rsidP="004D7C51">
      <w:pPr>
        <w:pStyle w:val="Bullet6-6space"/>
        <w:spacing w:after="0"/>
      </w:pPr>
      <w:r>
        <w:t xml:space="preserve">Guide students to </w:t>
      </w:r>
      <w:r w:rsidRPr="004D7C51">
        <w:rPr>
          <w:rStyle w:val="Bold"/>
        </w:rPr>
        <w:t>plan</w:t>
      </w:r>
      <w:r>
        <w:t xml:space="preserve"> their narrative, considering:</w:t>
      </w:r>
    </w:p>
    <w:p w14:paraId="1BB04D17" w14:textId="77777777" w:rsidR="004D7C51" w:rsidRDefault="004D7C51" w:rsidP="004D7C51">
      <w:pPr>
        <w:pStyle w:val="Bullet-indented"/>
      </w:pPr>
      <w:r>
        <w:t>the original author’s audience and purpose</w:t>
      </w:r>
    </w:p>
    <w:p w14:paraId="558A3CBA" w14:textId="43F2DBB7" w:rsidR="004D7C51" w:rsidRDefault="004D7C51" w:rsidP="004D7C51">
      <w:pPr>
        <w:pStyle w:val="Bullet-indented"/>
      </w:pPr>
      <w:r>
        <w:t>ideas for a storyline using context, narrative point of view, characters and settings from the narrative</w:t>
      </w:r>
      <w:r w:rsidR="00562518">
        <w:t>.</w:t>
      </w:r>
    </w:p>
    <w:p w14:paraId="33488F73" w14:textId="77777777" w:rsidR="004D7C51" w:rsidRDefault="004D7C51" w:rsidP="004D7C51">
      <w:pPr>
        <w:pStyle w:val="Bullet6-6space"/>
      </w:pPr>
      <w:r>
        <w:t>Before students begin writing, remind them to use appropriate text structures, language features and narrative literary devices.</w:t>
      </w:r>
    </w:p>
    <w:p w14:paraId="01B40D7E" w14:textId="77777777" w:rsidR="004D7C51" w:rsidRDefault="004D7C51" w:rsidP="004D7C51">
      <w:pPr>
        <w:pStyle w:val="Bullet6-6space"/>
      </w:pPr>
      <w:r>
        <w:t xml:space="preserve">Students use their planning to </w:t>
      </w:r>
      <w:r w:rsidRPr="004D7C51">
        <w:rPr>
          <w:rStyle w:val="Bold"/>
        </w:rPr>
        <w:t>create</w:t>
      </w:r>
      <w:r>
        <w:t xml:space="preserve"> their narrative.</w:t>
      </w:r>
    </w:p>
    <w:p w14:paraId="73763EA9" w14:textId="7DA97A63" w:rsidR="004D7C51" w:rsidRDefault="004D7C51" w:rsidP="004D7C51">
      <w:pPr>
        <w:pStyle w:val="Bullet6-6space"/>
      </w:pPr>
      <w:r>
        <w:t xml:space="preserve">Prompt students to re-read and </w:t>
      </w:r>
      <w:r w:rsidRPr="004D7C51">
        <w:rPr>
          <w:rStyle w:val="Bold"/>
        </w:rPr>
        <w:t>edit</w:t>
      </w:r>
      <w:r>
        <w:t xml:space="preserve"> their narrative</w:t>
      </w:r>
      <w:r w:rsidR="00562518">
        <w:t>.</w:t>
      </w:r>
    </w:p>
    <w:p w14:paraId="1A4ED9D4" w14:textId="77777777" w:rsidR="004D7C51" w:rsidRDefault="004D7C51" w:rsidP="004D7C51">
      <w:pPr>
        <w:pStyle w:val="Bullet6-6space"/>
      </w:pPr>
      <w:r>
        <w:t xml:space="preserve">Students </w:t>
      </w:r>
      <w:r w:rsidRPr="004D7C51">
        <w:rPr>
          <w:rStyle w:val="Bold"/>
        </w:rPr>
        <w:t>publish</w:t>
      </w:r>
      <w:r>
        <w:t xml:space="preserve"> their narrative (optional). They may choose to include multimodal elements.</w:t>
      </w:r>
    </w:p>
    <w:p w14:paraId="5E074AF1" w14:textId="77777777" w:rsidR="004D7C51" w:rsidRDefault="004D7C51" w:rsidP="00ED0888">
      <w:pPr>
        <w:pStyle w:val="Body6-6space"/>
        <w:spacing w:before="240"/>
      </w:pPr>
      <w:r w:rsidRPr="004D7C51">
        <w:rPr>
          <w:rStyle w:val="Bold"/>
        </w:rPr>
        <w:t>Note:</w:t>
      </w:r>
      <w:r>
        <w:t xml:space="preserve"> Teachers should adapt the task to align with the language used in the teaching and learning sequence, to ensure continuity between teaching and assessment.</w:t>
      </w:r>
    </w:p>
    <w:p w14:paraId="7C31156F" w14:textId="7AFAD68A" w:rsidR="00EA4DC0" w:rsidRDefault="00EA4DC0" w:rsidP="00585051">
      <w:pPr>
        <w:pStyle w:val="ACARAREF"/>
        <w:rPr>
          <w:szCs w:val="21"/>
        </w:rPr>
      </w:pPr>
      <w:r>
        <w:rPr>
          <w:rFonts w:ascii="Arial" w:hAnsi="Arial" w:cs="Arial"/>
        </w:rPr>
        <w:t xml:space="preserve">☼ </w:t>
      </w:r>
      <w:r>
        <w:t xml:space="preserve">Source: Australian Curriculum www.australiancurriculum.edu.au, CC BY 4.0. © Australian Curriculum, Assessment and Reporting Authority (ACARA) 2010 to present, unless otherwise indicated. This material was downloaded from the Australian Curriculum website (www.australiancurriculum.edu.au) (Website) </w:t>
      </w:r>
      <w:r w:rsidRPr="00B91B3E">
        <w:t xml:space="preserve">(accessed </w:t>
      </w:r>
      <w:r w:rsidR="004D7C51">
        <w:t>11</w:t>
      </w:r>
      <w:r w:rsidRPr="00B91B3E">
        <w:t>/</w:t>
      </w:r>
      <w:r w:rsidR="004D7C51">
        <w:t>11</w:t>
      </w:r>
      <w:r w:rsidRPr="00B91B3E">
        <w:t>/</w:t>
      </w:r>
      <w:r w:rsidR="004D7C51">
        <w:t>2024</w:t>
      </w:r>
      <w:r w:rsidRPr="00B91B3E">
        <w:t>)</w:t>
      </w:r>
      <w:r>
        <w:t xml:space="preserve"> and </w:t>
      </w:r>
      <w:r w:rsidRPr="00C86075">
        <w:t>was modified</w:t>
      </w:r>
      <w:r>
        <w:t xml:space="preserve">. The material is licensed under CC BY 4.0 (https://creativecommons.org/licenses/by/4.0). Version updates are tracked in the ‘Curriculum version history’ section on the ‘About the Australian Curriculum’ page (http://australiancurriculum.edu.au/about-the-australian-curriculum/) of the Australian Curriculum website. ACARA does not endorse any product that uses the Australian Curriculum or make </w:t>
      </w:r>
      <w:r w:rsidR="004D7C51">
        <w:br/>
      </w:r>
      <w:r>
        <w:t xml:space="preserve">any representations as to the quality of such products. Any product that uses material published on this website should not be taken to be affiliated with ACARA or have the sponsorship or approval of ACARA. It is up to each person to make their own assessment of the product, </w:t>
      </w:r>
      <w:proofErr w:type="gramStart"/>
      <w:r>
        <w:t>taking into account</w:t>
      </w:r>
      <w:proofErr w:type="gramEnd"/>
      <w:r>
        <w:t xml:space="preserve"> matters including, but not limited to, the version number and the degree to which the materials align with the content descriptions and achievement standards (where relevant). Where there is a claim of alignment, it is important to check that the materials align with the content descriptions and achievement standards (endorsed by all education Ministers), not the elaborations (examples provided by ACARA).</w:t>
      </w:r>
      <w:r>
        <w:rPr>
          <w:szCs w:val="21"/>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097"/>
        <w:gridCol w:w="5097"/>
      </w:tblGrid>
      <w:tr w:rsidR="009D155C" w:rsidRPr="002F5403" w14:paraId="463EB4C2" w14:textId="77777777" w:rsidTr="00552FEB">
        <w:tc>
          <w:tcPr>
            <w:tcW w:w="5097" w:type="dxa"/>
            <w:vAlign w:val="bottom"/>
          </w:tcPr>
          <w:p w14:paraId="02103A04" w14:textId="77777777" w:rsidR="009D155C" w:rsidRPr="00C30705" w:rsidRDefault="002A7C58" w:rsidP="00552FEB">
            <w:pPr>
              <w:pStyle w:val="Heading1"/>
            </w:pPr>
            <w:r>
              <w:rPr>
                <w:noProof/>
              </w:rPr>
              <w:lastRenderedPageBreak/>
              <w:drawing>
                <wp:inline distT="0" distB="0" distL="0" distR="0" wp14:anchorId="24EA38CF" wp14:editId="48921F49">
                  <wp:extent cx="1620000" cy="305328"/>
                  <wp:effectExtent l="0" t="0" r="0" b="0"/>
                  <wp:docPr id="8" name="Picture 8"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text on a white background&#10;&#10;Description automatically generated"/>
                          <pic:cNvPicPr/>
                        </pic:nvPicPr>
                        <pic:blipFill rotWithShape="1">
                          <a:blip r:embed="rId11" cstate="print">
                            <a:extLst>
                              <a:ext uri="{28A0092B-C50C-407E-A947-70E740481C1C}">
                                <a14:useLocalDpi xmlns:a14="http://schemas.microsoft.com/office/drawing/2010/main" val="0"/>
                              </a:ext>
                            </a:extLst>
                          </a:blip>
                          <a:srcRect r="-2890"/>
                          <a:stretch/>
                        </pic:blipFill>
                        <pic:spPr>
                          <a:xfrm>
                            <a:off x="0" y="0"/>
                            <a:ext cx="1620000" cy="305328"/>
                          </a:xfrm>
                          <a:prstGeom prst="rect">
                            <a:avLst/>
                          </a:prstGeom>
                        </pic:spPr>
                      </pic:pic>
                    </a:graphicData>
                  </a:graphic>
                </wp:inline>
              </w:drawing>
            </w:r>
          </w:p>
        </w:tc>
        <w:tc>
          <w:tcPr>
            <w:tcW w:w="5097" w:type="dxa"/>
            <w:vAlign w:val="bottom"/>
          </w:tcPr>
          <w:p w14:paraId="438E5424" w14:textId="57D9AA71" w:rsidR="009D155C" w:rsidRPr="00C30705" w:rsidRDefault="00A303CB" w:rsidP="00552FEB">
            <w:pPr>
              <w:pStyle w:val="Heading1RightAligned"/>
            </w:pPr>
            <w:r>
              <w:t>English</w:t>
            </w:r>
            <w:r w:rsidRPr="00C30705">
              <w:t xml:space="preserve"> AC V9</w:t>
            </w:r>
            <w:r>
              <w:t xml:space="preserve"> — </w:t>
            </w:r>
            <w:r w:rsidR="009D155C" w:rsidRPr="00C30705">
              <w:t xml:space="preserve">Year </w:t>
            </w:r>
            <w:r w:rsidR="00837501">
              <w:t>5</w:t>
            </w: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837501" w:rsidRPr="00026540" w14:paraId="70CE6158" w14:textId="77777777" w:rsidTr="00552FEB">
        <w:tc>
          <w:tcPr>
            <w:tcW w:w="10206" w:type="dxa"/>
            <w:tcBorders>
              <w:top w:val="nil"/>
              <w:left w:val="nil"/>
              <w:bottom w:val="nil"/>
              <w:right w:val="nil"/>
            </w:tcBorders>
            <w:shd w:val="clear" w:color="auto" w:fill="118EC4"/>
          </w:tcPr>
          <w:p w14:paraId="6EA9527C" w14:textId="153B84B8" w:rsidR="00837501" w:rsidRPr="00794703" w:rsidRDefault="00837501" w:rsidP="00837501">
            <w:pPr>
              <w:pStyle w:val="TableHeading1WHITE"/>
            </w:pPr>
            <w:r w:rsidRPr="0019330C">
              <w:t xml:space="preserve">Unit </w:t>
            </w:r>
            <w:r>
              <w:t xml:space="preserve">1: </w:t>
            </w:r>
            <w:r w:rsidRPr="00565EAE">
              <w:t>Examining and creating imaginative literary texts</w:t>
            </w:r>
          </w:p>
        </w:tc>
      </w:tr>
      <w:tr w:rsidR="00837501" w:rsidRPr="00026540" w14:paraId="24A60B03" w14:textId="77777777" w:rsidTr="00552FEB">
        <w:tc>
          <w:tcPr>
            <w:tcW w:w="10206" w:type="dxa"/>
            <w:tcBorders>
              <w:top w:val="nil"/>
              <w:left w:val="nil"/>
              <w:bottom w:val="nil"/>
              <w:right w:val="nil"/>
            </w:tcBorders>
            <w:shd w:val="clear" w:color="auto" w:fill="CAE3EE"/>
          </w:tcPr>
          <w:p w14:paraId="38796860" w14:textId="5E92E4C7" w:rsidR="00837501" w:rsidRPr="002E2E83" w:rsidRDefault="00837501" w:rsidP="00837501">
            <w:pPr>
              <w:pStyle w:val="AssessmentHeading12ptBlack"/>
              <w:spacing w:before="20"/>
            </w:pPr>
            <w:r w:rsidRPr="00837501">
              <w:t>Assessment task 1.1 — Responding to literature</w:t>
            </w:r>
          </w:p>
        </w:tc>
      </w:tr>
    </w:tbl>
    <w:p w14:paraId="1101274B" w14:textId="77777777" w:rsidR="009D155C" w:rsidRDefault="009D155C" w:rsidP="009D155C">
      <w:pPr>
        <w:spacing w:line="240" w:lineRule="auto"/>
        <w:rPr>
          <w:sz w:val="16"/>
          <w:szCs w:val="14"/>
        </w:rPr>
      </w:pPr>
    </w:p>
    <w:tbl>
      <w:tblPr>
        <w:tblW w:w="1018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907"/>
        <w:gridCol w:w="6867"/>
        <w:gridCol w:w="708"/>
        <w:gridCol w:w="1701"/>
      </w:tblGrid>
      <w:tr w:rsidR="009D155C" w:rsidRPr="002E2E83" w14:paraId="4DC03B17" w14:textId="77777777" w:rsidTr="00552FEB">
        <w:tc>
          <w:tcPr>
            <w:tcW w:w="907" w:type="dxa"/>
            <w:tcBorders>
              <w:top w:val="nil"/>
              <w:left w:val="single" w:sz="18" w:space="0" w:color="FFFFFF"/>
              <w:bottom w:val="single" w:sz="18" w:space="0" w:color="FFFFFF"/>
              <w:right w:val="single" w:sz="18" w:space="0" w:color="FFFFFF"/>
            </w:tcBorders>
            <w:tcMar>
              <w:left w:w="28" w:type="dxa"/>
            </w:tcMar>
          </w:tcPr>
          <w:p w14:paraId="744D1A5F" w14:textId="77777777" w:rsidR="009D155C" w:rsidRPr="004465FA" w:rsidRDefault="009D155C" w:rsidP="00552FEB">
            <w:pPr>
              <w:spacing w:before="60" w:after="60"/>
              <w:jc w:val="right"/>
            </w:pPr>
            <w:r>
              <w:t>Name</w:t>
            </w:r>
          </w:p>
        </w:tc>
        <w:tc>
          <w:tcPr>
            <w:tcW w:w="6867" w:type="dxa"/>
            <w:tcBorders>
              <w:top w:val="nil"/>
              <w:left w:val="single" w:sz="18" w:space="0" w:color="FFFFFF"/>
              <w:bottom w:val="single" w:sz="18" w:space="0" w:color="FFFFFF"/>
              <w:right w:val="single" w:sz="18" w:space="0" w:color="FFFFFF"/>
            </w:tcBorders>
            <w:shd w:val="clear" w:color="auto" w:fill="EAEAEA"/>
          </w:tcPr>
          <w:p w14:paraId="4CF99C35" w14:textId="77777777" w:rsidR="009D155C" w:rsidRPr="002E2E83" w:rsidRDefault="009D155C" w:rsidP="00552FEB">
            <w:pPr>
              <w:spacing w:before="60" w:after="60"/>
            </w:pPr>
          </w:p>
        </w:tc>
        <w:tc>
          <w:tcPr>
            <w:tcW w:w="708" w:type="dxa"/>
            <w:tcBorders>
              <w:top w:val="nil"/>
              <w:left w:val="single" w:sz="18" w:space="0" w:color="FFFFFF"/>
              <w:bottom w:val="single" w:sz="18" w:space="0" w:color="FFFFFF"/>
              <w:right w:val="single" w:sz="18" w:space="0" w:color="FFFFFF"/>
            </w:tcBorders>
          </w:tcPr>
          <w:p w14:paraId="1EEA7419" w14:textId="77777777" w:rsidR="009D155C" w:rsidRPr="002E2E83" w:rsidRDefault="009D155C" w:rsidP="00552FEB">
            <w:pPr>
              <w:spacing w:before="60" w:after="60"/>
              <w:jc w:val="right"/>
            </w:pPr>
            <w:r>
              <w:t>Class</w:t>
            </w:r>
          </w:p>
        </w:tc>
        <w:tc>
          <w:tcPr>
            <w:tcW w:w="1701" w:type="dxa"/>
            <w:tcBorders>
              <w:top w:val="nil"/>
              <w:left w:val="single" w:sz="18" w:space="0" w:color="FFFFFF"/>
              <w:bottom w:val="single" w:sz="18" w:space="0" w:color="FFFFFF"/>
              <w:right w:val="single" w:sz="18" w:space="0" w:color="FFFFFF"/>
            </w:tcBorders>
            <w:shd w:val="clear" w:color="auto" w:fill="EAEAEA"/>
          </w:tcPr>
          <w:p w14:paraId="2374AA91" w14:textId="77777777" w:rsidR="009D155C" w:rsidRPr="002E2E83" w:rsidRDefault="009D155C" w:rsidP="00552FEB">
            <w:pPr>
              <w:spacing w:before="60" w:after="60"/>
            </w:pPr>
          </w:p>
        </w:tc>
      </w:tr>
      <w:tr w:rsidR="009D155C" w:rsidRPr="002E2E83" w14:paraId="67795573" w14:textId="77777777" w:rsidTr="00552FEB">
        <w:tc>
          <w:tcPr>
            <w:tcW w:w="907" w:type="dxa"/>
            <w:tcBorders>
              <w:top w:val="single" w:sz="18" w:space="0" w:color="FFFFFF"/>
              <w:left w:val="single" w:sz="18" w:space="0" w:color="FFFFFF"/>
              <w:bottom w:val="single" w:sz="18" w:space="0" w:color="FFFFFF"/>
              <w:right w:val="single" w:sz="18" w:space="0" w:color="FFFFFF"/>
            </w:tcBorders>
            <w:tcMar>
              <w:left w:w="28" w:type="dxa"/>
            </w:tcMar>
          </w:tcPr>
          <w:p w14:paraId="62A7C6F5" w14:textId="77777777" w:rsidR="009D155C" w:rsidRDefault="009D155C" w:rsidP="00552FEB">
            <w:pPr>
              <w:spacing w:before="60" w:after="60"/>
              <w:jc w:val="right"/>
            </w:pPr>
            <w:r>
              <w:t>Teacher</w:t>
            </w:r>
          </w:p>
        </w:tc>
        <w:tc>
          <w:tcPr>
            <w:tcW w:w="6867" w:type="dxa"/>
            <w:tcBorders>
              <w:top w:val="single" w:sz="18" w:space="0" w:color="FFFFFF"/>
              <w:left w:val="single" w:sz="18" w:space="0" w:color="FFFFFF"/>
              <w:bottom w:val="single" w:sz="18" w:space="0" w:color="FFFFFF"/>
              <w:right w:val="single" w:sz="18" w:space="0" w:color="FFFFFF"/>
            </w:tcBorders>
            <w:shd w:val="clear" w:color="auto" w:fill="EAEAEA"/>
          </w:tcPr>
          <w:p w14:paraId="59888A88" w14:textId="77777777" w:rsidR="009D155C" w:rsidRPr="002E2E83" w:rsidRDefault="009D155C" w:rsidP="00552FEB">
            <w:pPr>
              <w:spacing w:before="60" w:after="60"/>
            </w:pPr>
          </w:p>
        </w:tc>
        <w:tc>
          <w:tcPr>
            <w:tcW w:w="708" w:type="dxa"/>
            <w:tcBorders>
              <w:top w:val="single" w:sz="18" w:space="0" w:color="FFFFFF"/>
              <w:left w:val="single" w:sz="18" w:space="0" w:color="FFFFFF"/>
              <w:bottom w:val="single" w:sz="18" w:space="0" w:color="FFFFFF"/>
              <w:right w:val="single" w:sz="18" w:space="0" w:color="FFFFFF"/>
            </w:tcBorders>
          </w:tcPr>
          <w:p w14:paraId="663761F7" w14:textId="77777777" w:rsidR="009D155C" w:rsidRPr="002E2E83" w:rsidRDefault="009D155C" w:rsidP="00552FEB">
            <w:pPr>
              <w:spacing w:before="60" w:after="60"/>
              <w:jc w:val="right"/>
            </w:pPr>
            <w:r>
              <w:t>Date</w:t>
            </w:r>
          </w:p>
        </w:tc>
        <w:tc>
          <w:tcPr>
            <w:tcW w:w="1701" w:type="dxa"/>
            <w:tcBorders>
              <w:top w:val="single" w:sz="18" w:space="0" w:color="FFFFFF"/>
              <w:left w:val="single" w:sz="18" w:space="0" w:color="FFFFFF"/>
              <w:bottom w:val="single" w:sz="18" w:space="0" w:color="FFFFFF"/>
              <w:right w:val="single" w:sz="18" w:space="0" w:color="FFFFFF"/>
            </w:tcBorders>
            <w:shd w:val="clear" w:color="auto" w:fill="EAEAEA"/>
          </w:tcPr>
          <w:p w14:paraId="75B62368" w14:textId="77777777" w:rsidR="009D155C" w:rsidRPr="002E2E83" w:rsidRDefault="009D155C" w:rsidP="00552FEB">
            <w:pPr>
              <w:spacing w:before="60" w:after="60"/>
            </w:pPr>
          </w:p>
        </w:tc>
      </w:tr>
    </w:tbl>
    <w:p w14:paraId="43C0E2F2" w14:textId="77777777" w:rsidR="00837501" w:rsidRDefault="00837501" w:rsidP="00837501">
      <w:pPr>
        <w:pStyle w:val="Heading2-EnglishLightBanner"/>
      </w:pPr>
      <w:r w:rsidRPr="00837501">
        <w:t>Part 1: Reading and viewing</w:t>
      </w:r>
    </w:p>
    <w:p w14:paraId="56383F98" w14:textId="01B5D521" w:rsidR="00837501" w:rsidRDefault="00837501" w:rsidP="00837501">
      <w:pPr>
        <w:pStyle w:val="BodyOpeningParagraph12-6pt"/>
      </w:pPr>
      <w:r w:rsidRPr="00837501">
        <w:t xml:space="preserve">Read the text provided by your </w:t>
      </w:r>
      <w:proofErr w:type="gramStart"/>
      <w:r w:rsidRPr="00837501">
        <w:t>teacher, and</w:t>
      </w:r>
      <w:proofErr w:type="gramEnd"/>
      <w:r w:rsidRPr="00837501">
        <w:t xml:space="preserve"> respond to the questions and items below. Remember to re-read and annotate sections of the text to support your responses</w:t>
      </w:r>
      <w:r w:rsidR="0045252A">
        <w:t>.</w:t>
      </w:r>
    </w:p>
    <w:p w14:paraId="48D8BF5E" w14:textId="77777777" w:rsidR="00837501" w:rsidRPr="00837501" w:rsidRDefault="00837501" w:rsidP="00837501">
      <w:pPr>
        <w:pStyle w:val="BodyHeading10-4spacing"/>
        <w:rPr>
          <w:rStyle w:val="Bold"/>
        </w:rPr>
      </w:pPr>
      <w:r w:rsidRPr="00837501">
        <w:rPr>
          <w:rStyle w:val="Bold"/>
        </w:rPr>
        <w:t>Audience and purpose</w:t>
      </w:r>
    </w:p>
    <w:p w14:paraId="3E324C18" w14:textId="63B0893A" w:rsidR="00837501" w:rsidRDefault="00837501" w:rsidP="00837501">
      <w:pPr>
        <w:pStyle w:val="Numbers"/>
        <w:ind w:left="284" w:hanging="284"/>
      </w:pPr>
      <w:r>
        <w:t>Who is the audience for this narrative?</w:t>
      </w:r>
    </w:p>
    <w:p w14:paraId="2A9E117B" w14:textId="068D6F89" w:rsidR="00837501" w:rsidRDefault="00837501" w:rsidP="00837501">
      <w:pPr>
        <w:pStyle w:val="Numbers"/>
        <w:ind w:left="284" w:hanging="284"/>
      </w:pPr>
      <w:r>
        <w:t>What is the author’s purpose in writing the narrative?</w:t>
      </w:r>
    </w:p>
    <w:p w14:paraId="7118AFE2" w14:textId="77777777" w:rsidR="00837501" w:rsidRPr="00837501" w:rsidRDefault="00837501" w:rsidP="00837501">
      <w:pPr>
        <w:pStyle w:val="BodyHeading10-4spacing"/>
        <w:rPr>
          <w:rStyle w:val="Bold"/>
        </w:rPr>
      </w:pPr>
      <w:r w:rsidRPr="00837501">
        <w:rPr>
          <w:rStyle w:val="Bold"/>
        </w:rPr>
        <w:t>Context and settings</w:t>
      </w:r>
    </w:p>
    <w:p w14:paraId="5B20744D" w14:textId="66A37985" w:rsidR="00837501" w:rsidRDefault="00837501" w:rsidP="00837501">
      <w:pPr>
        <w:pStyle w:val="Numbers"/>
        <w:ind w:left="567" w:hanging="567"/>
      </w:pPr>
      <w:r>
        <w:t>a.</w:t>
      </w:r>
      <w:r>
        <w:tab/>
      </w:r>
      <w:r>
        <w:tab/>
        <w:t>What is the context (social, historical, cultural) of the text? (</w:t>
      </w:r>
      <w:r w:rsidR="00562518">
        <w:t>F</w:t>
      </w:r>
      <w:r>
        <w:t xml:space="preserve">or example, during which </w:t>
      </w:r>
      <w:r w:rsidRPr="00837501">
        <w:rPr>
          <w:rStyle w:val="Bold"/>
        </w:rPr>
        <w:t>historical</w:t>
      </w:r>
      <w:r>
        <w:t xml:space="preserve"> </w:t>
      </w:r>
      <w:r w:rsidRPr="00837501">
        <w:rPr>
          <w:rStyle w:val="Bold"/>
        </w:rPr>
        <w:t>event</w:t>
      </w:r>
      <w:r>
        <w:t xml:space="preserve"> does the narrative take place? What is the </w:t>
      </w:r>
      <w:r w:rsidRPr="00837501">
        <w:rPr>
          <w:rStyle w:val="Bold"/>
        </w:rPr>
        <w:t>social</w:t>
      </w:r>
      <w:r>
        <w:t xml:space="preserve"> or </w:t>
      </w:r>
      <w:r w:rsidRPr="00837501">
        <w:rPr>
          <w:rStyle w:val="Bold"/>
        </w:rPr>
        <w:t>cultural</w:t>
      </w:r>
      <w:r>
        <w:t xml:space="preserve"> context?)</w:t>
      </w:r>
    </w:p>
    <w:p w14:paraId="071A89EA" w14:textId="2879CA6B" w:rsidR="00837501" w:rsidRDefault="00837501" w:rsidP="00837501">
      <w:pPr>
        <w:pStyle w:val="Lettersindent"/>
        <w:ind w:left="568" w:hanging="284"/>
      </w:pPr>
      <w:r>
        <w:t xml:space="preserve">How do you know the narrative is set in this </w:t>
      </w:r>
      <w:r w:rsidRPr="00837501">
        <w:rPr>
          <w:rStyle w:val="Bold"/>
        </w:rPr>
        <w:t>context</w:t>
      </w:r>
      <w:r>
        <w:t>? Consider the author’s language choices (such as precise words, idiomatic language)</w:t>
      </w:r>
      <w:r w:rsidR="00562518">
        <w:t>,</w:t>
      </w:r>
      <w:r>
        <w:t xml:space="preserve"> relationships between characters, facts that establish context (such as historical events, traditions and customs) and descriptions of settings.</w:t>
      </w:r>
    </w:p>
    <w:p w14:paraId="73D1541F" w14:textId="77777777" w:rsidR="00837501" w:rsidRPr="00837501" w:rsidRDefault="00837501" w:rsidP="00837501">
      <w:pPr>
        <w:pStyle w:val="BodyHeading10-4spacing"/>
        <w:rPr>
          <w:rStyle w:val="Bold"/>
        </w:rPr>
      </w:pPr>
      <w:r w:rsidRPr="00837501">
        <w:rPr>
          <w:rStyle w:val="Bold"/>
        </w:rPr>
        <w:t>Characters and events</w:t>
      </w:r>
    </w:p>
    <w:p w14:paraId="40952857" w14:textId="3E3B3A0C" w:rsidR="00837501" w:rsidRDefault="00837501" w:rsidP="00837501">
      <w:pPr>
        <w:pStyle w:val="Numbers"/>
        <w:ind w:left="567" w:hanging="567"/>
      </w:pPr>
      <w:r>
        <w:t>a.</w:t>
      </w:r>
      <w:r w:rsidR="00224779">
        <w:tab/>
      </w:r>
      <w:r>
        <w:t xml:space="preserve">Who is a </w:t>
      </w:r>
      <w:r w:rsidRPr="001C2B58">
        <w:rPr>
          <w:rStyle w:val="Bold"/>
        </w:rPr>
        <w:t>main</w:t>
      </w:r>
      <w:r>
        <w:t xml:space="preserve"> </w:t>
      </w:r>
      <w:r w:rsidRPr="001C2B58">
        <w:rPr>
          <w:rStyle w:val="Bold"/>
        </w:rPr>
        <w:t>character</w:t>
      </w:r>
      <w:r>
        <w:t>?</w:t>
      </w:r>
    </w:p>
    <w:p w14:paraId="35396DD8" w14:textId="7089C16B" w:rsidR="00837501" w:rsidRDefault="00837501" w:rsidP="001C2B58">
      <w:pPr>
        <w:pStyle w:val="Lettersindent"/>
        <w:numPr>
          <w:ilvl w:val="0"/>
          <w:numId w:val="19"/>
        </w:numPr>
        <w:ind w:left="568" w:hanging="284"/>
      </w:pPr>
      <w:r>
        <w:t xml:space="preserve">Summarise events and actions in the provided text and evaluate the importance of the events for the main character. Use evidence from the text to support your response. </w:t>
      </w:r>
    </w:p>
    <w:p w14:paraId="7737C1F2" w14:textId="4A1B5E2C" w:rsidR="00837501" w:rsidRDefault="00837501" w:rsidP="00224779">
      <w:pPr>
        <w:pStyle w:val="Numbers"/>
        <w:tabs>
          <w:tab w:val="clear" w:pos="284"/>
          <w:tab w:val="left" w:pos="567"/>
        </w:tabs>
        <w:ind w:left="284" w:hanging="284"/>
      </w:pPr>
      <w:r>
        <w:t>a.</w:t>
      </w:r>
      <w:r>
        <w:tab/>
      </w:r>
      <w:r w:rsidR="00224779">
        <w:tab/>
      </w:r>
      <w:r>
        <w:t xml:space="preserve">From which character’s </w:t>
      </w:r>
      <w:r w:rsidRPr="001C2B58">
        <w:rPr>
          <w:rStyle w:val="Bold"/>
        </w:rPr>
        <w:t>point of view</w:t>
      </w:r>
      <w:r>
        <w:t xml:space="preserve"> is the text told?</w:t>
      </w:r>
    </w:p>
    <w:p w14:paraId="5C50127D" w14:textId="2ACD6898" w:rsidR="00837501" w:rsidRDefault="00837501" w:rsidP="001C2B58">
      <w:pPr>
        <w:pStyle w:val="Lettersindent"/>
        <w:numPr>
          <w:ilvl w:val="0"/>
          <w:numId w:val="20"/>
        </w:numPr>
        <w:ind w:left="568" w:hanging="284"/>
      </w:pPr>
      <w:r>
        <w:t>How does the character’s point of view influence how the reader feels about that character and events in the text? In your response</w:t>
      </w:r>
      <w:r w:rsidR="000D1D83">
        <w:t>,</w:t>
      </w:r>
      <w:r>
        <w:t xml:space="preserve"> use examples from the text and consider the context, actions of the character, and relationships with other characters.</w:t>
      </w:r>
    </w:p>
    <w:p w14:paraId="0A2DEB4F" w14:textId="77777777" w:rsidR="001C2B58" w:rsidRDefault="001C2B58" w:rsidP="001C2B58">
      <w:pPr>
        <w:pStyle w:val="Heading2-EnglishLightBanner"/>
      </w:pPr>
      <w:r>
        <w:t>Part B: Speaking and listening</w:t>
      </w:r>
    </w:p>
    <w:p w14:paraId="1EA8E009" w14:textId="6AAEC6BA" w:rsidR="001C2B58" w:rsidRDefault="001C2B58" w:rsidP="001C2B58">
      <w:pPr>
        <w:pStyle w:val="Bullet6-6space"/>
      </w:pPr>
      <w:r>
        <w:t>Discuss with a partner or small group how you could write your own imaginative narrative by experimenting with figurative language, storylines, characters and settings from the narrative.</w:t>
      </w:r>
    </w:p>
    <w:p w14:paraId="4FA784CC" w14:textId="4E0AC17C" w:rsidR="001C2B58" w:rsidRDefault="001C2B58" w:rsidP="00224779">
      <w:pPr>
        <w:pStyle w:val="Bullet6-6space"/>
      </w:pPr>
      <w:r>
        <w:t xml:space="preserve">Tell </w:t>
      </w:r>
      <w:r w:rsidRPr="00224779">
        <w:t>your</w:t>
      </w:r>
      <w:r>
        <w:t xml:space="preserve"> narrative.</w:t>
      </w:r>
    </w:p>
    <w:p w14:paraId="689E638B" w14:textId="77777777" w:rsidR="001C2B58" w:rsidRDefault="001C2B58" w:rsidP="001C2B58">
      <w:pPr>
        <w:pStyle w:val="Heading2-EnglishLightBanner"/>
      </w:pPr>
      <w:r>
        <w:t>Part C: Writing and creating</w:t>
      </w:r>
    </w:p>
    <w:p w14:paraId="1F5DB8BE" w14:textId="0A363D1B" w:rsidR="001C2B58" w:rsidRDefault="001C2B58" w:rsidP="00ED0888">
      <w:pPr>
        <w:pStyle w:val="Numbers"/>
        <w:numPr>
          <w:ilvl w:val="0"/>
          <w:numId w:val="21"/>
        </w:numPr>
        <w:spacing w:before="240"/>
        <w:ind w:left="284" w:hanging="284"/>
      </w:pPr>
      <w:r>
        <w:t>You will plan, create and edit an adaptation of a familiar written imaginative narrative text. This might be a prequel, a sequel, an alternative ending, a short story or a different adventure for the same characters.</w:t>
      </w:r>
    </w:p>
    <w:p w14:paraId="6985246B" w14:textId="18121EDA" w:rsidR="001C2B58" w:rsidRDefault="001C2B58" w:rsidP="001C2B58">
      <w:pPr>
        <w:pStyle w:val="Indent5"/>
      </w:pPr>
      <w:r>
        <w:t xml:space="preserve">Record notes and details about the actions of characters, the setting and </w:t>
      </w:r>
      <w:r w:rsidR="000D1D83">
        <w:t xml:space="preserve">the </w:t>
      </w:r>
      <w:r>
        <w:t>plot for your text.</w:t>
      </w:r>
    </w:p>
    <w:p w14:paraId="33D2FD15" w14:textId="77777777" w:rsidR="001C2B58" w:rsidRDefault="001C2B58" w:rsidP="001C2B58">
      <w:pPr>
        <w:pStyle w:val="Indent5"/>
      </w:pPr>
      <w:r>
        <w:t xml:space="preserve">You might like to use the </w:t>
      </w:r>
      <w:r w:rsidRPr="001C2B58">
        <w:rPr>
          <w:rStyle w:val="Bold"/>
        </w:rPr>
        <w:t>Sheet — Narrative adaptation planning table (optional)</w:t>
      </w:r>
      <w:r>
        <w:t xml:space="preserve"> to organise your ideas and assist your planning.</w:t>
      </w:r>
    </w:p>
    <w:p w14:paraId="64A7597B" w14:textId="77777777" w:rsidR="00ED0888" w:rsidRDefault="00ED0888">
      <w:pPr>
        <w:spacing w:line="240" w:lineRule="auto"/>
        <w:rPr>
          <w:szCs w:val="21"/>
        </w:rPr>
      </w:pPr>
      <w:r>
        <w:br w:type="page"/>
      </w:r>
    </w:p>
    <w:p w14:paraId="4043CACC" w14:textId="24F4F6A8" w:rsidR="001C2B58" w:rsidRDefault="001C2B58" w:rsidP="00ED0888">
      <w:pPr>
        <w:pStyle w:val="Indent5"/>
        <w:spacing w:after="60"/>
      </w:pPr>
      <w:r>
        <w:lastRenderedPageBreak/>
        <w:t>Remember to:</w:t>
      </w:r>
    </w:p>
    <w:p w14:paraId="03C7C87C" w14:textId="218FDE0C" w:rsidR="001C2B58" w:rsidRDefault="001C2B58" w:rsidP="47ACAE6A">
      <w:pPr>
        <w:pStyle w:val="Bullet1indented5"/>
        <w:numPr>
          <w:ilvl w:val="0"/>
          <w:numId w:val="0"/>
        </w:numPr>
      </w:pPr>
      <w:r>
        <w:t>reflect on the original author’s audience (consider the group of people the author was writing for) and purpose</w:t>
      </w:r>
    </w:p>
    <w:p w14:paraId="2262DE64" w14:textId="72596C5D" w:rsidR="001C2B58" w:rsidRDefault="001C2B58" w:rsidP="47ACAE6A">
      <w:pPr>
        <w:pStyle w:val="Bullet1indented5"/>
        <w:numPr>
          <w:ilvl w:val="0"/>
          <w:numId w:val="0"/>
        </w:numPr>
      </w:pPr>
      <w:r>
        <w:t>extend the storyline using the existing context, narrative point of view, characters and settings from the narrative</w:t>
      </w:r>
      <w:r w:rsidR="00043CE2">
        <w:t>.</w:t>
      </w:r>
    </w:p>
    <w:p w14:paraId="45FA75A6" w14:textId="63EFF4FD" w:rsidR="001C2B58" w:rsidRPr="001C2B58" w:rsidRDefault="001C2B58" w:rsidP="00ED0888">
      <w:pPr>
        <w:pStyle w:val="Numbers"/>
        <w:numPr>
          <w:ilvl w:val="0"/>
          <w:numId w:val="21"/>
        </w:numPr>
        <w:spacing w:before="240"/>
        <w:ind w:left="284" w:hanging="284"/>
      </w:pPr>
      <w:r w:rsidRPr="001C2B58">
        <w:rPr>
          <w:rStyle w:val="Bold"/>
        </w:rPr>
        <w:t>Create</w:t>
      </w:r>
      <w:r w:rsidRPr="001C2B58">
        <w:t xml:space="preserve"> your narrative.</w:t>
      </w:r>
    </w:p>
    <w:p w14:paraId="34803A8C" w14:textId="77777777" w:rsidR="001C2B58" w:rsidRDefault="001C2B58" w:rsidP="001C2B58">
      <w:pPr>
        <w:pStyle w:val="Indent5"/>
      </w:pPr>
      <w:r>
        <w:t>Use your planning to guide your story development.</w:t>
      </w:r>
    </w:p>
    <w:p w14:paraId="3652CD26" w14:textId="0EA9DAC7" w:rsidR="001C2B58" w:rsidRPr="001C2B58" w:rsidRDefault="001C2B58" w:rsidP="47ACAE6A">
      <w:pPr>
        <w:pStyle w:val="Bullet1indented5"/>
        <w:numPr>
          <w:ilvl w:val="0"/>
          <w:numId w:val="0"/>
        </w:numPr>
      </w:pPr>
      <w:r w:rsidRPr="001C2B58">
        <w:t>Use text structures to organise your ideas, for example:</w:t>
      </w:r>
    </w:p>
    <w:p w14:paraId="2194FECD" w14:textId="5BD08DE5" w:rsidR="001C2B58" w:rsidRPr="001C2B58" w:rsidRDefault="001C2B58" w:rsidP="001C2B58">
      <w:pPr>
        <w:pStyle w:val="Bullet2indented5"/>
        <w:ind w:left="794" w:hanging="227"/>
      </w:pPr>
      <w:r w:rsidRPr="001C2B58">
        <w:t>paragraphs with logically sequenced ideas and supporting details</w:t>
      </w:r>
    </w:p>
    <w:p w14:paraId="6BFFC9B3" w14:textId="4207C36D" w:rsidR="001C2B58" w:rsidRPr="001C2B58" w:rsidRDefault="001C2B58" w:rsidP="001C2B58">
      <w:pPr>
        <w:pStyle w:val="Bullet2indented5"/>
        <w:ind w:left="794" w:hanging="227"/>
      </w:pPr>
      <w:r w:rsidRPr="001C2B58">
        <w:t>sentence openers that give prominence to the main idea in paragraphs</w:t>
      </w:r>
    </w:p>
    <w:p w14:paraId="4EE9BFF4" w14:textId="58D512F6" w:rsidR="001C2B58" w:rsidRPr="001C2B58" w:rsidRDefault="001C2B58" w:rsidP="001C2B58">
      <w:pPr>
        <w:pStyle w:val="Bullet2indented5"/>
        <w:ind w:left="794" w:hanging="227"/>
      </w:pPr>
      <w:r w:rsidRPr="001C2B58">
        <w:t>cohesive devices to guide the reader through the text.</w:t>
      </w:r>
    </w:p>
    <w:p w14:paraId="7875CB14" w14:textId="01455FC8" w:rsidR="001C2B58" w:rsidRPr="001C2B58" w:rsidRDefault="001C2B58" w:rsidP="47ACAE6A">
      <w:pPr>
        <w:pStyle w:val="Bullet1indented5"/>
        <w:numPr>
          <w:ilvl w:val="0"/>
          <w:numId w:val="0"/>
        </w:numPr>
      </w:pPr>
      <w:r w:rsidRPr="001C2B58">
        <w:t>Use language features to express and develop your ideas, for example:</w:t>
      </w:r>
    </w:p>
    <w:p w14:paraId="59FCBD7E" w14:textId="5CC70679" w:rsidR="001C2B58" w:rsidRPr="001C2B58" w:rsidRDefault="001C2B58" w:rsidP="001C2B58">
      <w:pPr>
        <w:pStyle w:val="Bullet2indented5"/>
        <w:ind w:left="794" w:hanging="227"/>
      </w:pPr>
      <w:r w:rsidRPr="001C2B58">
        <w:t>a range of sentences, including simple, compound and complex sentences</w:t>
      </w:r>
    </w:p>
    <w:p w14:paraId="4FFE7519" w14:textId="0583E36F" w:rsidR="001C2B58" w:rsidRPr="001C2B58" w:rsidRDefault="001C2B58" w:rsidP="001C2B58">
      <w:pPr>
        <w:pStyle w:val="Bullet2indented5"/>
        <w:ind w:left="794" w:hanging="227"/>
      </w:pPr>
      <w:r w:rsidRPr="001C2B58">
        <w:t>consistent tense within and between sentences</w:t>
      </w:r>
    </w:p>
    <w:p w14:paraId="6FDF1041" w14:textId="4D25523D" w:rsidR="001C2B58" w:rsidRPr="001C2B58" w:rsidRDefault="001C2B58" w:rsidP="001C2B58">
      <w:pPr>
        <w:pStyle w:val="Bullet2indented5"/>
        <w:ind w:left="794" w:hanging="227"/>
      </w:pPr>
      <w:r w:rsidRPr="001C2B58">
        <w:t>topic-specific vocabulary and words, phrases and ideas suited to the context</w:t>
      </w:r>
    </w:p>
    <w:p w14:paraId="5B7F7517" w14:textId="58BAB6FC" w:rsidR="001C2B58" w:rsidRPr="001C2B58" w:rsidRDefault="001C2B58" w:rsidP="001C2B58">
      <w:pPr>
        <w:pStyle w:val="Bullet2indented5"/>
        <w:ind w:left="794" w:hanging="227"/>
      </w:pPr>
      <w:r w:rsidRPr="001C2B58">
        <w:t>a wide range of verbs and verb groups, noun groups/phrases and adverbials</w:t>
      </w:r>
    </w:p>
    <w:p w14:paraId="43BBC75A" w14:textId="5DD2F937" w:rsidR="001C2B58" w:rsidRPr="001C2B58" w:rsidRDefault="001C2B58" w:rsidP="001C2B58">
      <w:pPr>
        <w:pStyle w:val="Bullet2indented5"/>
        <w:ind w:left="794" w:hanging="227"/>
      </w:pPr>
      <w:r w:rsidRPr="001C2B58">
        <w:t>punctuate</w:t>
      </w:r>
      <w:r w:rsidR="000D1D83">
        <w:t>d</w:t>
      </w:r>
      <w:r w:rsidRPr="001C2B58">
        <w:t xml:space="preserve"> dialogue.</w:t>
      </w:r>
    </w:p>
    <w:p w14:paraId="15DB92ED" w14:textId="0433ADBD" w:rsidR="001C2B58" w:rsidRPr="001C2B58" w:rsidRDefault="001C2B58" w:rsidP="47ACAE6A">
      <w:pPr>
        <w:pStyle w:val="Bullet1indented5"/>
        <w:numPr>
          <w:ilvl w:val="0"/>
          <w:numId w:val="0"/>
        </w:numPr>
      </w:pPr>
      <w:r w:rsidRPr="001C2B58">
        <w:t>Use narrative literary devices, for example:</w:t>
      </w:r>
    </w:p>
    <w:p w14:paraId="23A04FA9" w14:textId="0662FA34" w:rsidR="001C2B58" w:rsidRDefault="001C2B58" w:rsidP="001C2B58">
      <w:pPr>
        <w:pStyle w:val="Bullet2indented5"/>
        <w:ind w:left="794" w:hanging="227"/>
      </w:pPr>
      <w:r>
        <w:t>characterisation and setting</w:t>
      </w:r>
    </w:p>
    <w:p w14:paraId="581CDDC3" w14:textId="0C6AE98E" w:rsidR="001C2B58" w:rsidRDefault="001C2B58" w:rsidP="001C2B58">
      <w:pPr>
        <w:pStyle w:val="Bullet2indented5"/>
        <w:ind w:left="794" w:hanging="227"/>
      </w:pPr>
      <w:r>
        <w:t>imagery and figurative language such as simile, metaphor and personification</w:t>
      </w:r>
    </w:p>
    <w:p w14:paraId="667453BC" w14:textId="5B1DBFD0" w:rsidR="001C2B58" w:rsidRDefault="001C2B58" w:rsidP="001C2B58">
      <w:pPr>
        <w:pStyle w:val="Bullet2indented5"/>
        <w:ind w:left="794" w:hanging="227"/>
      </w:pPr>
      <w:r>
        <w:t>dialogue</w:t>
      </w:r>
      <w:r w:rsidR="00C132FD">
        <w:t>.</w:t>
      </w:r>
    </w:p>
    <w:p w14:paraId="17BD4198" w14:textId="39F78782" w:rsidR="001C2B58" w:rsidRPr="001C2B58" w:rsidRDefault="001C2B58" w:rsidP="47ACAE6A">
      <w:pPr>
        <w:pStyle w:val="Numbers"/>
        <w:spacing w:before="240"/>
        <w:ind w:left="284" w:hanging="284"/>
        <w:rPr>
          <w:rStyle w:val="Bold"/>
          <w:b w:val="0"/>
          <w:bCs w:val="0"/>
        </w:rPr>
      </w:pPr>
      <w:r w:rsidRPr="001C2B58">
        <w:rPr>
          <w:rStyle w:val="Bold"/>
        </w:rPr>
        <w:t>Review and edit</w:t>
      </w:r>
      <w:r w:rsidRPr="001C2B58">
        <w:rPr>
          <w:rStyle w:val="Bold"/>
          <w:b w:val="0"/>
          <w:bCs w:val="0"/>
        </w:rPr>
        <w:t xml:space="preserve"> your writing for:</w:t>
      </w:r>
    </w:p>
    <w:p w14:paraId="528A2614" w14:textId="3EA0F024" w:rsidR="001C2B58" w:rsidRDefault="001C2B58" w:rsidP="001C2B58">
      <w:pPr>
        <w:pStyle w:val="Bullet1indented5"/>
      </w:pPr>
      <w:r>
        <w:t>text structure and meaning</w:t>
      </w:r>
    </w:p>
    <w:p w14:paraId="18E3C082" w14:textId="3146996D" w:rsidR="001C2B58" w:rsidRDefault="001C2B58" w:rsidP="001C2B58">
      <w:pPr>
        <w:pStyle w:val="Bullet1indented5"/>
      </w:pPr>
      <w:r>
        <w:t>accuracy of grammar, spelling and punctuation.</w:t>
      </w:r>
    </w:p>
    <w:p w14:paraId="2E2AF763" w14:textId="3F8514D3" w:rsidR="001C2B58" w:rsidRPr="001C2B58" w:rsidRDefault="001C2B58" w:rsidP="47ACAE6A">
      <w:pPr>
        <w:pStyle w:val="Numbers"/>
        <w:spacing w:before="240"/>
        <w:ind w:left="284" w:hanging="284"/>
        <w:rPr>
          <w:rStyle w:val="Bold"/>
          <w:b w:val="0"/>
          <w:bCs w:val="0"/>
        </w:rPr>
      </w:pPr>
      <w:r w:rsidRPr="001C2B58">
        <w:rPr>
          <w:rStyle w:val="Bold"/>
        </w:rPr>
        <w:t>Publish</w:t>
      </w:r>
      <w:r w:rsidRPr="001C2B58">
        <w:rPr>
          <w:rStyle w:val="Bold"/>
          <w:b w:val="0"/>
          <w:bCs w:val="0"/>
        </w:rPr>
        <w:t xml:space="preserve"> your narrative (optional). You may include multimodal elements such as illustrations. </w:t>
      </w:r>
    </w:p>
    <w:p w14:paraId="1D0F4FC6" w14:textId="77777777" w:rsidR="009D155C" w:rsidRDefault="009D155C" w:rsidP="001C2B58">
      <w:pPr>
        <w:pStyle w:val="Indent5"/>
      </w:pPr>
      <w:r w:rsidRPr="00C013C5">
        <w:br w:type="page"/>
      </w:r>
    </w:p>
    <w:p w14:paraId="0AF420C3" w14:textId="0E21F4B9" w:rsidR="00EA4DC0" w:rsidRDefault="00A303CB" w:rsidP="00EA4DC0">
      <w:pPr>
        <w:pStyle w:val="BodyHeadingBold"/>
        <w:tabs>
          <w:tab w:val="right" w:pos="10204"/>
        </w:tabs>
        <w:spacing w:before="0"/>
      </w:pPr>
      <w:r>
        <w:rPr>
          <w:noProof/>
        </w:rPr>
        <w:lastRenderedPageBreak/>
        <w:drawing>
          <wp:inline distT="0" distB="0" distL="0" distR="0" wp14:anchorId="3BC6CE85" wp14:editId="54ED93F7">
            <wp:extent cx="1617199" cy="264353"/>
            <wp:effectExtent l="0" t="0" r="2540" b="2540"/>
            <wp:docPr id="11" name="Picture 1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text on a white background&#10;&#10;Description automatically generated"/>
                    <pic:cNvPicPr/>
                  </pic:nvPicPr>
                  <pic:blipFill rotWithShape="1">
                    <a:blip r:embed="rId18" cstate="print">
                      <a:extLst>
                        <a:ext uri="{28A0092B-C50C-407E-A947-70E740481C1C}">
                          <a14:useLocalDpi xmlns:a14="http://schemas.microsoft.com/office/drawing/2010/main" val="0"/>
                        </a:ext>
                      </a:extLst>
                    </a:blip>
                    <a:srcRect r="-2890"/>
                    <a:stretch/>
                  </pic:blipFill>
                  <pic:spPr bwMode="auto">
                    <a:xfrm>
                      <a:off x="0" y="0"/>
                      <a:ext cx="1620000" cy="264811"/>
                    </a:xfrm>
                    <a:prstGeom prst="rect">
                      <a:avLst/>
                    </a:prstGeom>
                    <a:ln>
                      <a:noFill/>
                    </a:ln>
                    <a:extLst>
                      <a:ext uri="{53640926-AAD7-44D8-BBD7-CCE9431645EC}">
                        <a14:shadowObscured xmlns:a14="http://schemas.microsoft.com/office/drawing/2010/main"/>
                      </a:ext>
                    </a:extLst>
                  </pic:spPr>
                </pic:pic>
              </a:graphicData>
            </a:graphic>
          </wp:inline>
        </w:drawing>
      </w:r>
      <w:r w:rsidR="00EA4DC0">
        <w:tab/>
      </w:r>
      <w:r>
        <w:t xml:space="preserve">Marking guide — </w:t>
      </w:r>
      <w:r w:rsidR="00EA4DC0" w:rsidRPr="003346AD">
        <w:t xml:space="preserve">Year </w:t>
      </w:r>
      <w:r w:rsidR="009C57CF">
        <w:t>5</w:t>
      </w:r>
      <w:r w:rsidR="00EA4DC0" w:rsidRPr="003346AD">
        <w:t xml:space="preserve"> Unit </w:t>
      </w:r>
      <w:r w:rsidR="009C57CF">
        <w:t>1</w:t>
      </w:r>
    </w:p>
    <w:tbl>
      <w:tblPr>
        <w:tblStyle w:val="TableGrid"/>
        <w:tblW w:w="1023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EECE1" w:themeFill="background2"/>
        <w:tblCellMar>
          <w:top w:w="142" w:type="dxa"/>
          <w:left w:w="142" w:type="dxa"/>
          <w:bottom w:w="142" w:type="dxa"/>
          <w:right w:w="142" w:type="dxa"/>
        </w:tblCellMar>
        <w:tblLook w:val="04A0" w:firstRow="1" w:lastRow="0" w:firstColumn="1" w:lastColumn="0" w:noHBand="0" w:noVBand="1"/>
      </w:tblPr>
      <w:tblGrid>
        <w:gridCol w:w="10230"/>
      </w:tblGrid>
      <w:tr w:rsidR="00EA4DC0" w14:paraId="700F4E6D" w14:textId="77777777" w:rsidTr="005B56D2">
        <w:trPr>
          <w:trHeight w:val="476"/>
        </w:trPr>
        <w:tc>
          <w:tcPr>
            <w:tcW w:w="10230" w:type="dxa"/>
            <w:shd w:val="clear" w:color="auto" w:fill="EAEAEA"/>
          </w:tcPr>
          <w:tbl>
            <w:tblPr>
              <w:tblStyle w:val="TableGrid"/>
              <w:tblW w:w="9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7"/>
              <w:gridCol w:w="1692"/>
              <w:gridCol w:w="6547"/>
            </w:tblGrid>
            <w:tr w:rsidR="00EA4DC0" w14:paraId="73BAA9C0" w14:textId="77777777" w:rsidTr="0086222F">
              <w:trPr>
                <w:trHeight w:val="279"/>
              </w:trPr>
              <w:tc>
                <w:tcPr>
                  <w:tcW w:w="1707" w:type="dxa"/>
                  <w:shd w:val="clear" w:color="auto" w:fill="118EC4"/>
                  <w:tcMar>
                    <w:top w:w="57" w:type="dxa"/>
                    <w:left w:w="57" w:type="dxa"/>
                    <w:bottom w:w="57" w:type="dxa"/>
                    <w:right w:w="57" w:type="dxa"/>
                  </w:tcMar>
                  <w:vAlign w:val="center"/>
                </w:tcPr>
                <w:p w14:paraId="5299A138" w14:textId="77777777" w:rsidR="00EA4DC0" w:rsidRPr="00DB0798" w:rsidRDefault="00EA4DC0" w:rsidP="005B56D2">
                  <w:pPr>
                    <w:rPr>
                      <w:rStyle w:val="Boldwhite"/>
                    </w:rPr>
                  </w:pPr>
                  <w:r>
                    <w:rPr>
                      <w:rStyle w:val="Boldwhite"/>
                    </w:rPr>
                    <w:t xml:space="preserve"> </w:t>
                  </w:r>
                  <w:r w:rsidRPr="00DB0798">
                    <w:rPr>
                      <w:rStyle w:val="Boldwhite"/>
                    </w:rPr>
                    <w:t xml:space="preserve">AC V9 </w:t>
                  </w:r>
                  <w:r w:rsidR="00B57358">
                    <w:rPr>
                      <w:rStyle w:val="Boldwhite"/>
                    </w:rPr>
                    <w:t>English</w:t>
                  </w:r>
                  <w:r>
                    <w:rPr>
                      <w:rStyle w:val="Boldwhite"/>
                    </w:rPr>
                    <w:t xml:space="preserve"> </w:t>
                  </w:r>
                </w:p>
              </w:tc>
              <w:tc>
                <w:tcPr>
                  <w:tcW w:w="1692" w:type="dxa"/>
                  <w:vAlign w:val="center"/>
                </w:tcPr>
                <w:p w14:paraId="6ACACD03" w14:textId="77777777" w:rsidR="00EA4DC0" w:rsidRPr="00C013C5" w:rsidRDefault="00EA4DC0" w:rsidP="005B56D2">
                  <w:pPr>
                    <w:jc w:val="right"/>
                  </w:pPr>
                  <w:r w:rsidRPr="00C013C5">
                    <w:t>Name:</w:t>
                  </w:r>
                </w:p>
              </w:tc>
              <w:tc>
                <w:tcPr>
                  <w:tcW w:w="6547" w:type="dxa"/>
                  <w:shd w:val="clear" w:color="auto" w:fill="FFFFFF" w:themeFill="background1"/>
                  <w:vAlign w:val="center"/>
                </w:tcPr>
                <w:p w14:paraId="0127ECF8" w14:textId="77777777" w:rsidR="00EA4DC0" w:rsidRPr="00AB3CC4" w:rsidRDefault="00EA4DC0" w:rsidP="005B56D2">
                  <w:pPr>
                    <w:spacing w:line="240" w:lineRule="auto"/>
                    <w:rPr>
                      <w:b/>
                      <w:bCs/>
                      <w:sz w:val="20"/>
                      <w:szCs w:val="20"/>
                    </w:rPr>
                  </w:pPr>
                </w:p>
              </w:tc>
            </w:tr>
          </w:tbl>
          <w:p w14:paraId="5B0F2BC7" w14:textId="1949C4DA" w:rsidR="00EA4DC0" w:rsidRPr="00E40830" w:rsidRDefault="00EA4DC0" w:rsidP="005B56D2">
            <w:pPr>
              <w:pStyle w:val="AssessmentHeading12ptBlack"/>
              <w:rPr>
                <w:rStyle w:val="Boldwhite"/>
                <w:b/>
                <w:color w:val="000000" w:themeColor="text1"/>
              </w:rPr>
            </w:pPr>
            <w:r w:rsidRPr="00016C5E">
              <w:t>Assessment</w:t>
            </w:r>
            <w:r w:rsidRPr="003346AD">
              <w:t xml:space="preserve"> </w:t>
            </w:r>
            <w:r w:rsidR="009C57CF">
              <w:t>task 1.1</w:t>
            </w:r>
            <w:r w:rsidR="009C57CF" w:rsidRPr="003346AD">
              <w:t xml:space="preserve"> — </w:t>
            </w:r>
            <w:r w:rsidR="009C57CF" w:rsidRPr="00B54478">
              <w:t>Responding to literatur</w:t>
            </w:r>
            <w:r w:rsidR="00EA0711">
              <w:t>e</w:t>
            </w:r>
            <w:r w:rsidR="002D08E4" w:rsidRPr="003D47D5">
              <w:rPr>
                <w:rStyle w:val="ACARASUN-Header"/>
              </w:rPr>
              <w:t>☼</w:t>
            </w:r>
          </w:p>
        </w:tc>
      </w:tr>
      <w:tr w:rsidR="00EA4DC0" w14:paraId="48C6D7E8" w14:textId="77777777" w:rsidTr="005B56D2">
        <w:trPr>
          <w:trHeight w:val="32"/>
        </w:trPr>
        <w:tc>
          <w:tcPr>
            <w:tcW w:w="10230" w:type="dxa"/>
            <w:tcMar>
              <w:top w:w="28" w:type="dxa"/>
              <w:bottom w:w="28" w:type="dxa"/>
            </w:tcMar>
          </w:tcPr>
          <w:p w14:paraId="1640A356" w14:textId="77777777" w:rsidR="00EA4DC0" w:rsidRPr="00AB3CC4" w:rsidRDefault="00EA4DC0" w:rsidP="005B56D2">
            <w:pPr>
              <w:pStyle w:val="Footnote"/>
              <w:rPr>
                <w:bdr w:val="none" w:sz="0" w:space="0" w:color="auto" w:frame="1"/>
              </w:rPr>
            </w:pPr>
          </w:p>
        </w:tc>
      </w:tr>
    </w:tbl>
    <w:p w14:paraId="0F55CBEE" w14:textId="5FE96937" w:rsidR="00EA4DC0" w:rsidRPr="00E20A15" w:rsidRDefault="00EA4DC0" w:rsidP="00E20A15">
      <w:pPr>
        <w:pStyle w:val="Table-9ptBody0-6space"/>
      </w:pPr>
      <w:r w:rsidRPr="00B003CD">
        <w:rPr>
          <w:rStyle w:val="Bold"/>
        </w:rPr>
        <w:t>Purpose</w:t>
      </w:r>
      <w:r w:rsidRPr="00BC2700">
        <w:rPr>
          <w:rStyle w:val="Bold"/>
        </w:rPr>
        <w:t>:</w:t>
      </w:r>
      <w:r w:rsidRPr="00094420">
        <w:t xml:space="preserve"> </w:t>
      </w:r>
      <w:r w:rsidR="00EA0711" w:rsidRPr="00EA0711">
        <w:t>To read, view and comprehend an imaginative narrative text. To create a written and/or multimodal imaginative text experimenting with ideas from a familiar narrative.</w:t>
      </w:r>
    </w:p>
    <w:tbl>
      <w:tblPr>
        <w:tblStyle w:val="TableGrid"/>
        <w:tblW w:w="10206"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85" w:type="dxa"/>
          <w:left w:w="142" w:type="dxa"/>
          <w:bottom w:w="85" w:type="dxa"/>
          <w:right w:w="142" w:type="dxa"/>
        </w:tblCellMar>
        <w:tblLook w:val="0480" w:firstRow="0" w:lastRow="0" w:firstColumn="1" w:lastColumn="0" w:noHBand="0" w:noVBand="1"/>
      </w:tblPr>
      <w:tblGrid>
        <w:gridCol w:w="296"/>
        <w:gridCol w:w="8"/>
        <w:gridCol w:w="4091"/>
        <w:gridCol w:w="5811"/>
      </w:tblGrid>
      <w:tr w:rsidR="009C57CF" w:rsidRPr="00C014B6" w14:paraId="3200CB3A" w14:textId="77777777" w:rsidTr="00224779">
        <w:trPr>
          <w:cantSplit/>
          <w:trHeight w:val="34"/>
          <w:tblHeader/>
        </w:trPr>
        <w:tc>
          <w:tcPr>
            <w:tcW w:w="304" w:type="dxa"/>
            <w:gridSpan w:val="2"/>
            <w:tcBorders>
              <w:top w:val="nil"/>
              <w:left w:val="nil"/>
              <w:bottom w:val="nil"/>
            </w:tcBorders>
            <w:textDirection w:val="btLr"/>
            <w:vAlign w:val="center"/>
          </w:tcPr>
          <w:p w14:paraId="697D2B78" w14:textId="77777777" w:rsidR="009C57CF" w:rsidRPr="00C014B6" w:rsidRDefault="009C57CF" w:rsidP="009C57CF">
            <w:pPr>
              <w:spacing w:line="240" w:lineRule="auto"/>
              <w:jc w:val="center"/>
              <w:rPr>
                <w:rFonts w:cs="Arial"/>
                <w:b/>
                <w:bCs/>
                <w:sz w:val="18"/>
                <w:szCs w:val="18"/>
              </w:rPr>
            </w:pPr>
          </w:p>
        </w:tc>
        <w:tc>
          <w:tcPr>
            <w:tcW w:w="4091" w:type="dxa"/>
            <w:tcBorders>
              <w:bottom w:val="nil"/>
            </w:tcBorders>
            <w:shd w:val="clear" w:color="auto" w:fill="118EC4"/>
          </w:tcPr>
          <w:p w14:paraId="01F99BC6" w14:textId="112916E4" w:rsidR="009C57CF" w:rsidRPr="005D5AC4" w:rsidRDefault="009C57CF" w:rsidP="009C57CF">
            <w:pPr>
              <w:pStyle w:val="Table-10ptHeaderWhite"/>
            </w:pPr>
            <w:r w:rsidRPr="005D5AC4">
              <w:t>Reading and viewing</w:t>
            </w:r>
          </w:p>
        </w:tc>
        <w:tc>
          <w:tcPr>
            <w:tcW w:w="5811" w:type="dxa"/>
            <w:tcBorders>
              <w:bottom w:val="nil"/>
            </w:tcBorders>
            <w:shd w:val="clear" w:color="auto" w:fill="118EC4"/>
          </w:tcPr>
          <w:p w14:paraId="3DDF13A1" w14:textId="77777777" w:rsidR="009C57CF" w:rsidRPr="005D5AC4" w:rsidRDefault="009C57CF" w:rsidP="009C57CF">
            <w:pPr>
              <w:pStyle w:val="Table-10ptHeaderWhite"/>
            </w:pPr>
            <w:r w:rsidRPr="005D5AC4">
              <w:t>Writing and creating</w:t>
            </w:r>
          </w:p>
        </w:tc>
      </w:tr>
      <w:tr w:rsidR="009C57CF" w:rsidRPr="00C014B6" w14:paraId="5AEA063D" w14:textId="77777777" w:rsidTr="00224779">
        <w:trPr>
          <w:cantSplit/>
          <w:trHeight w:val="1432"/>
        </w:trPr>
        <w:tc>
          <w:tcPr>
            <w:tcW w:w="304" w:type="dxa"/>
            <w:gridSpan w:val="2"/>
            <w:tcBorders>
              <w:top w:val="nil"/>
              <w:left w:val="nil"/>
            </w:tcBorders>
            <w:textDirection w:val="btLr"/>
            <w:vAlign w:val="center"/>
          </w:tcPr>
          <w:p w14:paraId="63812B56" w14:textId="77777777" w:rsidR="009C57CF" w:rsidRPr="00C014B6" w:rsidRDefault="009C57CF" w:rsidP="00E20A15">
            <w:pPr>
              <w:spacing w:line="240" w:lineRule="auto"/>
              <w:jc w:val="center"/>
              <w:rPr>
                <w:rFonts w:cs="Arial"/>
                <w:b/>
                <w:bCs/>
                <w:sz w:val="18"/>
                <w:szCs w:val="18"/>
              </w:rPr>
            </w:pPr>
          </w:p>
        </w:tc>
        <w:tc>
          <w:tcPr>
            <w:tcW w:w="4091" w:type="dxa"/>
            <w:tcBorders>
              <w:top w:val="nil"/>
            </w:tcBorders>
            <w:shd w:val="clear" w:color="auto" w:fill="CAE3EE"/>
          </w:tcPr>
          <w:p w14:paraId="0EE8ED35" w14:textId="77777777" w:rsidR="00EA0711" w:rsidRDefault="00EA0711" w:rsidP="00224779">
            <w:pPr>
              <w:pStyle w:val="Table-9ptBody0-0space"/>
            </w:pPr>
            <w:r>
              <w:t>Read, view and comprehend texts created to inform, influence and/or engage audiences.</w:t>
            </w:r>
          </w:p>
          <w:p w14:paraId="6D687614" w14:textId="18E0BC3C" w:rsidR="009C57CF" w:rsidRPr="009759E6" w:rsidRDefault="00EA0711" w:rsidP="00EA0711">
            <w:pPr>
              <w:pStyle w:val="Table-9ptBody3-3space"/>
              <w:spacing w:line="240" w:lineRule="auto"/>
              <w:rPr>
                <w:color w:val="FFFFFF" w:themeColor="background1"/>
              </w:rPr>
            </w:pPr>
            <w:r>
              <w:t>Explain how ideas are developed including through characters, settings and/or events, and how texts reflect contexts.</w:t>
            </w:r>
          </w:p>
        </w:tc>
        <w:tc>
          <w:tcPr>
            <w:tcW w:w="5811" w:type="dxa"/>
            <w:tcBorders>
              <w:top w:val="nil"/>
            </w:tcBorders>
            <w:shd w:val="clear" w:color="auto" w:fill="CAE3EE"/>
          </w:tcPr>
          <w:p w14:paraId="24A8F4A9" w14:textId="77777777" w:rsidR="00EA0711" w:rsidRDefault="00EA0711" w:rsidP="00224779">
            <w:pPr>
              <w:pStyle w:val="Table-9ptBody0-0space"/>
            </w:pPr>
            <w:r>
              <w:t xml:space="preserve">Create written and/or multimodal texts, including literary texts, for </w:t>
            </w:r>
            <w:proofErr w:type="gramStart"/>
            <w:r>
              <w:t>particular purposes</w:t>
            </w:r>
            <w:proofErr w:type="gramEnd"/>
            <w:r>
              <w:t xml:space="preserve"> and audiences, developing and expanding on ideas with supporting details from topics or texts.</w:t>
            </w:r>
          </w:p>
          <w:p w14:paraId="00BEB31E" w14:textId="77777777" w:rsidR="00EA0711" w:rsidRDefault="00EA0711" w:rsidP="00EA0711">
            <w:pPr>
              <w:pStyle w:val="Table-9ptBody3-3space"/>
              <w:spacing w:line="240" w:lineRule="auto"/>
            </w:pPr>
            <w:r>
              <w:t>They use paragraphs to organise, develop and link ideas.</w:t>
            </w:r>
          </w:p>
          <w:p w14:paraId="5EDCE27F" w14:textId="53B8029F" w:rsidR="009C57CF" w:rsidRDefault="00EA0711" w:rsidP="00224779">
            <w:pPr>
              <w:pStyle w:val="Table-9ptBody0-0space"/>
            </w:pPr>
            <w:r>
              <w:t>They use language features including complex sentences, tenses, topic-specific vocabulary and literary devices</w:t>
            </w:r>
            <w:r w:rsidRPr="00EA0711">
              <w:rPr>
                <w:rStyle w:val="Grey"/>
              </w:rPr>
              <w:t>,</w:t>
            </w:r>
            <w:r w:rsidR="00043CE2">
              <w:rPr>
                <w:rStyle w:val="Grey"/>
              </w:rPr>
              <w:t xml:space="preserve"> </w:t>
            </w:r>
            <w:r w:rsidRPr="00EA0711">
              <w:rPr>
                <w:rStyle w:val="Grey"/>
              </w:rPr>
              <w:t>and/or multimodal features</w:t>
            </w:r>
            <w:r>
              <w:t>.</w:t>
            </w:r>
          </w:p>
        </w:tc>
      </w:tr>
      <w:tr w:rsidR="009C57CF" w:rsidRPr="00C014B6" w14:paraId="59ABA1A2" w14:textId="77777777" w:rsidTr="00224779">
        <w:trPr>
          <w:cantSplit/>
          <w:trHeight w:val="907"/>
        </w:trPr>
        <w:tc>
          <w:tcPr>
            <w:tcW w:w="296" w:type="dxa"/>
            <w:shd w:val="clear" w:color="auto" w:fill="CAE3EE"/>
            <w:tcMar>
              <w:top w:w="57" w:type="dxa"/>
              <w:left w:w="28" w:type="dxa"/>
              <w:bottom w:w="57" w:type="dxa"/>
              <w:right w:w="28" w:type="dxa"/>
            </w:tcMar>
            <w:vAlign w:val="center"/>
          </w:tcPr>
          <w:p w14:paraId="5EFE45C6" w14:textId="77777777" w:rsidR="009C57CF" w:rsidRPr="00DA3950" w:rsidRDefault="009C57CF" w:rsidP="00E20A15">
            <w:pPr>
              <w:pStyle w:val="Body6-6space"/>
              <w:spacing w:before="0" w:after="0" w:line="240" w:lineRule="auto"/>
              <w:jc w:val="center"/>
              <w:rPr>
                <w:rStyle w:val="Bold"/>
              </w:rPr>
            </w:pPr>
            <w:r w:rsidRPr="00DA3950">
              <w:rPr>
                <w:rStyle w:val="Bold"/>
              </w:rPr>
              <w:t>A</w:t>
            </w:r>
          </w:p>
        </w:tc>
        <w:tc>
          <w:tcPr>
            <w:tcW w:w="4099" w:type="dxa"/>
            <w:gridSpan w:val="2"/>
            <w:vAlign w:val="center"/>
          </w:tcPr>
          <w:p w14:paraId="43920B4C" w14:textId="77777777" w:rsidR="00EA0711" w:rsidRDefault="00EA0711" w:rsidP="00224779">
            <w:pPr>
              <w:pStyle w:val="Table-9ptBody0-0space"/>
            </w:pPr>
            <w:r>
              <w:t>Reads, views and comprehends an imaginative narrative created to inform, influence and/or engage audiences, building from literal and inferred meaning to effectively evaluate ideas with supporting evidence.</w:t>
            </w:r>
          </w:p>
          <w:p w14:paraId="5BC7A12F" w14:textId="71FF1313" w:rsidR="009C57CF" w:rsidRPr="00EC15C6" w:rsidRDefault="00EA0711" w:rsidP="00224779">
            <w:pPr>
              <w:pStyle w:val="Table-9ptBody3-3space"/>
              <w:spacing w:after="20" w:line="240" w:lineRule="auto"/>
            </w:pPr>
            <w:r>
              <w:t>Explains, with key details and supporting evidence from the text, how ideas are developed through characters, characters</w:t>
            </w:r>
            <w:r w:rsidR="00C132FD">
              <w:t>’</w:t>
            </w:r>
            <w:r>
              <w:t xml:space="preserve"> point of view</w:t>
            </w:r>
            <w:r w:rsidR="00C132FD">
              <w:t>,</w:t>
            </w:r>
            <w:r>
              <w:t xml:space="preserve"> settings and events, and how texts reflect contexts, including explaining author’s use of language to establish context.</w:t>
            </w:r>
          </w:p>
        </w:tc>
        <w:tc>
          <w:tcPr>
            <w:tcW w:w="5811" w:type="dxa"/>
          </w:tcPr>
          <w:p w14:paraId="2BBBE377" w14:textId="25BBA34D" w:rsidR="00EA0711" w:rsidRDefault="00EA0711" w:rsidP="00224779">
            <w:pPr>
              <w:pStyle w:val="Table-9ptBody0-0space"/>
            </w:pPr>
            <w:r>
              <w:t>Creates a sequenced and cohesive alternative written and/or multimodal imaginative text to engage an audience that builds and expands on the purpose and events of a familiar narrative, using narrative elements such as character/plot development and quoted/reported speech; language features such as vivid and emotive and figurative language; and historical, social or cultural facts.</w:t>
            </w:r>
          </w:p>
          <w:p w14:paraId="62121462" w14:textId="77777777" w:rsidR="00EA0711" w:rsidRDefault="00EA0711" w:rsidP="00EA0711">
            <w:pPr>
              <w:pStyle w:val="Table-9ptBody3-3space"/>
              <w:spacing w:line="240" w:lineRule="auto"/>
            </w:pPr>
            <w:r>
              <w:t>Uses a range of paragraph structures for effect and cohesive devices to organise, develop and link ideas.</w:t>
            </w:r>
          </w:p>
          <w:p w14:paraId="760FDD59" w14:textId="6AA4F0BB" w:rsidR="009C57CF" w:rsidRPr="001C0E5F" w:rsidRDefault="00EA0711" w:rsidP="00224779">
            <w:pPr>
              <w:pStyle w:val="Table-9ptBody3-3space"/>
              <w:spacing w:after="20" w:line="240" w:lineRule="auto"/>
            </w:pPr>
            <w:r>
              <w:t>Uses a wide range of language features creatively, including more complex sentences, tenses, topic-specific vocabulary and literary devices for effective descriptions and to affect the reader, and reinforce ideas in the text.</w:t>
            </w:r>
          </w:p>
        </w:tc>
      </w:tr>
      <w:tr w:rsidR="009C57CF" w:rsidRPr="00C014B6" w14:paraId="14556B97" w14:textId="77777777" w:rsidTr="00224779">
        <w:trPr>
          <w:cantSplit/>
          <w:trHeight w:val="1694"/>
        </w:trPr>
        <w:tc>
          <w:tcPr>
            <w:tcW w:w="296" w:type="dxa"/>
            <w:shd w:val="clear" w:color="auto" w:fill="CAE3EE"/>
            <w:tcMar>
              <w:top w:w="57" w:type="dxa"/>
              <w:left w:w="28" w:type="dxa"/>
              <w:bottom w:w="57" w:type="dxa"/>
              <w:right w:w="28" w:type="dxa"/>
            </w:tcMar>
            <w:vAlign w:val="center"/>
          </w:tcPr>
          <w:p w14:paraId="286498E6" w14:textId="77777777" w:rsidR="009C57CF" w:rsidRPr="00DA3950" w:rsidRDefault="009C57CF" w:rsidP="00E20A15">
            <w:pPr>
              <w:pStyle w:val="Body6-6space"/>
              <w:spacing w:before="0" w:after="0" w:line="240" w:lineRule="auto"/>
              <w:jc w:val="center"/>
              <w:rPr>
                <w:rStyle w:val="Bold"/>
              </w:rPr>
            </w:pPr>
            <w:r w:rsidRPr="00DA3950">
              <w:rPr>
                <w:rStyle w:val="Bold"/>
              </w:rPr>
              <w:t>B</w:t>
            </w:r>
          </w:p>
        </w:tc>
        <w:tc>
          <w:tcPr>
            <w:tcW w:w="4099" w:type="dxa"/>
            <w:gridSpan w:val="2"/>
            <w:vAlign w:val="center"/>
          </w:tcPr>
          <w:p w14:paraId="23BDE218" w14:textId="77777777" w:rsidR="00EA0711" w:rsidRDefault="00EA0711" w:rsidP="00224779">
            <w:pPr>
              <w:pStyle w:val="Table-9ptBody0-0space"/>
            </w:pPr>
            <w:r>
              <w:t>Reads, views and comprehends an imaginative narrative created to inform, influence and/or engage audiences, building literal and inferred meaning to evaluate ideas.</w:t>
            </w:r>
          </w:p>
          <w:p w14:paraId="364A6940" w14:textId="46977D33" w:rsidR="009C57CF" w:rsidRPr="00EA0711" w:rsidRDefault="00EA0711" w:rsidP="00224779">
            <w:pPr>
              <w:pStyle w:val="Table-9ptBody3-3space"/>
              <w:spacing w:after="20" w:line="240" w:lineRule="auto"/>
              <w:rPr>
                <w:spacing w:val="-4"/>
              </w:rPr>
            </w:pPr>
            <w:r w:rsidRPr="00EA0711">
              <w:rPr>
                <w:spacing w:val="-4"/>
              </w:rPr>
              <w:t>Explains how ideas are developed through characters, settings and events, using a range of supporting evidence from the text, and identifying aspects of literature that convey information about a context.</w:t>
            </w:r>
          </w:p>
        </w:tc>
        <w:tc>
          <w:tcPr>
            <w:tcW w:w="5811" w:type="dxa"/>
          </w:tcPr>
          <w:p w14:paraId="14CD8DA8" w14:textId="77777777" w:rsidR="00EA0711" w:rsidRPr="00EA0711" w:rsidRDefault="00EA0711" w:rsidP="00224779">
            <w:pPr>
              <w:pStyle w:val="Table-9ptBody0-0space"/>
            </w:pPr>
            <w:r w:rsidRPr="00EA0711">
              <w:t>Creates a sequenced written and/or multimodal imaginative text to engage an audience, developing and expanding on specific events and ideas that reflect social, cultural or historical contexts.</w:t>
            </w:r>
          </w:p>
          <w:p w14:paraId="2CC012EA" w14:textId="55496401" w:rsidR="00EA0711" w:rsidRDefault="00EA0711" w:rsidP="00224779">
            <w:pPr>
              <w:pStyle w:val="Table-9ptBody3-3space"/>
            </w:pPr>
            <w:r>
              <w:t xml:space="preserve">Uses paragraphs and </w:t>
            </w:r>
            <w:r w:rsidRPr="00224779">
              <w:t>simple</w:t>
            </w:r>
            <w:r>
              <w:t xml:space="preserve"> cohesive devices to organise, develop and link ideas</w:t>
            </w:r>
            <w:r w:rsidR="00043CE2">
              <w:t>.</w:t>
            </w:r>
          </w:p>
          <w:p w14:paraId="2D258B15" w14:textId="5FA26D47" w:rsidR="009C57CF" w:rsidRPr="001C0E5F" w:rsidRDefault="00EA0711" w:rsidP="00224779">
            <w:pPr>
              <w:pStyle w:val="Table-9ptBody0-0space"/>
              <w:spacing w:after="20"/>
            </w:pPr>
            <w:r>
              <w:t>Uses a range of language features including complex sentences, tenses, topic-specific vocabulary and literary devices for effective descriptions, to engage the audience.</w:t>
            </w:r>
          </w:p>
        </w:tc>
      </w:tr>
      <w:tr w:rsidR="009C57CF" w:rsidRPr="00C014B6" w14:paraId="22484DAD" w14:textId="77777777" w:rsidTr="00224779">
        <w:trPr>
          <w:cantSplit/>
          <w:trHeight w:val="962"/>
        </w:trPr>
        <w:tc>
          <w:tcPr>
            <w:tcW w:w="296" w:type="dxa"/>
            <w:shd w:val="clear" w:color="auto" w:fill="CAE3EE"/>
            <w:tcMar>
              <w:top w:w="57" w:type="dxa"/>
              <w:left w:w="28" w:type="dxa"/>
              <w:bottom w:w="57" w:type="dxa"/>
              <w:right w:w="28" w:type="dxa"/>
            </w:tcMar>
            <w:vAlign w:val="center"/>
          </w:tcPr>
          <w:p w14:paraId="2C0D33DB" w14:textId="77777777" w:rsidR="009C57CF" w:rsidRPr="00DA3950" w:rsidRDefault="009C57CF" w:rsidP="00E20A15">
            <w:pPr>
              <w:pStyle w:val="Body6-6space"/>
              <w:spacing w:before="0" w:after="0" w:line="240" w:lineRule="auto"/>
              <w:jc w:val="center"/>
              <w:rPr>
                <w:rStyle w:val="Bold"/>
              </w:rPr>
            </w:pPr>
            <w:r w:rsidRPr="00DA3950">
              <w:rPr>
                <w:rStyle w:val="Bold"/>
              </w:rPr>
              <w:t>C</w:t>
            </w:r>
          </w:p>
        </w:tc>
        <w:tc>
          <w:tcPr>
            <w:tcW w:w="4099" w:type="dxa"/>
            <w:gridSpan w:val="2"/>
            <w:vAlign w:val="center"/>
          </w:tcPr>
          <w:p w14:paraId="128B8B8A" w14:textId="77777777" w:rsidR="00EA0711" w:rsidRDefault="00EA0711" w:rsidP="00224779">
            <w:pPr>
              <w:pStyle w:val="Table-9ptBody0-0space"/>
            </w:pPr>
            <w:r>
              <w:t>Reads, views and comprehends an imaginative narrative created to inform, influence and/or engage audiences.</w:t>
            </w:r>
          </w:p>
          <w:p w14:paraId="118B34A6" w14:textId="0E74DE24" w:rsidR="009C57CF" w:rsidRPr="001C0E5F" w:rsidRDefault="00EA0711" w:rsidP="00224779">
            <w:pPr>
              <w:pStyle w:val="Table-9ptBody3-3space"/>
              <w:spacing w:after="20" w:line="240" w:lineRule="auto"/>
            </w:pPr>
            <w:r>
              <w:t>Explains how ideas are developed including through characters, settings and/or events, and how texts reflect contexts.</w:t>
            </w:r>
          </w:p>
        </w:tc>
        <w:tc>
          <w:tcPr>
            <w:tcW w:w="5811" w:type="dxa"/>
          </w:tcPr>
          <w:p w14:paraId="0BB542AE" w14:textId="77777777" w:rsidR="00EA0711" w:rsidRDefault="00EA0711" w:rsidP="00EA0711">
            <w:pPr>
              <w:pStyle w:val="Table-9ptBody3-3space"/>
              <w:spacing w:line="240" w:lineRule="auto"/>
            </w:pPr>
            <w:r>
              <w:t>Creates a written and/or multimodal imaginative text to engage an audience, developing and expanding on ideas with supporting details from a narrative text that reflects a social, cultural or historical context.</w:t>
            </w:r>
          </w:p>
          <w:p w14:paraId="43CBBF6A" w14:textId="77777777" w:rsidR="00EA0711" w:rsidRDefault="00EA0711" w:rsidP="00EA0711">
            <w:pPr>
              <w:pStyle w:val="Table-9ptBody3-3space"/>
              <w:spacing w:line="240" w:lineRule="auto"/>
            </w:pPr>
            <w:r>
              <w:t>Uses paragraphs to organise, develop and link ideas.</w:t>
            </w:r>
          </w:p>
          <w:p w14:paraId="64AED5AE" w14:textId="7A7B13CE" w:rsidR="009C57CF" w:rsidRPr="001C0E5F" w:rsidRDefault="00EA0711" w:rsidP="00EA0711">
            <w:pPr>
              <w:pStyle w:val="Table-9ptBody3-3space"/>
              <w:spacing w:line="240" w:lineRule="auto"/>
            </w:pPr>
            <w:r>
              <w:t>Uses language features including complex sentences, tenses, topic-specific vocabulary and literary devices, and/or multimodal features.</w:t>
            </w:r>
          </w:p>
        </w:tc>
      </w:tr>
      <w:tr w:rsidR="009C57CF" w:rsidRPr="00C014B6" w14:paraId="23775461" w14:textId="77777777" w:rsidTr="00224779">
        <w:trPr>
          <w:cantSplit/>
          <w:trHeight w:val="964"/>
        </w:trPr>
        <w:tc>
          <w:tcPr>
            <w:tcW w:w="296" w:type="dxa"/>
            <w:shd w:val="clear" w:color="auto" w:fill="CAE3EE"/>
            <w:tcMar>
              <w:top w:w="57" w:type="dxa"/>
              <w:left w:w="28" w:type="dxa"/>
              <w:bottom w:w="57" w:type="dxa"/>
              <w:right w:w="28" w:type="dxa"/>
            </w:tcMar>
            <w:vAlign w:val="center"/>
          </w:tcPr>
          <w:p w14:paraId="4AD8BB0A" w14:textId="77777777" w:rsidR="009C57CF" w:rsidRPr="00DA3950" w:rsidRDefault="009C57CF" w:rsidP="00E20A15">
            <w:pPr>
              <w:pStyle w:val="Body6-6space"/>
              <w:spacing w:before="0" w:after="0" w:line="240" w:lineRule="auto"/>
              <w:jc w:val="center"/>
              <w:rPr>
                <w:rStyle w:val="Bold"/>
              </w:rPr>
            </w:pPr>
            <w:r w:rsidRPr="00DA3950">
              <w:rPr>
                <w:rStyle w:val="Bold"/>
              </w:rPr>
              <w:t>D</w:t>
            </w:r>
          </w:p>
        </w:tc>
        <w:tc>
          <w:tcPr>
            <w:tcW w:w="4099" w:type="dxa"/>
            <w:gridSpan w:val="2"/>
            <w:tcBorders>
              <w:bottom w:val="single" w:sz="8" w:space="0" w:color="A6A6A6" w:themeColor="background1" w:themeShade="A6"/>
            </w:tcBorders>
            <w:vAlign w:val="center"/>
          </w:tcPr>
          <w:p w14:paraId="778C5CA0" w14:textId="790629CA" w:rsidR="009C57CF" w:rsidRPr="001C0E5F" w:rsidRDefault="00EA0711" w:rsidP="00224779">
            <w:pPr>
              <w:pStyle w:val="Table-9ptBody0-0space"/>
            </w:pPr>
            <w:r>
              <w:t>Reads words, phrases or sentences and views an imaginative narrative text, locating information and identifying literal or simple inferred information about characters, settings and events.</w:t>
            </w:r>
          </w:p>
        </w:tc>
        <w:tc>
          <w:tcPr>
            <w:tcW w:w="5811" w:type="dxa"/>
            <w:tcBorders>
              <w:bottom w:val="single" w:sz="8" w:space="0" w:color="A6A6A6" w:themeColor="background1" w:themeShade="A6"/>
            </w:tcBorders>
          </w:tcPr>
          <w:p w14:paraId="4B7D2E39" w14:textId="77777777" w:rsidR="00EA0711" w:rsidRDefault="00EA0711" w:rsidP="00224779">
            <w:pPr>
              <w:pStyle w:val="Table-9ptBody0-0space"/>
            </w:pPr>
            <w:r>
              <w:t>Creates a written and/or multimodal imaginative text, including ideas from a familiar narrative for an audience.</w:t>
            </w:r>
          </w:p>
          <w:p w14:paraId="13BF0D8B" w14:textId="1C630DE3" w:rsidR="009C57CF" w:rsidRPr="001C0E5F" w:rsidRDefault="00EA0711" w:rsidP="00224779">
            <w:pPr>
              <w:pStyle w:val="Table-9ptBody3-3space"/>
              <w:spacing w:after="20" w:line="240" w:lineRule="auto"/>
            </w:pPr>
            <w:r>
              <w:t>Develops ideas about the story, using paragraphs, simple and compound sentences and elements from a familiar narrative such as characters, settings and vocabulary.</w:t>
            </w:r>
          </w:p>
        </w:tc>
      </w:tr>
      <w:tr w:rsidR="009C57CF" w:rsidRPr="00C014B6" w14:paraId="682DA84A" w14:textId="77777777" w:rsidTr="00224779">
        <w:trPr>
          <w:cantSplit/>
          <w:trHeight w:val="553"/>
        </w:trPr>
        <w:tc>
          <w:tcPr>
            <w:tcW w:w="296" w:type="dxa"/>
            <w:shd w:val="clear" w:color="auto" w:fill="CAE3EE"/>
            <w:tcMar>
              <w:top w:w="57" w:type="dxa"/>
              <w:left w:w="28" w:type="dxa"/>
              <w:bottom w:w="57" w:type="dxa"/>
              <w:right w:w="28" w:type="dxa"/>
            </w:tcMar>
            <w:vAlign w:val="center"/>
          </w:tcPr>
          <w:p w14:paraId="33ECE0A2" w14:textId="77777777" w:rsidR="009C57CF" w:rsidRPr="00DA3950" w:rsidRDefault="009C57CF" w:rsidP="00E20A15">
            <w:pPr>
              <w:pStyle w:val="Body6-6space"/>
              <w:spacing w:before="0" w:after="0" w:line="240" w:lineRule="auto"/>
              <w:jc w:val="center"/>
              <w:rPr>
                <w:rStyle w:val="Bold"/>
              </w:rPr>
            </w:pPr>
            <w:r w:rsidRPr="00DA3950">
              <w:rPr>
                <w:rStyle w:val="Bold"/>
              </w:rPr>
              <w:t>E</w:t>
            </w:r>
          </w:p>
        </w:tc>
        <w:tc>
          <w:tcPr>
            <w:tcW w:w="4099" w:type="dxa"/>
            <w:gridSpan w:val="2"/>
            <w:vAlign w:val="center"/>
          </w:tcPr>
          <w:p w14:paraId="21728710" w14:textId="5D8AD278" w:rsidR="009C57CF" w:rsidRPr="001C0E5F" w:rsidRDefault="00EA0711" w:rsidP="00224779">
            <w:pPr>
              <w:pStyle w:val="Table-9ptBody0-0space"/>
              <w:spacing w:after="20"/>
            </w:pPr>
            <w:r>
              <w:t>Reads words or phrases and views an imaginative narrative text, making a simple statement about a character, setting or event.</w:t>
            </w:r>
          </w:p>
        </w:tc>
        <w:tc>
          <w:tcPr>
            <w:tcW w:w="5811" w:type="dxa"/>
          </w:tcPr>
          <w:p w14:paraId="382E6D8E" w14:textId="5F6DE4EA" w:rsidR="009C57CF" w:rsidRPr="001C0E5F" w:rsidRDefault="00EA0711" w:rsidP="00224779">
            <w:pPr>
              <w:pStyle w:val="Table-9ptBody0-0space"/>
              <w:spacing w:after="20"/>
            </w:pPr>
            <w:r w:rsidRPr="00EA0711">
              <w:t>Creates a written and/or multimodal imaginative text, organising ideas using simple and/or compound sentences and including elements from a familiar narrative such as words from the text.</w:t>
            </w:r>
          </w:p>
        </w:tc>
      </w:tr>
    </w:tbl>
    <w:p w14:paraId="5E214BEA" w14:textId="379A76DF" w:rsidR="009B6D49" w:rsidRDefault="00EA4DC0" w:rsidP="009B6D49">
      <w:pPr>
        <w:pStyle w:val="BodyHeadingBold"/>
      </w:pPr>
      <w:r w:rsidRPr="00116576">
        <w:t>Feedback:</w:t>
      </w:r>
    </w:p>
    <w:p w14:paraId="3BCF0D59" w14:textId="77777777" w:rsidR="009B6D49" w:rsidRDefault="009B6D49">
      <w:pPr>
        <w:spacing w:line="240" w:lineRule="auto"/>
        <w:rPr>
          <w:rFonts w:ascii="Arial Bold" w:hAnsi="Arial Bold"/>
          <w:b/>
          <w:szCs w:val="21"/>
        </w:rPr>
      </w:pPr>
      <w:r>
        <w:br w:type="page"/>
      </w:r>
    </w:p>
    <w:tbl>
      <w:tblPr>
        <w:tblStyle w:val="TableGrid"/>
        <w:tblW w:w="10206" w:type="dxa"/>
        <w:tblInd w:w="-10"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85" w:type="dxa"/>
          <w:left w:w="85" w:type="dxa"/>
          <w:bottom w:w="85" w:type="dxa"/>
          <w:right w:w="85" w:type="dxa"/>
        </w:tblCellMar>
        <w:tblLook w:val="04A0" w:firstRow="1" w:lastRow="0" w:firstColumn="1" w:lastColumn="0" w:noHBand="0" w:noVBand="1"/>
      </w:tblPr>
      <w:tblGrid>
        <w:gridCol w:w="2410"/>
        <w:gridCol w:w="1623"/>
        <w:gridCol w:w="1624"/>
        <w:gridCol w:w="4549"/>
      </w:tblGrid>
      <w:tr w:rsidR="00431C31" w:rsidRPr="00537F1B" w14:paraId="0BBFC565" w14:textId="77777777" w:rsidTr="00810BE3">
        <w:trPr>
          <w:trHeight w:val="52"/>
        </w:trPr>
        <w:tc>
          <w:tcPr>
            <w:tcW w:w="10206" w:type="dxa"/>
            <w:gridSpan w:val="4"/>
            <w:shd w:val="clear" w:color="auto" w:fill="118EC4"/>
          </w:tcPr>
          <w:p w14:paraId="3E6A36A9" w14:textId="77777777" w:rsidR="00431C31" w:rsidRPr="00537F1B" w:rsidRDefault="00431C31" w:rsidP="00810BE3">
            <w:pPr>
              <w:pStyle w:val="Table-10ptHeaderWhite"/>
              <w:rPr>
                <w:rStyle w:val="Bold"/>
                <w:b/>
                <w:bCs/>
              </w:rPr>
            </w:pPr>
            <w:r w:rsidRPr="005C2CBF">
              <w:rPr>
                <w:rStyle w:val="Bold"/>
                <w:b/>
                <w:bCs/>
              </w:rPr>
              <w:lastRenderedPageBreak/>
              <w:t>Monitoring strategy</w:t>
            </w:r>
          </w:p>
        </w:tc>
      </w:tr>
      <w:tr w:rsidR="00431C31" w:rsidRPr="007E5C1A" w14:paraId="5CC62783" w14:textId="77777777" w:rsidTr="00810BE3">
        <w:trPr>
          <w:trHeight w:val="340"/>
        </w:trPr>
        <w:tc>
          <w:tcPr>
            <w:tcW w:w="10206" w:type="dxa"/>
            <w:gridSpan w:val="4"/>
            <w:shd w:val="clear" w:color="auto" w:fill="CAE3EE"/>
            <w:tcMar>
              <w:top w:w="57" w:type="dxa"/>
              <w:bottom w:w="57" w:type="dxa"/>
            </w:tcMar>
            <w:vAlign w:val="center"/>
          </w:tcPr>
          <w:p w14:paraId="5704588E" w14:textId="77777777" w:rsidR="00431C31" w:rsidRPr="00A667B7" w:rsidRDefault="00431C31" w:rsidP="00810BE3">
            <w:pPr>
              <w:pStyle w:val="Table-9ptheaderblackleft"/>
              <w:spacing w:before="0" w:after="0"/>
              <w:jc w:val="center"/>
              <w:rPr>
                <w:b w:val="0"/>
                <w:bCs w:val="0"/>
              </w:rPr>
            </w:pPr>
            <w:r w:rsidRPr="00A667B7">
              <w:rPr>
                <w:b w:val="0"/>
                <w:bCs w:val="0"/>
              </w:rPr>
              <w:t>Achievement standard aspects suited to a monitoring strategy within the task.</w:t>
            </w:r>
          </w:p>
        </w:tc>
      </w:tr>
      <w:tr w:rsidR="00431C31" w:rsidRPr="007E5C1A" w14:paraId="5B9CC454" w14:textId="77777777" w:rsidTr="00EA0711">
        <w:trPr>
          <w:trHeight w:val="454"/>
        </w:trPr>
        <w:tc>
          <w:tcPr>
            <w:tcW w:w="2410" w:type="dxa"/>
            <w:tcBorders>
              <w:bottom w:val="single" w:sz="8" w:space="0" w:color="A6A6A6" w:themeColor="background1" w:themeShade="A6"/>
            </w:tcBorders>
            <w:shd w:val="clear" w:color="auto" w:fill="CAE3EE"/>
            <w:tcMar>
              <w:top w:w="57" w:type="dxa"/>
              <w:bottom w:w="57" w:type="dxa"/>
            </w:tcMar>
            <w:vAlign w:val="center"/>
          </w:tcPr>
          <w:p w14:paraId="38E6A3F5" w14:textId="77777777" w:rsidR="00431C31" w:rsidRPr="007E5C1A" w:rsidRDefault="00431C31" w:rsidP="00810BE3">
            <w:pPr>
              <w:pStyle w:val="Table-9ptheaderblackleft"/>
              <w:spacing w:before="0" w:after="0"/>
            </w:pPr>
          </w:p>
        </w:tc>
        <w:tc>
          <w:tcPr>
            <w:tcW w:w="1623" w:type="dxa"/>
            <w:shd w:val="clear" w:color="auto" w:fill="CAE3EE"/>
            <w:tcMar>
              <w:top w:w="57" w:type="dxa"/>
              <w:bottom w:w="57" w:type="dxa"/>
            </w:tcMar>
            <w:vAlign w:val="center"/>
          </w:tcPr>
          <w:p w14:paraId="032CBFE8" w14:textId="77777777" w:rsidR="00431C31" w:rsidRPr="005C2CBF" w:rsidRDefault="00431C31" w:rsidP="00810BE3">
            <w:pPr>
              <w:pStyle w:val="Table-9ptheaderblackleft"/>
              <w:spacing w:before="0" w:after="0"/>
              <w:jc w:val="center"/>
            </w:pPr>
            <w:r w:rsidRPr="005C2CBF">
              <w:t>Demonstrating</w:t>
            </w:r>
          </w:p>
        </w:tc>
        <w:tc>
          <w:tcPr>
            <w:tcW w:w="1624" w:type="dxa"/>
            <w:shd w:val="clear" w:color="auto" w:fill="CAE3EE"/>
            <w:vAlign w:val="center"/>
          </w:tcPr>
          <w:p w14:paraId="66CAC8D9" w14:textId="77777777" w:rsidR="00431C31" w:rsidRPr="005C2CBF" w:rsidRDefault="00431C31" w:rsidP="00810BE3">
            <w:pPr>
              <w:pStyle w:val="Table-9ptheaderblackleft"/>
              <w:spacing w:before="0" w:after="0"/>
              <w:jc w:val="center"/>
            </w:pPr>
            <w:r w:rsidRPr="005C2CBF">
              <w:t>Not yet demonstrating</w:t>
            </w:r>
          </w:p>
        </w:tc>
        <w:tc>
          <w:tcPr>
            <w:tcW w:w="4549" w:type="dxa"/>
            <w:shd w:val="clear" w:color="auto" w:fill="CAE3EE"/>
            <w:tcMar>
              <w:top w:w="57" w:type="dxa"/>
              <w:bottom w:w="57" w:type="dxa"/>
            </w:tcMar>
            <w:vAlign w:val="center"/>
          </w:tcPr>
          <w:p w14:paraId="0C881510" w14:textId="77777777" w:rsidR="00431C31" w:rsidRPr="007E5C1A" w:rsidRDefault="00431C31" w:rsidP="00810BE3">
            <w:pPr>
              <w:pStyle w:val="Table-9ptheaderblackleft"/>
              <w:spacing w:before="0" w:after="0"/>
              <w:jc w:val="center"/>
            </w:pPr>
            <w:r w:rsidRPr="007E5C1A">
              <w:t>Comment</w:t>
            </w:r>
          </w:p>
        </w:tc>
      </w:tr>
      <w:tr w:rsidR="00431C31" w:rsidRPr="00FB2B9C" w14:paraId="1415C8FA" w14:textId="77777777" w:rsidTr="00EA0711">
        <w:trPr>
          <w:trHeight w:val="1734"/>
        </w:trPr>
        <w:tc>
          <w:tcPr>
            <w:tcW w:w="2410" w:type="dxa"/>
            <w:shd w:val="clear" w:color="auto" w:fill="ECFAFF"/>
          </w:tcPr>
          <w:p w14:paraId="2824A93A" w14:textId="2A749319" w:rsidR="00431C31" w:rsidRPr="000C396F" w:rsidRDefault="00EA0711" w:rsidP="000C396F">
            <w:pPr>
              <w:pStyle w:val="Table-9ptBody0-0space"/>
            </w:pPr>
            <w:r w:rsidRPr="00EA0711">
              <w:t xml:space="preserve">Interact with </w:t>
            </w:r>
            <w:proofErr w:type="gramStart"/>
            <w:r w:rsidRPr="00EA0711">
              <w:t>others, and</w:t>
            </w:r>
            <w:proofErr w:type="gramEnd"/>
            <w:r w:rsidRPr="00EA0711">
              <w:t xml:space="preserve"> listen to and create spoken and/or multimodal texts including literary </w:t>
            </w:r>
            <w:proofErr w:type="gramStart"/>
            <w:r w:rsidRPr="00EA0711">
              <w:t>texts</w:t>
            </w:r>
            <w:r w:rsidR="00983398">
              <w:t>.</w:t>
            </w:r>
            <w:r w:rsidRPr="00EA0711">
              <w:t>*</w:t>
            </w:r>
            <w:proofErr w:type="gramEnd"/>
          </w:p>
        </w:tc>
        <w:tc>
          <w:tcPr>
            <w:tcW w:w="1623" w:type="dxa"/>
          </w:tcPr>
          <w:p w14:paraId="217CE054" w14:textId="77777777" w:rsidR="00431C31" w:rsidRPr="006077D3" w:rsidRDefault="00431C31" w:rsidP="00810BE3">
            <w:pPr>
              <w:pStyle w:val="Table-9ptBody0-0space"/>
            </w:pPr>
          </w:p>
        </w:tc>
        <w:tc>
          <w:tcPr>
            <w:tcW w:w="1624" w:type="dxa"/>
          </w:tcPr>
          <w:p w14:paraId="4EB6AA37" w14:textId="77777777" w:rsidR="00431C31" w:rsidRPr="006077D3" w:rsidRDefault="00431C31" w:rsidP="00810BE3">
            <w:pPr>
              <w:pStyle w:val="Table-9ptBody0-0space"/>
            </w:pPr>
          </w:p>
        </w:tc>
        <w:tc>
          <w:tcPr>
            <w:tcW w:w="4549" w:type="dxa"/>
          </w:tcPr>
          <w:p w14:paraId="50ACE68E" w14:textId="77777777" w:rsidR="00431C31" w:rsidRPr="006077D3" w:rsidRDefault="00431C31" w:rsidP="00810BE3">
            <w:pPr>
              <w:pStyle w:val="Table-9ptBody0-0space"/>
            </w:pPr>
          </w:p>
        </w:tc>
      </w:tr>
    </w:tbl>
    <w:p w14:paraId="0AFE4934" w14:textId="77777777" w:rsidR="00AD352E" w:rsidRDefault="00AD352E">
      <w:pPr>
        <w:spacing w:line="240" w:lineRule="auto"/>
      </w:pPr>
      <w:r>
        <w:rPr>
          <w:b/>
        </w:rPr>
        <w:br w:type="page"/>
      </w:r>
    </w:p>
    <w:tbl>
      <w:tblPr>
        <w:tblStyle w:val="TableGrid"/>
        <w:tblW w:w="103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142" w:type="dxa"/>
        </w:tblCellMar>
        <w:tblLook w:val="04A0" w:firstRow="1" w:lastRow="0" w:firstColumn="1" w:lastColumn="0" w:noHBand="0" w:noVBand="1"/>
      </w:tblPr>
      <w:tblGrid>
        <w:gridCol w:w="5097"/>
        <w:gridCol w:w="5290"/>
      </w:tblGrid>
      <w:tr w:rsidR="00EA4DC0" w:rsidRPr="002F5403" w14:paraId="13AFDC01" w14:textId="77777777" w:rsidTr="005B56D2">
        <w:tc>
          <w:tcPr>
            <w:tcW w:w="5097" w:type="dxa"/>
            <w:vAlign w:val="bottom"/>
          </w:tcPr>
          <w:p w14:paraId="54AE8BD0" w14:textId="77777777" w:rsidR="00EA4DC0" w:rsidRPr="00C30705" w:rsidRDefault="005D5AC4" w:rsidP="005B56D2">
            <w:r>
              <w:rPr>
                <w:noProof/>
              </w:rPr>
              <w:lastRenderedPageBreak/>
              <w:drawing>
                <wp:inline distT="0" distB="0" distL="0" distR="0" wp14:anchorId="395247CB" wp14:editId="24990127">
                  <wp:extent cx="1620000" cy="305328"/>
                  <wp:effectExtent l="0" t="0" r="0" b="0"/>
                  <wp:docPr id="18" name="Picture 18"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text on a white background&#10;&#10;Description automatically generated"/>
                          <pic:cNvPicPr/>
                        </pic:nvPicPr>
                        <pic:blipFill rotWithShape="1">
                          <a:blip r:embed="rId11" cstate="print">
                            <a:extLst>
                              <a:ext uri="{28A0092B-C50C-407E-A947-70E740481C1C}">
                                <a14:useLocalDpi xmlns:a14="http://schemas.microsoft.com/office/drawing/2010/main" val="0"/>
                              </a:ext>
                            </a:extLst>
                          </a:blip>
                          <a:srcRect r="-2890"/>
                          <a:stretch/>
                        </pic:blipFill>
                        <pic:spPr>
                          <a:xfrm>
                            <a:off x="0" y="0"/>
                            <a:ext cx="1620000" cy="305328"/>
                          </a:xfrm>
                          <a:prstGeom prst="rect">
                            <a:avLst/>
                          </a:prstGeom>
                        </pic:spPr>
                      </pic:pic>
                    </a:graphicData>
                  </a:graphic>
                </wp:inline>
              </w:drawing>
            </w:r>
          </w:p>
        </w:tc>
        <w:tc>
          <w:tcPr>
            <w:tcW w:w="5290" w:type="dxa"/>
            <w:vAlign w:val="bottom"/>
          </w:tcPr>
          <w:p w14:paraId="473692F0" w14:textId="77777777" w:rsidR="00EA4DC0" w:rsidRPr="00C5349E" w:rsidRDefault="00EA4DC0" w:rsidP="005B56D2">
            <w:pPr>
              <w:pStyle w:val="Heading1RightAligned"/>
              <w:rPr>
                <w:sz w:val="24"/>
                <w:szCs w:val="24"/>
              </w:rPr>
            </w:pPr>
            <w:r w:rsidRPr="00C5349E">
              <w:t>Sheet</w:t>
            </w: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EA4DC0" w:rsidRPr="00026540" w14:paraId="466810F3" w14:textId="77777777" w:rsidTr="00F126DC">
        <w:tc>
          <w:tcPr>
            <w:tcW w:w="10206" w:type="dxa"/>
            <w:tcBorders>
              <w:top w:val="nil"/>
              <w:left w:val="nil"/>
              <w:bottom w:val="nil"/>
              <w:right w:val="nil"/>
            </w:tcBorders>
            <w:shd w:val="clear" w:color="auto" w:fill="118EC4"/>
          </w:tcPr>
          <w:p w14:paraId="5C97CB88" w14:textId="186F3777" w:rsidR="00EA4DC0" w:rsidRPr="00794703" w:rsidRDefault="00120456" w:rsidP="005B56D2">
            <w:pPr>
              <w:pStyle w:val="TableHeading1WHITE"/>
            </w:pPr>
            <w:r w:rsidRPr="00120456">
              <w:t>Narrative adaptation planning table (optional)</w:t>
            </w:r>
          </w:p>
        </w:tc>
      </w:tr>
    </w:tbl>
    <w:p w14:paraId="1FAE1851" w14:textId="77777777" w:rsidR="00120456" w:rsidRPr="00316788" w:rsidRDefault="00120456" w:rsidP="00120456">
      <w:pPr>
        <w:pStyle w:val="BodyHeadingBold"/>
      </w:pPr>
      <w:r w:rsidRPr="00316788">
        <w:t>Make notes to organise your ideas for your narrative adaptation.</w:t>
      </w:r>
    </w:p>
    <w:p w14:paraId="74E7A454" w14:textId="77777777" w:rsidR="00120456" w:rsidRPr="00316788" w:rsidRDefault="00120456" w:rsidP="00120456">
      <w:pPr>
        <w:pStyle w:val="Body6-6space"/>
      </w:pPr>
      <w:r w:rsidRPr="00316788">
        <w:t>Consider how you will keep the elements of the original story, including purpose and audience, when you plan how your characters will act and the settings you choose.</w:t>
      </w:r>
    </w:p>
    <w:tbl>
      <w:tblPr>
        <w:tblStyle w:val="TableGrid"/>
        <w:tblW w:w="10196" w:type="dxa"/>
        <w:tblCellMar>
          <w:top w:w="85" w:type="dxa"/>
          <w:bottom w:w="85" w:type="dxa"/>
        </w:tblCellMar>
        <w:tblLook w:val="04A0" w:firstRow="1" w:lastRow="0" w:firstColumn="1" w:lastColumn="0" w:noHBand="0" w:noVBand="1"/>
      </w:tblPr>
      <w:tblGrid>
        <w:gridCol w:w="5098"/>
        <w:gridCol w:w="5098"/>
      </w:tblGrid>
      <w:tr w:rsidR="00120456" w:rsidRPr="00316788" w14:paraId="682797F9" w14:textId="77777777" w:rsidTr="00ED0888">
        <w:trPr>
          <w:trHeight w:val="905"/>
        </w:trPr>
        <w:tc>
          <w:tcPr>
            <w:tcW w:w="10196" w:type="dxa"/>
            <w:gridSpan w:val="2"/>
            <w:shd w:val="clear" w:color="auto" w:fill="CAE3EE"/>
          </w:tcPr>
          <w:p w14:paraId="7598209A" w14:textId="77777777" w:rsidR="00120456" w:rsidRPr="00316788" w:rsidRDefault="00120456" w:rsidP="009B6D49">
            <w:pPr>
              <w:pStyle w:val="Body0-0space"/>
              <w:spacing w:after="20"/>
            </w:pPr>
            <w:r w:rsidRPr="00B430A9">
              <w:rPr>
                <w:b/>
                <w:bCs/>
              </w:rPr>
              <w:t>Purpose and audience</w:t>
            </w:r>
            <w:r w:rsidRPr="00B430A9">
              <w:t xml:space="preserve"> </w:t>
            </w:r>
            <w:r w:rsidRPr="00B430A9">
              <w:br/>
              <w:t>Write notes or ideas about how you will engage the original audience and support the author’s original purpose, for example: what the characters could say or do in your story to contribute to the author’s message or ideas.</w:t>
            </w:r>
          </w:p>
        </w:tc>
      </w:tr>
      <w:tr w:rsidR="00120456" w:rsidRPr="00316788" w14:paraId="1BF265B2" w14:textId="77777777" w:rsidTr="00ED0888">
        <w:trPr>
          <w:trHeight w:val="1701"/>
        </w:trPr>
        <w:tc>
          <w:tcPr>
            <w:tcW w:w="10196" w:type="dxa"/>
            <w:gridSpan w:val="2"/>
          </w:tcPr>
          <w:p w14:paraId="51FE182D" w14:textId="77777777" w:rsidR="00120456" w:rsidRPr="00316788" w:rsidRDefault="00120456" w:rsidP="00120456">
            <w:pPr>
              <w:pStyle w:val="Body6-3space"/>
              <w:spacing w:before="40" w:after="40"/>
            </w:pPr>
          </w:p>
        </w:tc>
      </w:tr>
      <w:tr w:rsidR="00120456" w:rsidRPr="00316788" w14:paraId="1109A92F" w14:textId="77777777" w:rsidTr="00ED0888">
        <w:tc>
          <w:tcPr>
            <w:tcW w:w="10196" w:type="dxa"/>
            <w:gridSpan w:val="2"/>
            <w:shd w:val="clear" w:color="auto" w:fill="CAE3EE"/>
          </w:tcPr>
          <w:p w14:paraId="3D340DFE" w14:textId="77777777" w:rsidR="00120456" w:rsidRPr="00316788" w:rsidRDefault="00120456" w:rsidP="009B6D49">
            <w:pPr>
              <w:pStyle w:val="Body0-0space"/>
              <w:spacing w:after="20"/>
            </w:pPr>
            <w:r w:rsidRPr="00316788">
              <w:rPr>
                <w:b/>
                <w:bCs/>
              </w:rPr>
              <w:t>Literary devices</w:t>
            </w:r>
            <w:r w:rsidRPr="00316788">
              <w:t xml:space="preserve"> </w:t>
            </w:r>
            <w:r w:rsidRPr="00316788">
              <w:br/>
              <w:t xml:space="preserve">Consider how you will experiment with narrative structure, </w:t>
            </w:r>
            <w:r w:rsidRPr="00780361">
              <w:tab/>
              <w:t>characterisation and setting</w:t>
            </w:r>
            <w:r>
              <w:t xml:space="preserve">, </w:t>
            </w:r>
            <w:r w:rsidRPr="00780361">
              <w:t>dialogue</w:t>
            </w:r>
            <w:r>
              <w:t xml:space="preserve">, </w:t>
            </w:r>
            <w:r w:rsidRPr="00780361">
              <w:t>imagery</w:t>
            </w:r>
            <w:r>
              <w:t>,</w:t>
            </w:r>
            <w:r w:rsidRPr="00780361">
              <w:tab/>
              <w:t>figurative language</w:t>
            </w:r>
            <w:r w:rsidRPr="00316788">
              <w:t>.</w:t>
            </w:r>
          </w:p>
        </w:tc>
      </w:tr>
      <w:tr w:rsidR="00120456" w:rsidRPr="00316788" w14:paraId="7BBC88C9" w14:textId="77777777" w:rsidTr="00ED0888">
        <w:trPr>
          <w:trHeight w:val="1134"/>
        </w:trPr>
        <w:tc>
          <w:tcPr>
            <w:tcW w:w="10196" w:type="dxa"/>
            <w:gridSpan w:val="2"/>
          </w:tcPr>
          <w:p w14:paraId="3AAC36BB" w14:textId="77777777" w:rsidR="00120456" w:rsidRPr="00316788" w:rsidRDefault="00120456" w:rsidP="00120456">
            <w:pPr>
              <w:pStyle w:val="Body6-3space"/>
              <w:spacing w:before="40" w:after="40"/>
            </w:pPr>
          </w:p>
        </w:tc>
      </w:tr>
      <w:tr w:rsidR="00120456" w:rsidRPr="00316788" w14:paraId="5A254E25" w14:textId="77777777" w:rsidTr="00ED0888">
        <w:trPr>
          <w:trHeight w:val="112"/>
        </w:trPr>
        <w:tc>
          <w:tcPr>
            <w:tcW w:w="5098" w:type="dxa"/>
            <w:shd w:val="clear" w:color="auto" w:fill="CAE3EE"/>
          </w:tcPr>
          <w:p w14:paraId="0AD87398" w14:textId="77777777" w:rsidR="00120456" w:rsidRPr="009B6D49" w:rsidRDefault="00120456" w:rsidP="009B6D49">
            <w:pPr>
              <w:pStyle w:val="Body0-0space"/>
              <w:spacing w:after="20"/>
              <w:rPr>
                <w:rStyle w:val="Bold"/>
              </w:rPr>
            </w:pPr>
            <w:r w:rsidRPr="009B6D49">
              <w:rPr>
                <w:rStyle w:val="Bold"/>
              </w:rPr>
              <w:t>Actions of a main character</w:t>
            </w:r>
          </w:p>
        </w:tc>
        <w:tc>
          <w:tcPr>
            <w:tcW w:w="5098" w:type="dxa"/>
            <w:shd w:val="clear" w:color="auto" w:fill="CAE3EE"/>
          </w:tcPr>
          <w:p w14:paraId="2CD74957" w14:textId="77777777" w:rsidR="00120456" w:rsidRPr="009B6D49" w:rsidRDefault="00120456" w:rsidP="009B6D49">
            <w:pPr>
              <w:pStyle w:val="Body0-0space"/>
              <w:rPr>
                <w:rStyle w:val="Bold"/>
              </w:rPr>
            </w:pPr>
            <w:r w:rsidRPr="009B6D49">
              <w:rPr>
                <w:rStyle w:val="Bold"/>
              </w:rPr>
              <w:t>Actions of other characters</w:t>
            </w:r>
          </w:p>
        </w:tc>
      </w:tr>
      <w:tr w:rsidR="00120456" w:rsidRPr="00316788" w14:paraId="3AD55EA8" w14:textId="77777777" w:rsidTr="00ED0888">
        <w:trPr>
          <w:trHeight w:val="1701"/>
        </w:trPr>
        <w:tc>
          <w:tcPr>
            <w:tcW w:w="5098" w:type="dxa"/>
          </w:tcPr>
          <w:p w14:paraId="6433BC7A" w14:textId="77777777" w:rsidR="00120456" w:rsidRPr="00316788" w:rsidRDefault="00120456" w:rsidP="00120456">
            <w:pPr>
              <w:pStyle w:val="Body6-3space"/>
              <w:spacing w:before="40" w:after="40"/>
            </w:pPr>
          </w:p>
        </w:tc>
        <w:tc>
          <w:tcPr>
            <w:tcW w:w="5098" w:type="dxa"/>
          </w:tcPr>
          <w:p w14:paraId="2FD288C3" w14:textId="77777777" w:rsidR="00120456" w:rsidRPr="00316788" w:rsidRDefault="00120456" w:rsidP="00120456">
            <w:pPr>
              <w:pStyle w:val="Body6-3space"/>
              <w:spacing w:before="40" w:after="40"/>
            </w:pPr>
          </w:p>
        </w:tc>
      </w:tr>
      <w:tr w:rsidR="00120456" w:rsidRPr="00316788" w14:paraId="75F7A261" w14:textId="77777777" w:rsidTr="00ED0888">
        <w:trPr>
          <w:trHeight w:val="283"/>
        </w:trPr>
        <w:tc>
          <w:tcPr>
            <w:tcW w:w="10196" w:type="dxa"/>
            <w:gridSpan w:val="2"/>
            <w:shd w:val="clear" w:color="auto" w:fill="CAE3EE"/>
          </w:tcPr>
          <w:p w14:paraId="269D2741" w14:textId="77777777" w:rsidR="00120456" w:rsidRPr="009B6D49" w:rsidRDefault="00120456" w:rsidP="009B6D49">
            <w:pPr>
              <w:pStyle w:val="Body0-0space"/>
              <w:spacing w:after="20"/>
              <w:rPr>
                <w:rStyle w:val="Bold"/>
              </w:rPr>
            </w:pPr>
            <w:r w:rsidRPr="009B6D49">
              <w:rPr>
                <w:rStyle w:val="Bold"/>
              </w:rPr>
              <w:t>Setting/s</w:t>
            </w:r>
          </w:p>
        </w:tc>
      </w:tr>
      <w:tr w:rsidR="00120456" w:rsidRPr="00316788" w14:paraId="5ABED4E6" w14:textId="77777777" w:rsidTr="00ED0888">
        <w:trPr>
          <w:trHeight w:val="1134"/>
        </w:trPr>
        <w:tc>
          <w:tcPr>
            <w:tcW w:w="10196" w:type="dxa"/>
            <w:gridSpan w:val="2"/>
          </w:tcPr>
          <w:p w14:paraId="381D652A" w14:textId="77777777" w:rsidR="00120456" w:rsidRPr="00316788" w:rsidRDefault="00120456" w:rsidP="00120456">
            <w:pPr>
              <w:pStyle w:val="Body6-3space"/>
              <w:spacing w:before="40" w:after="40"/>
            </w:pPr>
          </w:p>
        </w:tc>
      </w:tr>
      <w:tr w:rsidR="00120456" w:rsidRPr="00316788" w14:paraId="4EFB7D40" w14:textId="77777777" w:rsidTr="00ED0888">
        <w:trPr>
          <w:trHeight w:val="567"/>
        </w:trPr>
        <w:tc>
          <w:tcPr>
            <w:tcW w:w="10196" w:type="dxa"/>
            <w:gridSpan w:val="2"/>
            <w:shd w:val="clear" w:color="auto" w:fill="CAE3EE"/>
          </w:tcPr>
          <w:p w14:paraId="65FA50D2" w14:textId="74890F72" w:rsidR="00120456" w:rsidRPr="00316788" w:rsidRDefault="00120456" w:rsidP="009B6D49">
            <w:pPr>
              <w:pStyle w:val="Body0-0space"/>
              <w:spacing w:after="20"/>
            </w:pPr>
            <w:r w:rsidRPr="00316788">
              <w:rPr>
                <w:b/>
                <w:bCs/>
              </w:rPr>
              <w:t>Plot</w:t>
            </w:r>
            <w:r w:rsidRPr="00316788">
              <w:t xml:space="preserve"> </w:t>
            </w:r>
            <w:r w:rsidRPr="00316788">
              <w:br/>
              <w:t>Plan a series of events</w:t>
            </w:r>
            <w:r w:rsidR="00983398">
              <w:t>,</w:t>
            </w:r>
            <w:r w:rsidRPr="00316788">
              <w:t xml:space="preserve"> which may include events that create rising tension or events that lead to a resolution or change in direction for the character.</w:t>
            </w:r>
          </w:p>
        </w:tc>
      </w:tr>
      <w:tr w:rsidR="00120456" w:rsidRPr="00316788" w14:paraId="3BD7B234" w14:textId="77777777" w:rsidTr="00ED0888">
        <w:trPr>
          <w:trHeight w:val="1134"/>
        </w:trPr>
        <w:tc>
          <w:tcPr>
            <w:tcW w:w="10196" w:type="dxa"/>
            <w:gridSpan w:val="2"/>
          </w:tcPr>
          <w:p w14:paraId="2100EED9" w14:textId="77777777" w:rsidR="00120456" w:rsidRPr="00316788" w:rsidRDefault="00120456" w:rsidP="00120456">
            <w:pPr>
              <w:pStyle w:val="Body6-3space"/>
              <w:spacing w:before="40" w:after="40"/>
            </w:pPr>
          </w:p>
        </w:tc>
      </w:tr>
    </w:tbl>
    <w:p w14:paraId="6BC2D5A2" w14:textId="77777777" w:rsidR="006E6CA9" w:rsidRPr="00ED0888" w:rsidRDefault="006E6CA9" w:rsidP="00ED0888"/>
    <w:sectPr w:rsidR="006E6CA9" w:rsidRPr="00ED0888" w:rsidSect="00EA6F84">
      <w:footerReference w:type="default" r:id="rId19"/>
      <w:pgSz w:w="11906" w:h="16838" w:code="9"/>
      <w:pgMar w:top="851" w:right="851" w:bottom="1134" w:left="851" w:header="56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E3284" w14:textId="77777777" w:rsidR="006D0BA8" w:rsidRDefault="006D0BA8" w:rsidP="00AB207A">
      <w:pPr>
        <w:spacing w:line="240" w:lineRule="auto"/>
      </w:pPr>
      <w:r>
        <w:separator/>
      </w:r>
    </w:p>
    <w:p w14:paraId="00D4C73A" w14:textId="77777777" w:rsidR="006D0BA8" w:rsidRDefault="006D0BA8"/>
    <w:p w14:paraId="7DEBA44E" w14:textId="77777777" w:rsidR="006D0BA8" w:rsidRDefault="006D0BA8"/>
    <w:p w14:paraId="540B32EE" w14:textId="77777777" w:rsidR="006D0BA8" w:rsidRDefault="006D0BA8"/>
  </w:endnote>
  <w:endnote w:type="continuationSeparator" w:id="0">
    <w:p w14:paraId="4054B701" w14:textId="77777777" w:rsidR="006D0BA8" w:rsidRDefault="006D0BA8" w:rsidP="00AB207A">
      <w:pPr>
        <w:spacing w:line="240" w:lineRule="auto"/>
      </w:pPr>
      <w:r>
        <w:continuationSeparator/>
      </w:r>
    </w:p>
    <w:p w14:paraId="0CFD75D0" w14:textId="77777777" w:rsidR="006D0BA8" w:rsidRDefault="006D0BA8"/>
    <w:p w14:paraId="729D54DF" w14:textId="77777777" w:rsidR="006D0BA8" w:rsidRDefault="006D0BA8"/>
    <w:p w14:paraId="18CDE494" w14:textId="77777777" w:rsidR="006D0BA8" w:rsidRDefault="006D0BA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Lucida Grande">
    <w:altName w:val="Times New Roman"/>
    <w:charset w:val="00"/>
    <w:family w:val="auto"/>
    <w:pitch w:val="variable"/>
    <w:sig w:usb0="E1000AEF"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Arial Bold">
    <w:panose1 w:val="020B0704020202020204"/>
    <w:charset w:val="00"/>
    <w:family w:val="auto"/>
    <w:pitch w:val="variable"/>
    <w:sig w:usb0="E0002AFF" w:usb1="C0007843" w:usb2="00000009" w:usb3="00000000" w:csb0="000001FF" w:csb1="00000000"/>
  </w:font>
  <w:font w:name="QBeginners">
    <w:charset w:val="00"/>
    <w:family w:val="auto"/>
    <w:pitch w:val="variable"/>
    <w:sig w:usb0="00000083" w:usb1="00000000" w:usb2="00000000" w:usb3="00000000" w:csb0="00000009"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D17A1" w14:textId="77777777" w:rsidR="00F47B94" w:rsidRPr="00BC4F3D" w:rsidRDefault="002E341B" w:rsidP="00381E69">
    <w:pPr>
      <w:pStyle w:val="Footer-Pagenumber"/>
    </w:pPr>
    <w:r>
      <w:rPr>
        <w:noProof/>
      </w:rPr>
      <mc:AlternateContent>
        <mc:Choice Requires="wps">
          <w:drawing>
            <wp:anchor distT="45720" distB="45720" distL="114300" distR="114300" simplePos="0" relativeHeight="251658239" behindDoc="1" locked="0" layoutInCell="1" allowOverlap="1" wp14:anchorId="31A60576" wp14:editId="492C57E8">
              <wp:simplePos x="0" y="0"/>
              <wp:positionH relativeFrom="margin">
                <wp:posOffset>3810</wp:posOffset>
              </wp:positionH>
              <wp:positionV relativeFrom="paragraph">
                <wp:posOffset>12271</wp:posOffset>
              </wp:positionV>
              <wp:extent cx="6478621" cy="263749"/>
              <wp:effectExtent l="0" t="0" r="0" b="31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8621" cy="263749"/>
                      </a:xfrm>
                      <a:prstGeom prst="rect">
                        <a:avLst/>
                      </a:prstGeom>
                      <a:noFill/>
                      <a:ln w="9525">
                        <a:noFill/>
                        <a:miter lim="800000"/>
                        <a:headEnd/>
                        <a:tailEnd/>
                      </a:ln>
                    </wps:spPr>
                    <wps:txbx>
                      <w:txbxContent>
                        <w:p w14:paraId="4223EB9E" w14:textId="77777777" w:rsidR="00F47B94" w:rsidRDefault="00F47B94" w:rsidP="002E341B">
                          <w:pPr>
                            <w:pStyle w:val="Footer-Qld-DoE"/>
                          </w:pPr>
                          <w:r>
                            <w:t>© The State of Queensland</w:t>
                          </w:r>
                          <w:r w:rsidR="002E341B">
                            <w:br/>
                          </w:r>
                          <w:r>
                            <w:t>(Department of Education) 202</w:t>
                          </w:r>
                          <w:r w:rsidR="00F05F04">
                            <w:t>4</w:t>
                          </w:r>
                        </w:p>
                        <w:p w14:paraId="7712DDEB" w14:textId="77777777" w:rsidR="00F47B94" w:rsidRPr="00FF0B56" w:rsidRDefault="00F47B94" w:rsidP="00F47B94">
                          <w:pPr>
                            <w:jc w:val="center"/>
                            <w:rPr>
                              <w:sz w:val="16"/>
                              <w:szCs w:val="16"/>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2279505">
            <v:shapetype id="_x0000_t202" coordsize="21600,21600" o:spt="202" path="m,l,21600r21600,l21600,xe" w14:anchorId="31A60576">
              <v:stroke joinstyle="miter"/>
              <v:path gradientshapeok="t" o:connecttype="rect"/>
            </v:shapetype>
            <v:shape id="Text Box 2" style="position:absolute;left:0;text-align:left;margin-left:.3pt;margin-top:.95pt;width:510.15pt;height:20.75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">
              <v:textbox inset="0,0,0,0">
                <w:txbxContent>
                  <w:p w:rsidR="00F47B94" w:rsidP="002E341B" w:rsidRDefault="00F47B94" w14:paraId="111AC994" w14:textId="77777777">
                    <w:pPr>
                      <w:pStyle w:val="Footer-Qld-DoE"/>
                    </w:pPr>
                    <w:r>
                      <w:t>© The State of Queensland</w:t>
                    </w:r>
                    <w:r w:rsidR="002E341B">
                      <w:br/>
                    </w:r>
                    <w:r>
                      <w:t>(Department of Education) 202</w:t>
                    </w:r>
                    <w:r w:rsidR="00F05F04">
                      <w:t>4</w:t>
                    </w:r>
                  </w:p>
                  <w:p w:rsidRPr="00FF0B56" w:rsidR="00F47B94" w:rsidP="00F47B94" w:rsidRDefault="00F47B94" w14:paraId="672A6659" w14:textId="77777777">
                    <w:pPr>
                      <w:jc w:val="center"/>
                      <w:rPr>
                        <w:sz w:val="16"/>
                        <w:szCs w:val="16"/>
                      </w:rPr>
                    </w:pPr>
                  </w:p>
                </w:txbxContent>
              </v:textbox>
              <w10:wrap anchorx="margin"/>
            </v:shape>
          </w:pict>
        </mc:Fallback>
      </mc:AlternateContent>
    </w:r>
    <w:r w:rsidR="00F47B94">
      <w:rPr>
        <w:noProof/>
      </w:rPr>
      <w:drawing>
        <wp:anchor distT="0" distB="0" distL="114300" distR="114300" simplePos="0" relativeHeight="251659264" behindDoc="0" locked="0" layoutInCell="1" allowOverlap="1" wp14:anchorId="45354988" wp14:editId="2852AF9D">
          <wp:simplePos x="0" y="0"/>
          <wp:positionH relativeFrom="margin">
            <wp:posOffset>5149110</wp:posOffset>
          </wp:positionH>
          <wp:positionV relativeFrom="paragraph">
            <wp:posOffset>-4445</wp:posOffset>
          </wp:positionV>
          <wp:extent cx="1587500" cy="274320"/>
          <wp:effectExtent l="0" t="0" r="0" b="0"/>
          <wp:wrapNone/>
          <wp:docPr id="17"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500" cy="274320"/>
                  </a:xfrm>
                  <a:prstGeom prst="rect">
                    <a:avLst/>
                  </a:prstGeom>
                  <a:noFill/>
                </pic:spPr>
              </pic:pic>
            </a:graphicData>
          </a:graphic>
          <wp14:sizeRelH relativeFrom="page">
            <wp14:pctWidth>0</wp14:pctWidth>
          </wp14:sizeRelH>
          <wp14:sizeRelV relativeFrom="page">
            <wp14:pctHeight>0</wp14:pctHeight>
          </wp14:sizeRelV>
        </wp:anchor>
      </w:drawing>
    </w:r>
    <w:r w:rsidR="00F47B94" w:rsidRPr="00AB207A">
      <w:fldChar w:fldCharType="begin"/>
    </w:r>
    <w:r w:rsidR="00F47B94" w:rsidRPr="00AB207A">
      <w:instrText xml:space="preserve"> PAGE </w:instrText>
    </w:r>
    <w:r w:rsidR="00F47B94" w:rsidRPr="00AB207A">
      <w:fldChar w:fldCharType="separate"/>
    </w:r>
    <w:r w:rsidR="00F47B94">
      <w:t>5</w:t>
    </w:r>
    <w:r w:rsidR="00F47B94" w:rsidRPr="00AB207A">
      <w:fldChar w:fldCharType="end"/>
    </w:r>
    <w:r w:rsidR="00F47B94" w:rsidRPr="00AB207A">
      <w:t xml:space="preserve"> of </w:t>
    </w:r>
    <w:r w:rsidR="00F47B94">
      <w:rPr>
        <w:noProof/>
      </w:rPr>
      <w:fldChar w:fldCharType="begin"/>
    </w:r>
    <w:r w:rsidR="00F47B94">
      <w:rPr>
        <w:noProof/>
      </w:rPr>
      <w:instrText xml:space="preserve"> NUMPAGES </w:instrText>
    </w:r>
    <w:r w:rsidR="00F47B94">
      <w:rPr>
        <w:noProof/>
      </w:rPr>
      <w:fldChar w:fldCharType="separate"/>
    </w:r>
    <w:r w:rsidR="00F47B94">
      <w:rPr>
        <w:noProof/>
      </w:rPr>
      <w:t>5</w:t>
    </w:r>
    <w:r w:rsidR="00F47B94">
      <w:rPr>
        <w:noProof/>
      </w:rPr>
      <w:fldChar w:fldCharType="end"/>
    </w:r>
  </w:p>
  <w:p w14:paraId="0090466C" w14:textId="070562FB" w:rsidR="00F33C57" w:rsidRPr="00965DA9" w:rsidRDefault="00F47B94" w:rsidP="00F47B94">
    <w:pPr>
      <w:pStyle w:val="FooterDocumentname"/>
      <w:ind w:left="-454" w:right="-454"/>
    </w:pPr>
    <w:r>
      <w:rPr>
        <w:noProof/>
      </w:rPr>
      <w:fldChar w:fldCharType="begin"/>
    </w:r>
    <w:r w:rsidRPr="00965DA9">
      <w:rPr>
        <w:noProof/>
      </w:rPr>
      <w:instrText xml:space="preserve"> FILENAME   \* MERGEFORMAT </w:instrText>
    </w:r>
    <w:r>
      <w:rPr>
        <w:noProof/>
      </w:rPr>
      <w:fldChar w:fldCharType="separate"/>
    </w:r>
    <w:r w:rsidR="0025062D">
      <w:rPr>
        <w:noProof/>
      </w:rPr>
      <w:t>P-6CPM_Eng_V9_Y05_U1_AT1-1.docx</w:t>
    </w:r>
    <w:r>
      <w:rPr>
        <w:noProof/>
      </w:rPr>
      <w:fldChar w:fldCharType="end"/>
    </w:r>
    <w:r w:rsidR="00CC5F1E">
      <w:rPr>
        <w:noProof/>
      </w:rPr>
      <w:t xml:space="preserve"> </w:t>
    </w:r>
    <w:r w:rsidR="00CC5F1E">
      <w:rPr>
        <w:noProof/>
        <w:color w:val="A6A6A6" w:themeColor="background1" w:themeShade="A6"/>
      </w:rPr>
      <w:t>—</w:t>
    </w:r>
    <w:r w:rsidR="00CC5F1E" w:rsidRPr="00250C7B">
      <w:t xml:space="preserve"> </w:t>
    </w:r>
    <w:r w:rsidR="00CC5F1E" w:rsidRPr="00250C7B">
      <w:rPr>
        <w:noProof/>
        <w:color w:val="A6A6A6" w:themeColor="background1" w:themeShade="A6"/>
      </w:rPr>
      <w:t xml:space="preserve">Version </w:t>
    </w:r>
    <w:r w:rsidR="0025062D">
      <w:rPr>
        <w:noProof/>
        <w:color w:val="A6A6A6" w:themeColor="background1" w:themeShade="A6"/>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263E1" w14:textId="77777777" w:rsidR="006D0BA8" w:rsidRPr="00F4622B" w:rsidRDefault="006D0BA8" w:rsidP="00F4622B">
      <w:pPr>
        <w:pStyle w:val="Footer"/>
      </w:pPr>
    </w:p>
  </w:footnote>
  <w:footnote w:type="continuationSeparator" w:id="0">
    <w:p w14:paraId="68684A69" w14:textId="77777777" w:rsidR="006D0BA8" w:rsidRDefault="006D0BA8" w:rsidP="00AB207A">
      <w:pPr>
        <w:spacing w:line="240" w:lineRule="auto"/>
      </w:pPr>
      <w:r>
        <w:continuationSeparator/>
      </w:r>
    </w:p>
    <w:p w14:paraId="03FB89AC" w14:textId="77777777" w:rsidR="006D0BA8" w:rsidRDefault="006D0BA8"/>
    <w:p w14:paraId="63DD31B2" w14:textId="77777777" w:rsidR="006D0BA8" w:rsidRDefault="006D0BA8"/>
    <w:p w14:paraId="37C86BEE" w14:textId="77777777" w:rsidR="006D0BA8" w:rsidRDefault="006D0BA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71424"/>
    <w:multiLevelType w:val="hybridMultilevel"/>
    <w:tmpl w:val="BAEECC36"/>
    <w:lvl w:ilvl="0" w:tplc="E78CA492">
      <w:start w:val="1"/>
      <w:numFmt w:val="bullet"/>
      <w:pStyle w:val="Bullet3-3space"/>
      <w:lvlText w:val="•"/>
      <w:lvlJc w:val="left"/>
      <w:pPr>
        <w:tabs>
          <w:tab w:val="num" w:pos="284"/>
        </w:tabs>
        <w:ind w:left="284" w:hanging="284"/>
      </w:pPr>
      <w:rPr>
        <w:rFonts w:ascii="Arial" w:hAnsi="Arial" w:hint="default"/>
        <w:color w:val="auto"/>
        <w:sz w:val="21"/>
        <w:szCs w:val="24"/>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E4156E"/>
    <w:multiLevelType w:val="hybridMultilevel"/>
    <w:tmpl w:val="9A22AD9C"/>
    <w:lvl w:ilvl="0" w:tplc="D0AE3578">
      <w:start w:val="1"/>
      <w:numFmt w:val="bullet"/>
      <w:pStyle w:val="TickBox9pt"/>
      <w:lvlText w:val=""/>
      <w:lvlJc w:val="left"/>
      <w:pPr>
        <w:ind w:left="360" w:hanging="360"/>
      </w:pPr>
      <w:rPr>
        <w:rFonts w:ascii="Webdings" w:hAnsi="Webdings" w:hint="default"/>
        <w:color w:val="808080" w:themeColor="background1" w:themeShade="80"/>
        <w:position w:val="0"/>
        <w:sz w:val="22"/>
        <w:szCs w:val="4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240504A"/>
    <w:multiLevelType w:val="hybridMultilevel"/>
    <w:tmpl w:val="7AAA4C2E"/>
    <w:lvl w:ilvl="0" w:tplc="55A27994">
      <w:start w:val="1"/>
      <w:numFmt w:val="lowerLetter"/>
      <w:pStyle w:val="LettersindentRED"/>
      <w:lvlText w:val="%1."/>
      <w:lvlJc w:val="left"/>
      <w:pPr>
        <w:ind w:left="644" w:hanging="360"/>
      </w:pPr>
      <w:rPr>
        <w:rFonts w:hint="default"/>
        <w:color w:val="auto"/>
        <w:sz w:val="21"/>
      </w:rPr>
    </w:lvl>
    <w:lvl w:ilvl="1" w:tplc="0C090019" w:tentative="1">
      <w:start w:val="1"/>
      <w:numFmt w:val="lowerLetter"/>
      <w:lvlText w:val="%2."/>
      <w:lvlJc w:val="left"/>
      <w:pPr>
        <w:ind w:left="1724" w:hanging="360"/>
      </w:pPr>
    </w:lvl>
    <w:lvl w:ilvl="2" w:tplc="0C09001B" w:tentative="1">
      <w:start w:val="1"/>
      <w:numFmt w:val="lowerRoman"/>
      <w:lvlText w:val="%3."/>
      <w:lvlJc w:val="right"/>
      <w:pPr>
        <w:ind w:left="2444" w:hanging="180"/>
      </w:pPr>
    </w:lvl>
    <w:lvl w:ilvl="3" w:tplc="0C09000F" w:tentative="1">
      <w:start w:val="1"/>
      <w:numFmt w:val="decimal"/>
      <w:lvlText w:val="%4."/>
      <w:lvlJc w:val="left"/>
      <w:pPr>
        <w:ind w:left="3164" w:hanging="360"/>
      </w:pPr>
    </w:lvl>
    <w:lvl w:ilvl="4" w:tplc="0C090019" w:tentative="1">
      <w:start w:val="1"/>
      <w:numFmt w:val="lowerLetter"/>
      <w:lvlText w:val="%5."/>
      <w:lvlJc w:val="left"/>
      <w:pPr>
        <w:ind w:left="3884" w:hanging="360"/>
      </w:pPr>
    </w:lvl>
    <w:lvl w:ilvl="5" w:tplc="0C09001B" w:tentative="1">
      <w:start w:val="1"/>
      <w:numFmt w:val="lowerRoman"/>
      <w:lvlText w:val="%6."/>
      <w:lvlJc w:val="right"/>
      <w:pPr>
        <w:ind w:left="4604" w:hanging="180"/>
      </w:pPr>
    </w:lvl>
    <w:lvl w:ilvl="6" w:tplc="0C09000F" w:tentative="1">
      <w:start w:val="1"/>
      <w:numFmt w:val="decimal"/>
      <w:lvlText w:val="%7."/>
      <w:lvlJc w:val="left"/>
      <w:pPr>
        <w:ind w:left="5324" w:hanging="360"/>
      </w:pPr>
    </w:lvl>
    <w:lvl w:ilvl="7" w:tplc="0C090019" w:tentative="1">
      <w:start w:val="1"/>
      <w:numFmt w:val="lowerLetter"/>
      <w:lvlText w:val="%8."/>
      <w:lvlJc w:val="left"/>
      <w:pPr>
        <w:ind w:left="6044" w:hanging="360"/>
      </w:pPr>
    </w:lvl>
    <w:lvl w:ilvl="8" w:tplc="0C09001B" w:tentative="1">
      <w:start w:val="1"/>
      <w:numFmt w:val="lowerRoman"/>
      <w:lvlText w:val="%9."/>
      <w:lvlJc w:val="right"/>
      <w:pPr>
        <w:ind w:left="6764" w:hanging="180"/>
      </w:pPr>
    </w:lvl>
  </w:abstractNum>
  <w:abstractNum w:abstractNumId="3" w15:restartNumberingAfterBreak="0">
    <w:nsid w:val="146469CF"/>
    <w:multiLevelType w:val="hybridMultilevel"/>
    <w:tmpl w:val="EEDE5A04"/>
    <w:lvl w:ilvl="0" w:tplc="D1A40D02">
      <w:start w:val="1"/>
      <w:numFmt w:val="bullet"/>
      <w:pStyle w:val="Bullet6-6space"/>
      <w:lvlText w:val="•"/>
      <w:lvlJc w:val="left"/>
      <w:pPr>
        <w:ind w:left="360" w:hanging="360"/>
      </w:pPr>
      <w:rPr>
        <w:rFonts w:ascii="Arial" w:hAnsi="Arial" w:hint="default"/>
        <w:b w:val="0"/>
        <w:i w:val="0"/>
        <w:caps w:val="0"/>
        <w:strike w:val="0"/>
        <w:dstrike w:val="0"/>
        <w:vanish w:val="0"/>
        <w:color w:val="auto"/>
        <w:sz w:val="21"/>
        <w:szCs w:val="24"/>
        <w:vertAlign w:val="baseline"/>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6DA54CB"/>
    <w:multiLevelType w:val="hybridMultilevel"/>
    <w:tmpl w:val="6D782456"/>
    <w:lvl w:ilvl="0" w:tplc="502C065C">
      <w:start w:val="1"/>
      <w:numFmt w:val="decimal"/>
      <w:pStyle w:val="NumbersRED"/>
      <w:lvlText w:val="%1."/>
      <w:lvlJc w:val="left"/>
      <w:pPr>
        <w:ind w:left="360" w:hanging="360"/>
      </w:pPr>
      <w:rPr>
        <w:rFonts w:hint="default"/>
        <w:b w:val="0"/>
        <w:i w:val="0"/>
        <w:color w:val="auto"/>
        <w:sz w:val="21"/>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E916A52"/>
    <w:multiLevelType w:val="hybridMultilevel"/>
    <w:tmpl w:val="2682AE08"/>
    <w:lvl w:ilvl="0" w:tplc="152A6B9C">
      <w:start w:val="1"/>
      <w:numFmt w:val="bullet"/>
      <w:pStyle w:val="Bullet-indented"/>
      <w:lvlText w:val="o"/>
      <w:lvlJc w:val="left"/>
      <w:pPr>
        <w:ind w:left="720" w:hanging="360"/>
      </w:pPr>
      <w:rPr>
        <w:rFonts w:ascii="Courier New" w:hAnsi="Courier New" w:hint="default"/>
        <w:color w:val="auto"/>
        <w:position w:val="3"/>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20435F4"/>
    <w:multiLevelType w:val="hybridMultilevel"/>
    <w:tmpl w:val="348C4D60"/>
    <w:lvl w:ilvl="0" w:tplc="89A05312">
      <w:start w:val="1"/>
      <w:numFmt w:val="bullet"/>
      <w:pStyle w:val="BulletRed6-6"/>
      <w:lvlText w:val="•"/>
      <w:lvlJc w:val="left"/>
      <w:pPr>
        <w:ind w:left="720" w:hanging="360"/>
      </w:pPr>
      <w:rPr>
        <w:rFonts w:ascii="Arial" w:hAnsi="Arial" w:hint="default"/>
        <w:color w:val="C00000"/>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24B4117"/>
    <w:multiLevelType w:val="hybridMultilevel"/>
    <w:tmpl w:val="2E48E3F6"/>
    <w:lvl w:ilvl="0" w:tplc="D90C55DA">
      <w:start w:val="1"/>
      <w:numFmt w:val="bullet"/>
      <w:pStyle w:val="Bulletcontents"/>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9C81092"/>
    <w:multiLevelType w:val="multilevel"/>
    <w:tmpl w:val="C92ACA40"/>
    <w:styleLink w:val="Numbering"/>
    <w:lvl w:ilvl="0">
      <w:start w:val="1"/>
      <w:numFmt w:val="decimal"/>
      <w:lvlText w:val="%1."/>
      <w:lvlJc w:val="left"/>
      <w:pPr>
        <w:ind w:left="4820" w:hanging="284"/>
      </w:pPr>
      <w:rPr>
        <w:rFonts w:ascii="Arial" w:hAnsi="Arial" w:hint="default"/>
        <w:sz w:val="24"/>
      </w:rPr>
    </w:lvl>
    <w:lvl w:ilvl="1">
      <w:start w:val="1"/>
      <w:numFmt w:val="lowerLetter"/>
      <w:lvlText w:val="%2."/>
      <w:lvlJc w:val="left"/>
      <w:pPr>
        <w:ind w:left="143" w:hanging="284"/>
      </w:pPr>
      <w:rPr>
        <w:rFonts w:ascii="Arial" w:hAnsi="Arial" w:hint="default"/>
        <w:sz w:val="24"/>
      </w:rPr>
    </w:lvl>
    <w:lvl w:ilvl="2">
      <w:start w:val="1"/>
      <w:numFmt w:val="lowerRoman"/>
      <w:lvlText w:val="%3."/>
      <w:lvlJc w:val="right"/>
      <w:pPr>
        <w:ind w:left="427" w:hanging="284"/>
      </w:pPr>
      <w:rPr>
        <w:rFonts w:hint="default"/>
      </w:rPr>
    </w:lvl>
    <w:lvl w:ilvl="3">
      <w:start w:val="1"/>
      <w:numFmt w:val="decimal"/>
      <w:lvlText w:val="%4."/>
      <w:lvlJc w:val="left"/>
      <w:pPr>
        <w:ind w:left="711" w:hanging="284"/>
      </w:pPr>
      <w:rPr>
        <w:rFonts w:hint="default"/>
      </w:rPr>
    </w:lvl>
    <w:lvl w:ilvl="4">
      <w:start w:val="1"/>
      <w:numFmt w:val="lowerLetter"/>
      <w:lvlText w:val="%5."/>
      <w:lvlJc w:val="left"/>
      <w:pPr>
        <w:ind w:left="995" w:hanging="284"/>
      </w:pPr>
      <w:rPr>
        <w:rFonts w:hint="default"/>
      </w:rPr>
    </w:lvl>
    <w:lvl w:ilvl="5">
      <w:start w:val="1"/>
      <w:numFmt w:val="lowerRoman"/>
      <w:lvlText w:val="%6."/>
      <w:lvlJc w:val="right"/>
      <w:pPr>
        <w:ind w:left="1279" w:hanging="284"/>
      </w:pPr>
      <w:rPr>
        <w:rFonts w:hint="default"/>
      </w:rPr>
    </w:lvl>
    <w:lvl w:ilvl="6">
      <w:start w:val="1"/>
      <w:numFmt w:val="decimal"/>
      <w:lvlText w:val="%7."/>
      <w:lvlJc w:val="left"/>
      <w:pPr>
        <w:ind w:left="1563" w:hanging="284"/>
      </w:pPr>
      <w:rPr>
        <w:rFonts w:hint="default"/>
      </w:rPr>
    </w:lvl>
    <w:lvl w:ilvl="7">
      <w:start w:val="1"/>
      <w:numFmt w:val="lowerLetter"/>
      <w:lvlText w:val="%8."/>
      <w:lvlJc w:val="left"/>
      <w:pPr>
        <w:ind w:left="1847" w:hanging="284"/>
      </w:pPr>
      <w:rPr>
        <w:rFonts w:hint="default"/>
      </w:rPr>
    </w:lvl>
    <w:lvl w:ilvl="8">
      <w:start w:val="1"/>
      <w:numFmt w:val="lowerRoman"/>
      <w:lvlText w:val="%9."/>
      <w:lvlJc w:val="right"/>
      <w:pPr>
        <w:ind w:left="2131" w:hanging="284"/>
      </w:pPr>
      <w:rPr>
        <w:rFonts w:hint="default"/>
      </w:rPr>
    </w:lvl>
  </w:abstractNum>
  <w:abstractNum w:abstractNumId="9" w15:restartNumberingAfterBreak="0">
    <w:nsid w:val="3B8C33BF"/>
    <w:multiLevelType w:val="hybridMultilevel"/>
    <w:tmpl w:val="F4B205CA"/>
    <w:lvl w:ilvl="0" w:tplc="4252D758">
      <w:start w:val="1"/>
      <w:numFmt w:val="decimal"/>
      <w:pStyle w:val="QBeginners22ptNumbering"/>
      <w:lvlText w:val="%1."/>
      <w:lvlJc w:val="left"/>
      <w:pPr>
        <w:ind w:left="720" w:hanging="360"/>
      </w:pPr>
      <w:rPr>
        <w:rFonts w:hint="default"/>
        <w:sz w:val="48"/>
        <w14:numForm w14:val="default"/>
        <w14:cntxtAlt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4B286F90"/>
    <w:multiLevelType w:val="hybridMultilevel"/>
    <w:tmpl w:val="FC0273D6"/>
    <w:lvl w:ilvl="0" w:tplc="7C265E3C">
      <w:start w:val="1"/>
      <w:numFmt w:val="bullet"/>
      <w:lvlText w:val=""/>
      <w:lvlJc w:val="left"/>
      <w:pPr>
        <w:ind w:left="360" w:hanging="360"/>
      </w:pPr>
      <w:rPr>
        <w:rFonts w:ascii="Symbol" w:hAnsi="Symbol" w:hint="default"/>
        <w:sz w:val="16"/>
        <w:szCs w:val="1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50B0387A"/>
    <w:multiLevelType w:val="hybridMultilevel"/>
    <w:tmpl w:val="AA8EBB02"/>
    <w:lvl w:ilvl="0" w:tplc="173EF78A">
      <w:start w:val="1"/>
      <w:numFmt w:val="decimal"/>
      <w:pStyle w:val="Numbers"/>
      <w:lvlText w:val="%1."/>
      <w:lvlJc w:val="left"/>
      <w:pPr>
        <w:ind w:left="720" w:hanging="360"/>
      </w:pPr>
      <w:rPr>
        <w:rFonts w:ascii="Arial" w:hAnsi="Arial" w:hint="default"/>
        <w:b w:val="0"/>
        <w:i w:val="0"/>
        <w:color w:val="000000" w:themeColor="text1"/>
        <w:sz w:val="21"/>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514C21EC"/>
    <w:multiLevelType w:val="hybridMultilevel"/>
    <w:tmpl w:val="E2F45C50"/>
    <w:lvl w:ilvl="0" w:tplc="E32CCC82">
      <w:start w:val="1"/>
      <w:numFmt w:val="bullet"/>
      <w:pStyle w:val="Bullet6-6red"/>
      <w:lvlText w:val="•"/>
      <w:lvlJc w:val="left"/>
      <w:pPr>
        <w:ind w:left="36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62FF182D"/>
    <w:multiLevelType w:val="hybridMultilevel"/>
    <w:tmpl w:val="C4F8D1EC"/>
    <w:lvl w:ilvl="0" w:tplc="F1BA2D5E">
      <w:start w:val="2"/>
      <w:numFmt w:val="lowerLetter"/>
      <w:pStyle w:val="Lettersindent"/>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70136A6A"/>
    <w:multiLevelType w:val="hybridMultilevel"/>
    <w:tmpl w:val="9746E3C0"/>
    <w:lvl w:ilvl="0" w:tplc="1E588A80">
      <w:start w:val="1"/>
      <w:numFmt w:val="bullet"/>
      <w:lvlText w:val="•"/>
      <w:lvlJc w:val="left"/>
      <w:pPr>
        <w:ind w:left="720" w:hanging="360"/>
      </w:pPr>
      <w:rPr>
        <w:rFonts w:ascii="Arial" w:hAnsi="Arial" w:hint="default"/>
        <w:b w:val="0"/>
        <w:i w:val="0"/>
        <w:caps w:val="0"/>
        <w:strike w:val="0"/>
        <w:dstrike w:val="0"/>
        <w:vanish w:val="0"/>
        <w:color w:val="auto"/>
        <w:sz w:val="21"/>
        <w:szCs w:val="24"/>
        <w:vertAlign w:val="baseline"/>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07F1238"/>
    <w:multiLevelType w:val="hybridMultilevel"/>
    <w:tmpl w:val="B8C88674"/>
    <w:lvl w:ilvl="0" w:tplc="A75C037E">
      <w:start w:val="1"/>
      <w:numFmt w:val="decimal"/>
      <w:pStyle w:val="Table-9pt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7CC27543"/>
    <w:multiLevelType w:val="hybridMultilevel"/>
    <w:tmpl w:val="6D8AD51C"/>
    <w:lvl w:ilvl="0" w:tplc="5008AF8E">
      <w:start w:val="1"/>
      <w:numFmt w:val="bullet"/>
      <w:pStyle w:val="Table-9ptBullet"/>
      <w:lvlText w:val="•"/>
      <w:lvlJc w:val="left"/>
      <w:pPr>
        <w:ind w:left="720" w:hanging="360"/>
      </w:pPr>
      <w:rPr>
        <w:rFonts w:ascii="Arial" w:hAnsi="Arial" w:hint="default"/>
        <w:color w:val="auto"/>
        <w:sz w:val="20"/>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88929216">
    <w:abstractNumId w:val="0"/>
  </w:num>
  <w:num w:numId="2" w16cid:durableId="1442263932">
    <w:abstractNumId w:val="5"/>
  </w:num>
  <w:num w:numId="3" w16cid:durableId="258368326">
    <w:abstractNumId w:val="1"/>
  </w:num>
  <w:num w:numId="4" w16cid:durableId="1243106090">
    <w:abstractNumId w:val="15"/>
  </w:num>
  <w:num w:numId="5" w16cid:durableId="1529681706">
    <w:abstractNumId w:val="16"/>
  </w:num>
  <w:num w:numId="6" w16cid:durableId="251201634">
    <w:abstractNumId w:val="3"/>
  </w:num>
  <w:num w:numId="7" w16cid:durableId="919294735">
    <w:abstractNumId w:val="4"/>
  </w:num>
  <w:num w:numId="8" w16cid:durableId="1056202990">
    <w:abstractNumId w:val="8"/>
  </w:num>
  <w:num w:numId="9" w16cid:durableId="1129710977">
    <w:abstractNumId w:val="11"/>
  </w:num>
  <w:num w:numId="10" w16cid:durableId="916403449">
    <w:abstractNumId w:val="7"/>
  </w:num>
  <w:num w:numId="11" w16cid:durableId="1179928817">
    <w:abstractNumId w:val="13"/>
  </w:num>
  <w:num w:numId="12" w16cid:durableId="797795357">
    <w:abstractNumId w:val="2"/>
  </w:num>
  <w:num w:numId="13" w16cid:durableId="1037584003">
    <w:abstractNumId w:val="12"/>
  </w:num>
  <w:num w:numId="14" w16cid:durableId="140848923">
    <w:abstractNumId w:val="6"/>
  </w:num>
  <w:num w:numId="15" w16cid:durableId="2092312301">
    <w:abstractNumId w:val="9"/>
  </w:num>
  <w:num w:numId="16" w16cid:durableId="2060548393">
    <w:abstractNumId w:val="9"/>
    <w:lvlOverride w:ilvl="0">
      <w:startOverride w:val="1"/>
    </w:lvlOverride>
  </w:num>
  <w:num w:numId="17" w16cid:durableId="1156923430">
    <w:abstractNumId w:val="10"/>
  </w:num>
  <w:num w:numId="18" w16cid:durableId="293944561">
    <w:abstractNumId w:val="14"/>
  </w:num>
  <w:num w:numId="19" w16cid:durableId="2042053488">
    <w:abstractNumId w:val="13"/>
    <w:lvlOverride w:ilvl="0">
      <w:startOverride w:val="2"/>
    </w:lvlOverride>
  </w:num>
  <w:num w:numId="20" w16cid:durableId="1182210457">
    <w:abstractNumId w:val="13"/>
    <w:lvlOverride w:ilvl="0">
      <w:startOverride w:val="2"/>
    </w:lvlOverride>
  </w:num>
  <w:num w:numId="21" w16cid:durableId="2028407099">
    <w:abstractNumId w:val="11"/>
    <w:lvlOverride w:ilvl="0">
      <w:startOverride w:val="1"/>
    </w:lvlOverride>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1801" w:allStyles="1" w:customStyles="0" w:latentStyles="0" w:stylesInUse="0"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8F7"/>
    <w:rsid w:val="00001991"/>
    <w:rsid w:val="00001F15"/>
    <w:rsid w:val="000043C9"/>
    <w:rsid w:val="000114AD"/>
    <w:rsid w:val="00012359"/>
    <w:rsid w:val="00014372"/>
    <w:rsid w:val="00016C5E"/>
    <w:rsid w:val="0001763C"/>
    <w:rsid w:val="000203FF"/>
    <w:rsid w:val="00026540"/>
    <w:rsid w:val="0002668A"/>
    <w:rsid w:val="0002752F"/>
    <w:rsid w:val="000277FD"/>
    <w:rsid w:val="0003127B"/>
    <w:rsid w:val="000417D8"/>
    <w:rsid w:val="00043CE2"/>
    <w:rsid w:val="0004455A"/>
    <w:rsid w:val="000560D4"/>
    <w:rsid w:val="0006096E"/>
    <w:rsid w:val="0006305E"/>
    <w:rsid w:val="00065792"/>
    <w:rsid w:val="0006752E"/>
    <w:rsid w:val="00074DFF"/>
    <w:rsid w:val="00075FF0"/>
    <w:rsid w:val="00085148"/>
    <w:rsid w:val="00086DFC"/>
    <w:rsid w:val="00092BCD"/>
    <w:rsid w:val="000933CF"/>
    <w:rsid w:val="00093C33"/>
    <w:rsid w:val="00094420"/>
    <w:rsid w:val="00095995"/>
    <w:rsid w:val="00096F3B"/>
    <w:rsid w:val="00097722"/>
    <w:rsid w:val="000A6E74"/>
    <w:rsid w:val="000A6F1D"/>
    <w:rsid w:val="000B1CA8"/>
    <w:rsid w:val="000B5219"/>
    <w:rsid w:val="000C396F"/>
    <w:rsid w:val="000D075E"/>
    <w:rsid w:val="000D1D83"/>
    <w:rsid w:val="000D5A45"/>
    <w:rsid w:val="000E0344"/>
    <w:rsid w:val="000E3E15"/>
    <w:rsid w:val="000F122C"/>
    <w:rsid w:val="000F41F4"/>
    <w:rsid w:val="001041A2"/>
    <w:rsid w:val="00107404"/>
    <w:rsid w:val="00120456"/>
    <w:rsid w:val="00121266"/>
    <w:rsid w:val="00125F41"/>
    <w:rsid w:val="00127D3C"/>
    <w:rsid w:val="001311F2"/>
    <w:rsid w:val="001361FC"/>
    <w:rsid w:val="00142308"/>
    <w:rsid w:val="0014230D"/>
    <w:rsid w:val="001479BF"/>
    <w:rsid w:val="00151DD2"/>
    <w:rsid w:val="00154252"/>
    <w:rsid w:val="00160DAA"/>
    <w:rsid w:val="00164700"/>
    <w:rsid w:val="0016568C"/>
    <w:rsid w:val="00166B48"/>
    <w:rsid w:val="00176731"/>
    <w:rsid w:val="00177C33"/>
    <w:rsid w:val="001839AC"/>
    <w:rsid w:val="00191EF3"/>
    <w:rsid w:val="0019330C"/>
    <w:rsid w:val="0019349C"/>
    <w:rsid w:val="00195CC0"/>
    <w:rsid w:val="001A2DF8"/>
    <w:rsid w:val="001B7583"/>
    <w:rsid w:val="001C09D8"/>
    <w:rsid w:val="001C0E5F"/>
    <w:rsid w:val="001C2B58"/>
    <w:rsid w:val="001D2DFC"/>
    <w:rsid w:val="001D7C41"/>
    <w:rsid w:val="001E0EE7"/>
    <w:rsid w:val="001E1256"/>
    <w:rsid w:val="001E5772"/>
    <w:rsid w:val="001E7F05"/>
    <w:rsid w:val="001F1021"/>
    <w:rsid w:val="001F3881"/>
    <w:rsid w:val="00201A2E"/>
    <w:rsid w:val="00212EA5"/>
    <w:rsid w:val="00216B4B"/>
    <w:rsid w:val="0022019D"/>
    <w:rsid w:val="00223A18"/>
    <w:rsid w:val="00224779"/>
    <w:rsid w:val="00236CB7"/>
    <w:rsid w:val="0025062D"/>
    <w:rsid w:val="00265322"/>
    <w:rsid w:val="00274D15"/>
    <w:rsid w:val="00283711"/>
    <w:rsid w:val="0028371C"/>
    <w:rsid w:val="002934C7"/>
    <w:rsid w:val="00293D7F"/>
    <w:rsid w:val="002A1F9A"/>
    <w:rsid w:val="002A3F10"/>
    <w:rsid w:val="002A67ED"/>
    <w:rsid w:val="002A76BF"/>
    <w:rsid w:val="002A7C58"/>
    <w:rsid w:val="002B14F9"/>
    <w:rsid w:val="002C40AC"/>
    <w:rsid w:val="002C4FC6"/>
    <w:rsid w:val="002C589F"/>
    <w:rsid w:val="002C5F8A"/>
    <w:rsid w:val="002C6F4C"/>
    <w:rsid w:val="002D08E4"/>
    <w:rsid w:val="002D2472"/>
    <w:rsid w:val="002D3666"/>
    <w:rsid w:val="002D6334"/>
    <w:rsid w:val="002D6522"/>
    <w:rsid w:val="002D74A1"/>
    <w:rsid w:val="002E2E83"/>
    <w:rsid w:val="002E341B"/>
    <w:rsid w:val="002E5CEE"/>
    <w:rsid w:val="002E7C76"/>
    <w:rsid w:val="002F4288"/>
    <w:rsid w:val="002F5403"/>
    <w:rsid w:val="00305701"/>
    <w:rsid w:val="00310ED2"/>
    <w:rsid w:val="0031141D"/>
    <w:rsid w:val="00311AFF"/>
    <w:rsid w:val="00320BDD"/>
    <w:rsid w:val="00327D4B"/>
    <w:rsid w:val="0033326A"/>
    <w:rsid w:val="00334682"/>
    <w:rsid w:val="003346AD"/>
    <w:rsid w:val="00334A2D"/>
    <w:rsid w:val="00347AB3"/>
    <w:rsid w:val="00352FB9"/>
    <w:rsid w:val="00356729"/>
    <w:rsid w:val="00360C83"/>
    <w:rsid w:val="00370F56"/>
    <w:rsid w:val="00381E69"/>
    <w:rsid w:val="00396256"/>
    <w:rsid w:val="003A0B1C"/>
    <w:rsid w:val="003A193F"/>
    <w:rsid w:val="003A263B"/>
    <w:rsid w:val="003B6913"/>
    <w:rsid w:val="003B7400"/>
    <w:rsid w:val="003C447B"/>
    <w:rsid w:val="003D0B58"/>
    <w:rsid w:val="003D1386"/>
    <w:rsid w:val="003D47D5"/>
    <w:rsid w:val="003E0089"/>
    <w:rsid w:val="003E021C"/>
    <w:rsid w:val="003E7A79"/>
    <w:rsid w:val="003F631B"/>
    <w:rsid w:val="003F6D1F"/>
    <w:rsid w:val="0040384A"/>
    <w:rsid w:val="00404C9D"/>
    <w:rsid w:val="00410F46"/>
    <w:rsid w:val="00424421"/>
    <w:rsid w:val="00427F27"/>
    <w:rsid w:val="00431C31"/>
    <w:rsid w:val="00434EF2"/>
    <w:rsid w:val="00435FC3"/>
    <w:rsid w:val="00436896"/>
    <w:rsid w:val="00441574"/>
    <w:rsid w:val="00442919"/>
    <w:rsid w:val="00444475"/>
    <w:rsid w:val="004465FA"/>
    <w:rsid w:val="0045252A"/>
    <w:rsid w:val="00454670"/>
    <w:rsid w:val="00456DFD"/>
    <w:rsid w:val="0045795B"/>
    <w:rsid w:val="00461CAC"/>
    <w:rsid w:val="004622D2"/>
    <w:rsid w:val="00465761"/>
    <w:rsid w:val="004738F2"/>
    <w:rsid w:val="00477231"/>
    <w:rsid w:val="004963FB"/>
    <w:rsid w:val="00497EB4"/>
    <w:rsid w:val="004A702F"/>
    <w:rsid w:val="004C3B9B"/>
    <w:rsid w:val="004C674D"/>
    <w:rsid w:val="004D42B9"/>
    <w:rsid w:val="004D7C51"/>
    <w:rsid w:val="004E1841"/>
    <w:rsid w:val="004F0978"/>
    <w:rsid w:val="00505D37"/>
    <w:rsid w:val="00510F18"/>
    <w:rsid w:val="00530D51"/>
    <w:rsid w:val="005313FF"/>
    <w:rsid w:val="00533119"/>
    <w:rsid w:val="00535780"/>
    <w:rsid w:val="00536D7A"/>
    <w:rsid w:val="00537F1B"/>
    <w:rsid w:val="00544F61"/>
    <w:rsid w:val="00550D58"/>
    <w:rsid w:val="00553CD9"/>
    <w:rsid w:val="00562518"/>
    <w:rsid w:val="005626ED"/>
    <w:rsid w:val="005641C9"/>
    <w:rsid w:val="00565EC4"/>
    <w:rsid w:val="0056792A"/>
    <w:rsid w:val="00573011"/>
    <w:rsid w:val="005738A9"/>
    <w:rsid w:val="005756F4"/>
    <w:rsid w:val="00585051"/>
    <w:rsid w:val="00590BDD"/>
    <w:rsid w:val="00595DBA"/>
    <w:rsid w:val="005A177A"/>
    <w:rsid w:val="005A1AC0"/>
    <w:rsid w:val="005A2B02"/>
    <w:rsid w:val="005A411E"/>
    <w:rsid w:val="005B2920"/>
    <w:rsid w:val="005C173E"/>
    <w:rsid w:val="005C73C5"/>
    <w:rsid w:val="005D188A"/>
    <w:rsid w:val="005D1E19"/>
    <w:rsid w:val="005D21A7"/>
    <w:rsid w:val="005D5AC4"/>
    <w:rsid w:val="005D7E12"/>
    <w:rsid w:val="005E441F"/>
    <w:rsid w:val="005E4E6D"/>
    <w:rsid w:val="005F0CAA"/>
    <w:rsid w:val="005F2676"/>
    <w:rsid w:val="005F33EC"/>
    <w:rsid w:val="005F6C2F"/>
    <w:rsid w:val="005F7AE8"/>
    <w:rsid w:val="00600F64"/>
    <w:rsid w:val="0060123C"/>
    <w:rsid w:val="006104C4"/>
    <w:rsid w:val="00610C13"/>
    <w:rsid w:val="006203E1"/>
    <w:rsid w:val="00626ADD"/>
    <w:rsid w:val="00632113"/>
    <w:rsid w:val="00640534"/>
    <w:rsid w:val="006460FA"/>
    <w:rsid w:val="00646ABE"/>
    <w:rsid w:val="006472E7"/>
    <w:rsid w:val="00651946"/>
    <w:rsid w:val="00651E45"/>
    <w:rsid w:val="006556C8"/>
    <w:rsid w:val="00657FC9"/>
    <w:rsid w:val="00666FD5"/>
    <w:rsid w:val="00682BB2"/>
    <w:rsid w:val="00683707"/>
    <w:rsid w:val="00683B5B"/>
    <w:rsid w:val="0069028B"/>
    <w:rsid w:val="00695682"/>
    <w:rsid w:val="00697B70"/>
    <w:rsid w:val="006A0E33"/>
    <w:rsid w:val="006A146E"/>
    <w:rsid w:val="006A3DA5"/>
    <w:rsid w:val="006A7B54"/>
    <w:rsid w:val="006B2553"/>
    <w:rsid w:val="006C06C5"/>
    <w:rsid w:val="006C06FF"/>
    <w:rsid w:val="006C7384"/>
    <w:rsid w:val="006D0BA8"/>
    <w:rsid w:val="006D2620"/>
    <w:rsid w:val="006D628A"/>
    <w:rsid w:val="006D740F"/>
    <w:rsid w:val="006E6CA9"/>
    <w:rsid w:val="006F3FAF"/>
    <w:rsid w:val="006F45C6"/>
    <w:rsid w:val="00700B2F"/>
    <w:rsid w:val="007016F1"/>
    <w:rsid w:val="007016F6"/>
    <w:rsid w:val="007039F2"/>
    <w:rsid w:val="00707B14"/>
    <w:rsid w:val="007139B0"/>
    <w:rsid w:val="00715D17"/>
    <w:rsid w:val="00721763"/>
    <w:rsid w:val="007223E6"/>
    <w:rsid w:val="007300F6"/>
    <w:rsid w:val="00737624"/>
    <w:rsid w:val="007541FD"/>
    <w:rsid w:val="00770DA6"/>
    <w:rsid w:val="007715FC"/>
    <w:rsid w:val="0077331C"/>
    <w:rsid w:val="00775C09"/>
    <w:rsid w:val="00776E78"/>
    <w:rsid w:val="00777C24"/>
    <w:rsid w:val="00781D5A"/>
    <w:rsid w:val="00783074"/>
    <w:rsid w:val="007874A3"/>
    <w:rsid w:val="00787C27"/>
    <w:rsid w:val="00793529"/>
    <w:rsid w:val="00794703"/>
    <w:rsid w:val="00795F23"/>
    <w:rsid w:val="00796275"/>
    <w:rsid w:val="007B53F0"/>
    <w:rsid w:val="007B5434"/>
    <w:rsid w:val="007B7C40"/>
    <w:rsid w:val="007C004C"/>
    <w:rsid w:val="007C1695"/>
    <w:rsid w:val="007C533C"/>
    <w:rsid w:val="007C6168"/>
    <w:rsid w:val="007C6CCA"/>
    <w:rsid w:val="007C712D"/>
    <w:rsid w:val="007D2AE1"/>
    <w:rsid w:val="007D48F9"/>
    <w:rsid w:val="007D5E14"/>
    <w:rsid w:val="007D5F6F"/>
    <w:rsid w:val="007E06A2"/>
    <w:rsid w:val="007E5C1A"/>
    <w:rsid w:val="007E6765"/>
    <w:rsid w:val="007F361D"/>
    <w:rsid w:val="007F5243"/>
    <w:rsid w:val="007F67A6"/>
    <w:rsid w:val="00803FA2"/>
    <w:rsid w:val="00804A43"/>
    <w:rsid w:val="008065ED"/>
    <w:rsid w:val="00814F65"/>
    <w:rsid w:val="008152AE"/>
    <w:rsid w:val="00815467"/>
    <w:rsid w:val="0082307E"/>
    <w:rsid w:val="0083487B"/>
    <w:rsid w:val="00836E7A"/>
    <w:rsid w:val="00837501"/>
    <w:rsid w:val="00843A28"/>
    <w:rsid w:val="008502B0"/>
    <w:rsid w:val="00853014"/>
    <w:rsid w:val="00854D84"/>
    <w:rsid w:val="0086222F"/>
    <w:rsid w:val="00863DDB"/>
    <w:rsid w:val="00864499"/>
    <w:rsid w:val="0086621B"/>
    <w:rsid w:val="0087439D"/>
    <w:rsid w:val="008760C0"/>
    <w:rsid w:val="00877525"/>
    <w:rsid w:val="00880D2A"/>
    <w:rsid w:val="008863ED"/>
    <w:rsid w:val="00893375"/>
    <w:rsid w:val="00895BD3"/>
    <w:rsid w:val="0089609E"/>
    <w:rsid w:val="008A16FA"/>
    <w:rsid w:val="008A697D"/>
    <w:rsid w:val="008B0676"/>
    <w:rsid w:val="008B1BC8"/>
    <w:rsid w:val="008B78F7"/>
    <w:rsid w:val="008C2DF2"/>
    <w:rsid w:val="008C31E5"/>
    <w:rsid w:val="008E74C5"/>
    <w:rsid w:val="008F79EE"/>
    <w:rsid w:val="00905B99"/>
    <w:rsid w:val="00906BBF"/>
    <w:rsid w:val="009107D2"/>
    <w:rsid w:val="009118FF"/>
    <w:rsid w:val="00915448"/>
    <w:rsid w:val="009158DF"/>
    <w:rsid w:val="00915C14"/>
    <w:rsid w:val="0091620B"/>
    <w:rsid w:val="00927991"/>
    <w:rsid w:val="00931784"/>
    <w:rsid w:val="009336F6"/>
    <w:rsid w:val="0093417B"/>
    <w:rsid w:val="00945E77"/>
    <w:rsid w:val="0095405D"/>
    <w:rsid w:val="009613A8"/>
    <w:rsid w:val="00965DA9"/>
    <w:rsid w:val="00967E6B"/>
    <w:rsid w:val="0097221D"/>
    <w:rsid w:val="009725A7"/>
    <w:rsid w:val="00973D6F"/>
    <w:rsid w:val="00980704"/>
    <w:rsid w:val="00983398"/>
    <w:rsid w:val="00987A51"/>
    <w:rsid w:val="00990608"/>
    <w:rsid w:val="009918D4"/>
    <w:rsid w:val="00993676"/>
    <w:rsid w:val="009A0B3B"/>
    <w:rsid w:val="009A1ADE"/>
    <w:rsid w:val="009A6185"/>
    <w:rsid w:val="009B6D49"/>
    <w:rsid w:val="009B7235"/>
    <w:rsid w:val="009C0412"/>
    <w:rsid w:val="009C3A8C"/>
    <w:rsid w:val="009C57CF"/>
    <w:rsid w:val="009C5C40"/>
    <w:rsid w:val="009D155C"/>
    <w:rsid w:val="009E6564"/>
    <w:rsid w:val="009F0188"/>
    <w:rsid w:val="009F2513"/>
    <w:rsid w:val="009F4043"/>
    <w:rsid w:val="00A01D4B"/>
    <w:rsid w:val="00A0259E"/>
    <w:rsid w:val="00A048D9"/>
    <w:rsid w:val="00A05862"/>
    <w:rsid w:val="00A162CE"/>
    <w:rsid w:val="00A21FC5"/>
    <w:rsid w:val="00A2223A"/>
    <w:rsid w:val="00A2268B"/>
    <w:rsid w:val="00A26DD8"/>
    <w:rsid w:val="00A303CB"/>
    <w:rsid w:val="00A3484F"/>
    <w:rsid w:val="00A504B1"/>
    <w:rsid w:val="00A50A02"/>
    <w:rsid w:val="00A511C6"/>
    <w:rsid w:val="00A55DEE"/>
    <w:rsid w:val="00A6112E"/>
    <w:rsid w:val="00A62838"/>
    <w:rsid w:val="00A770E9"/>
    <w:rsid w:val="00A77122"/>
    <w:rsid w:val="00A81BD4"/>
    <w:rsid w:val="00A82709"/>
    <w:rsid w:val="00A82F89"/>
    <w:rsid w:val="00A93B32"/>
    <w:rsid w:val="00A95873"/>
    <w:rsid w:val="00AA07CB"/>
    <w:rsid w:val="00AA1086"/>
    <w:rsid w:val="00AA4BEF"/>
    <w:rsid w:val="00AB207A"/>
    <w:rsid w:val="00AB3151"/>
    <w:rsid w:val="00AC1603"/>
    <w:rsid w:val="00AC3587"/>
    <w:rsid w:val="00AD29A0"/>
    <w:rsid w:val="00AD352E"/>
    <w:rsid w:val="00AD65C1"/>
    <w:rsid w:val="00AD795F"/>
    <w:rsid w:val="00AE2F6F"/>
    <w:rsid w:val="00AF457F"/>
    <w:rsid w:val="00B003CD"/>
    <w:rsid w:val="00B02601"/>
    <w:rsid w:val="00B03F2D"/>
    <w:rsid w:val="00B04203"/>
    <w:rsid w:val="00B0543F"/>
    <w:rsid w:val="00B076A7"/>
    <w:rsid w:val="00B14711"/>
    <w:rsid w:val="00B33C37"/>
    <w:rsid w:val="00B35149"/>
    <w:rsid w:val="00B35377"/>
    <w:rsid w:val="00B35BDF"/>
    <w:rsid w:val="00B42CA1"/>
    <w:rsid w:val="00B4363F"/>
    <w:rsid w:val="00B44934"/>
    <w:rsid w:val="00B46AD5"/>
    <w:rsid w:val="00B50758"/>
    <w:rsid w:val="00B555A3"/>
    <w:rsid w:val="00B57358"/>
    <w:rsid w:val="00B66578"/>
    <w:rsid w:val="00B7484C"/>
    <w:rsid w:val="00B75254"/>
    <w:rsid w:val="00B77DB7"/>
    <w:rsid w:val="00B8573A"/>
    <w:rsid w:val="00B91B3E"/>
    <w:rsid w:val="00B9707D"/>
    <w:rsid w:val="00BA6747"/>
    <w:rsid w:val="00BC056E"/>
    <w:rsid w:val="00BC2700"/>
    <w:rsid w:val="00BC2C54"/>
    <w:rsid w:val="00BC3C45"/>
    <w:rsid w:val="00BC3E1B"/>
    <w:rsid w:val="00BC4877"/>
    <w:rsid w:val="00BC4F3D"/>
    <w:rsid w:val="00BC6497"/>
    <w:rsid w:val="00BC72CD"/>
    <w:rsid w:val="00BD4B4B"/>
    <w:rsid w:val="00BD7F28"/>
    <w:rsid w:val="00BE025E"/>
    <w:rsid w:val="00BE38EA"/>
    <w:rsid w:val="00BE61DC"/>
    <w:rsid w:val="00BF0A46"/>
    <w:rsid w:val="00BF4309"/>
    <w:rsid w:val="00C013C5"/>
    <w:rsid w:val="00C132BD"/>
    <w:rsid w:val="00C132FD"/>
    <w:rsid w:val="00C159B6"/>
    <w:rsid w:val="00C16DFF"/>
    <w:rsid w:val="00C2632D"/>
    <w:rsid w:val="00C30705"/>
    <w:rsid w:val="00C307CF"/>
    <w:rsid w:val="00C33734"/>
    <w:rsid w:val="00C357D9"/>
    <w:rsid w:val="00C4402E"/>
    <w:rsid w:val="00C45601"/>
    <w:rsid w:val="00C4647F"/>
    <w:rsid w:val="00C511E7"/>
    <w:rsid w:val="00C517F2"/>
    <w:rsid w:val="00C5349E"/>
    <w:rsid w:val="00C7028B"/>
    <w:rsid w:val="00C70454"/>
    <w:rsid w:val="00C7196C"/>
    <w:rsid w:val="00C73EA4"/>
    <w:rsid w:val="00C8384B"/>
    <w:rsid w:val="00C843FF"/>
    <w:rsid w:val="00C86075"/>
    <w:rsid w:val="00CA4508"/>
    <w:rsid w:val="00CB2358"/>
    <w:rsid w:val="00CB5E4B"/>
    <w:rsid w:val="00CC5F1E"/>
    <w:rsid w:val="00CC7CE7"/>
    <w:rsid w:val="00CD0523"/>
    <w:rsid w:val="00CE0148"/>
    <w:rsid w:val="00CE3467"/>
    <w:rsid w:val="00CE5B09"/>
    <w:rsid w:val="00CE71F8"/>
    <w:rsid w:val="00CE7EF8"/>
    <w:rsid w:val="00CF32CB"/>
    <w:rsid w:val="00CF62CA"/>
    <w:rsid w:val="00D11FBA"/>
    <w:rsid w:val="00D1636A"/>
    <w:rsid w:val="00D24440"/>
    <w:rsid w:val="00D319B7"/>
    <w:rsid w:val="00D319E6"/>
    <w:rsid w:val="00D435FF"/>
    <w:rsid w:val="00D5147E"/>
    <w:rsid w:val="00D53067"/>
    <w:rsid w:val="00D5348A"/>
    <w:rsid w:val="00D557C7"/>
    <w:rsid w:val="00D60419"/>
    <w:rsid w:val="00D63F1A"/>
    <w:rsid w:val="00D652E8"/>
    <w:rsid w:val="00D7335E"/>
    <w:rsid w:val="00D7454F"/>
    <w:rsid w:val="00D753D1"/>
    <w:rsid w:val="00D8667B"/>
    <w:rsid w:val="00D879A4"/>
    <w:rsid w:val="00D925C2"/>
    <w:rsid w:val="00D92E45"/>
    <w:rsid w:val="00D94DF4"/>
    <w:rsid w:val="00D96D36"/>
    <w:rsid w:val="00DA3950"/>
    <w:rsid w:val="00DB0798"/>
    <w:rsid w:val="00DB4799"/>
    <w:rsid w:val="00DB4B5B"/>
    <w:rsid w:val="00DB719C"/>
    <w:rsid w:val="00DC40E1"/>
    <w:rsid w:val="00DC6925"/>
    <w:rsid w:val="00DE0A75"/>
    <w:rsid w:val="00DE1EB3"/>
    <w:rsid w:val="00DF34D7"/>
    <w:rsid w:val="00DF64CB"/>
    <w:rsid w:val="00E02D5E"/>
    <w:rsid w:val="00E07EAD"/>
    <w:rsid w:val="00E20A15"/>
    <w:rsid w:val="00E20F28"/>
    <w:rsid w:val="00E30C95"/>
    <w:rsid w:val="00E3555C"/>
    <w:rsid w:val="00E356CA"/>
    <w:rsid w:val="00E37191"/>
    <w:rsid w:val="00E40830"/>
    <w:rsid w:val="00E412F2"/>
    <w:rsid w:val="00E45FFB"/>
    <w:rsid w:val="00E574DD"/>
    <w:rsid w:val="00E6229A"/>
    <w:rsid w:val="00E6233A"/>
    <w:rsid w:val="00E6252E"/>
    <w:rsid w:val="00E626A9"/>
    <w:rsid w:val="00E65AE8"/>
    <w:rsid w:val="00E66AEB"/>
    <w:rsid w:val="00E70563"/>
    <w:rsid w:val="00E72C6C"/>
    <w:rsid w:val="00E72F6D"/>
    <w:rsid w:val="00E7656E"/>
    <w:rsid w:val="00E8285B"/>
    <w:rsid w:val="00E84EBD"/>
    <w:rsid w:val="00E90491"/>
    <w:rsid w:val="00E908A8"/>
    <w:rsid w:val="00E91550"/>
    <w:rsid w:val="00E92BF2"/>
    <w:rsid w:val="00EA0711"/>
    <w:rsid w:val="00EA44D9"/>
    <w:rsid w:val="00EA4D8E"/>
    <w:rsid w:val="00EA4DC0"/>
    <w:rsid w:val="00EA4E3C"/>
    <w:rsid w:val="00EA5978"/>
    <w:rsid w:val="00EA6F84"/>
    <w:rsid w:val="00EB195B"/>
    <w:rsid w:val="00EB1A2C"/>
    <w:rsid w:val="00EB26A1"/>
    <w:rsid w:val="00EB57D5"/>
    <w:rsid w:val="00EC15C6"/>
    <w:rsid w:val="00EC4CA9"/>
    <w:rsid w:val="00EC6148"/>
    <w:rsid w:val="00ED0888"/>
    <w:rsid w:val="00ED0BAB"/>
    <w:rsid w:val="00EE08EA"/>
    <w:rsid w:val="00EE49F8"/>
    <w:rsid w:val="00EF2B15"/>
    <w:rsid w:val="00EF3059"/>
    <w:rsid w:val="00EF4E11"/>
    <w:rsid w:val="00EF63FA"/>
    <w:rsid w:val="00F05F04"/>
    <w:rsid w:val="00F126DC"/>
    <w:rsid w:val="00F150E5"/>
    <w:rsid w:val="00F21579"/>
    <w:rsid w:val="00F2298B"/>
    <w:rsid w:val="00F30543"/>
    <w:rsid w:val="00F3315D"/>
    <w:rsid w:val="00F33C57"/>
    <w:rsid w:val="00F4104C"/>
    <w:rsid w:val="00F412EC"/>
    <w:rsid w:val="00F4622B"/>
    <w:rsid w:val="00F47B94"/>
    <w:rsid w:val="00F5021B"/>
    <w:rsid w:val="00F55807"/>
    <w:rsid w:val="00F55FE6"/>
    <w:rsid w:val="00F57F10"/>
    <w:rsid w:val="00F603FD"/>
    <w:rsid w:val="00F60862"/>
    <w:rsid w:val="00F661B0"/>
    <w:rsid w:val="00F71018"/>
    <w:rsid w:val="00F743B0"/>
    <w:rsid w:val="00F8418B"/>
    <w:rsid w:val="00F96560"/>
    <w:rsid w:val="00FA1C51"/>
    <w:rsid w:val="00FA2A75"/>
    <w:rsid w:val="00FB2B9C"/>
    <w:rsid w:val="00FB5A8F"/>
    <w:rsid w:val="00FB7C4C"/>
    <w:rsid w:val="00FC3BDE"/>
    <w:rsid w:val="00FC4570"/>
    <w:rsid w:val="00FC7061"/>
    <w:rsid w:val="00FD3080"/>
    <w:rsid w:val="00FD5ED7"/>
    <w:rsid w:val="00FD6D74"/>
    <w:rsid w:val="00FE036C"/>
    <w:rsid w:val="00FE0E73"/>
    <w:rsid w:val="00FE73DD"/>
    <w:rsid w:val="00FF2D1E"/>
    <w:rsid w:val="00FF3160"/>
    <w:rsid w:val="00FF7E97"/>
    <w:rsid w:val="47ACAE6A"/>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E0DD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sz w:val="24"/>
        <w:szCs w:val="24"/>
        <w:lang w:val="en-AU" w:eastAsia="zh-CN" w:bidi="ar-SA"/>
      </w:rPr>
    </w:rPrDefault>
    <w:pPrDefault/>
  </w:docDefaults>
  <w:latentStyles w:defLockedState="0" w:defUIPriority="99" w:defSemiHidden="0" w:defUnhideWhenUsed="0" w:defQFormat="0" w:count="376">
    <w:lsdException w:name="Normal" w:locked="1" w:uiPriority="0"/>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31C31"/>
    <w:pPr>
      <w:spacing w:line="260" w:lineRule="atLeast"/>
    </w:pPr>
    <w:rPr>
      <w:rFonts w:ascii="Arial" w:hAnsi="Arial"/>
      <w:sz w:val="21"/>
      <w:szCs w:val="22"/>
    </w:rPr>
  </w:style>
  <w:style w:type="paragraph" w:styleId="Heading1">
    <w:name w:val="heading 1"/>
    <w:basedOn w:val="Normal"/>
    <w:next w:val="Normal"/>
    <w:link w:val="Heading1Char"/>
    <w:uiPriority w:val="99"/>
    <w:qFormat/>
    <w:rsid w:val="0019330C"/>
    <w:pPr>
      <w:spacing w:after="80" w:line="240" w:lineRule="auto"/>
      <w:outlineLvl w:val="0"/>
    </w:pPr>
    <w:rPr>
      <w:b/>
      <w:bCs/>
      <w:color w:val="000000" w:themeColor="text1"/>
      <w:sz w:val="32"/>
      <w:szCs w:val="32"/>
      <w:lang w:eastAsia="en-US"/>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19330C"/>
    <w:rPr>
      <w:rFonts w:ascii="Arial" w:hAnsi="Arial"/>
      <w:b/>
      <w:bCs/>
      <w:color w:val="000000" w:themeColor="text1"/>
      <w:sz w:val="32"/>
      <w:szCs w:val="32"/>
      <w:lang w:eastAsia="en-US"/>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GridLight"/>
    <w:uiPriority w:val="39"/>
    <w:rsid w:val="005E441F"/>
    <w:rPr>
      <w:rFonts w:ascii="Arial" w:hAnsi="Arial"/>
      <w:sz w:val="18"/>
    </w:rPr>
    <w:tblPr>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Pr>
  </w:style>
  <w:style w:type="paragraph" w:customStyle="1" w:styleId="Footer-Qld-DoE">
    <w:name w:val="Footer - Qld-DoE"/>
    <w:link w:val="Footer-Qld-DoEChar"/>
    <w:qFormat/>
    <w:rsid w:val="003346AD"/>
    <w:pPr>
      <w:tabs>
        <w:tab w:val="center" w:pos="4513"/>
        <w:tab w:val="right" w:pos="9026"/>
      </w:tabs>
      <w:jc w:val="center"/>
    </w:pPr>
    <w:rPr>
      <w:rFonts w:ascii="Arial" w:eastAsia="SimHei" w:hAnsi="Arial" w:cs="Arial"/>
      <w:sz w:val="16"/>
      <w:szCs w:val="16"/>
    </w:rPr>
  </w:style>
  <w:style w:type="character" w:customStyle="1" w:styleId="Footer-Qld-DoEChar">
    <w:name w:val="Footer - Qld-DoE Char"/>
    <w:basedOn w:val="FooterChar"/>
    <w:link w:val="Footer-Qld-DoE"/>
    <w:rsid w:val="003346AD"/>
    <w:rPr>
      <w:rFonts w:ascii="Arial" w:eastAsia="SimHei" w:hAnsi="Arial" w:cs="Arial"/>
      <w:sz w:val="16"/>
      <w:szCs w:val="16"/>
    </w:rPr>
  </w:style>
  <w:style w:type="character" w:styleId="Hyperlink">
    <w:name w:val="Hyperlink"/>
    <w:uiPriority w:val="99"/>
    <w:rsid w:val="00381E69"/>
    <w:rPr>
      <w:rFonts w:cs="Times New Roman"/>
      <w:color w:val="0000FF"/>
      <w:szCs w:val="21"/>
      <w:u w:val="single"/>
    </w:rPr>
  </w:style>
  <w:style w:type="paragraph" w:styleId="BalloonText">
    <w:name w:val="Balloon Text"/>
    <w:basedOn w:val="Normal"/>
    <w:link w:val="BalloonTextChar"/>
    <w:uiPriority w:val="99"/>
    <w:semiHidden/>
    <w:unhideWhenUsed/>
    <w:rsid w:val="00FE0E73"/>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next w:val="FooterDocumentname"/>
    <w:link w:val="FooterChar"/>
    <w:uiPriority w:val="99"/>
    <w:rsid w:val="00381E69"/>
    <w:pPr>
      <w:spacing w:before="120"/>
    </w:pPr>
    <w:rPr>
      <w:rFonts w:ascii="Arial" w:hAnsi="Arial"/>
      <w:sz w:val="14"/>
      <w:szCs w:val="22"/>
    </w:rPr>
  </w:style>
  <w:style w:type="character" w:customStyle="1" w:styleId="FooterChar">
    <w:name w:val="Footer Char"/>
    <w:link w:val="Footer"/>
    <w:uiPriority w:val="99"/>
    <w:locked/>
    <w:rsid w:val="00381E69"/>
    <w:rPr>
      <w:rFonts w:ascii="Arial" w:hAnsi="Arial"/>
      <w:sz w:val="14"/>
      <w:szCs w:val="22"/>
    </w:rPr>
  </w:style>
  <w:style w:type="paragraph" w:customStyle="1" w:styleId="FooterDocumentname">
    <w:name w:val="Footer Document name"/>
    <w:rsid w:val="00F47B94"/>
    <w:rPr>
      <w:rFonts w:ascii="Arial" w:hAnsi="Arial"/>
      <w:color w:val="808080"/>
      <w:sz w:val="14"/>
      <w:szCs w:val="22"/>
    </w:rPr>
  </w:style>
  <w:style w:type="paragraph" w:customStyle="1" w:styleId="Footer-Pagenumber">
    <w:name w:val="Footer - Page number"/>
    <w:rsid w:val="00B02601"/>
    <w:pPr>
      <w:ind w:left="-454" w:right="-510"/>
    </w:pPr>
    <w:rPr>
      <w:rFonts w:ascii="Arial" w:hAnsi="Arial"/>
      <w:sz w:val="14"/>
      <w:szCs w:val="22"/>
    </w:rPr>
  </w:style>
  <w:style w:type="paragraph" w:customStyle="1" w:styleId="Headerbanner">
    <w:name w:val="Header banner"/>
    <w:basedOn w:val="Normal"/>
    <w:next w:val="Normal"/>
    <w:rsid w:val="00FF7E97"/>
    <w:pPr>
      <w:spacing w:line="240" w:lineRule="auto"/>
    </w:pPr>
    <w:rPr>
      <w:rFonts w:eastAsia="Arial Unicode MS" w:cs="Arial"/>
      <w:b/>
      <w:sz w:val="28"/>
      <w:szCs w:val="28"/>
      <w:lang w:eastAsia="en-AU"/>
    </w:rPr>
  </w:style>
  <w:style w:type="paragraph" w:customStyle="1" w:styleId="TableHeading1BLACK">
    <w:name w:val="Table Heading 1 BLACK"/>
    <w:basedOn w:val="TableHeading1WHITE"/>
    <w:rsid w:val="005D1E19"/>
    <w:pPr>
      <w:spacing w:before="40" w:after="40"/>
    </w:pPr>
    <w:rPr>
      <w:color w:val="000000" w:themeColor="text1"/>
      <w:sz w:val="21"/>
      <w:szCs w:val="21"/>
    </w:rPr>
  </w:style>
  <w:style w:type="paragraph" w:styleId="Header">
    <w:name w:val="header"/>
    <w:aliases w:val="Header2"/>
    <w:basedOn w:val="Normal"/>
    <w:link w:val="HeaderChar"/>
    <w:unhideWhenUsed/>
    <w:rsid w:val="000417D8"/>
    <w:pPr>
      <w:tabs>
        <w:tab w:val="center" w:pos="4320"/>
        <w:tab w:val="right" w:pos="8640"/>
      </w:tabs>
      <w:spacing w:line="240" w:lineRule="auto"/>
    </w:pPr>
  </w:style>
  <w:style w:type="character" w:customStyle="1" w:styleId="HeaderChar">
    <w:name w:val="Header Char"/>
    <w:aliases w:val="Header2 Char"/>
    <w:basedOn w:val="DefaultParagraphFont"/>
    <w:link w:val="Header"/>
    <w:rsid w:val="000417D8"/>
    <w:rPr>
      <w:rFonts w:ascii="Arial" w:hAnsi="Arial"/>
      <w:sz w:val="21"/>
      <w:szCs w:val="22"/>
    </w:rPr>
  </w:style>
  <w:style w:type="paragraph" w:customStyle="1" w:styleId="Typetexthere">
    <w:name w:val="Type text here"/>
    <w:basedOn w:val="Normal"/>
    <w:link w:val="TypetexthereChar"/>
    <w:rsid w:val="00973D6F"/>
    <w:pPr>
      <w:spacing w:line="220" w:lineRule="atLeast"/>
    </w:pPr>
    <w:rPr>
      <w:rFonts w:eastAsia="Times New Roman"/>
      <w:sz w:val="18"/>
      <w:szCs w:val="18"/>
      <w:lang w:eastAsia="en-AU"/>
    </w:rPr>
  </w:style>
  <w:style w:type="character" w:customStyle="1" w:styleId="TypetexthereChar">
    <w:name w:val="Type text here Char"/>
    <w:link w:val="Typetexthere"/>
    <w:rsid w:val="00973D6F"/>
    <w:rPr>
      <w:rFonts w:ascii="Arial" w:eastAsia="Times New Roman" w:hAnsi="Arial"/>
      <w:sz w:val="18"/>
      <w:szCs w:val="18"/>
      <w:lang w:eastAsia="en-AU"/>
    </w:rPr>
  </w:style>
  <w:style w:type="table" w:styleId="LightShading-Accent4">
    <w:name w:val="Light Shading Accent 4"/>
    <w:basedOn w:val="TableNormal"/>
    <w:uiPriority w:val="60"/>
    <w:rsid w:val="006D628A"/>
    <w:rPr>
      <w:color w:val="BFBFBF" w:themeColor="accent4" w:themeShade="BF"/>
    </w:rPr>
    <w:tblPr>
      <w:tblStyleRowBandSize w:val="1"/>
      <w:tblStyleColBandSize w:val="1"/>
      <w:tblBorders>
        <w:top w:val="single" w:sz="8" w:space="0" w:color="FFFFFF" w:themeColor="accent4"/>
        <w:bottom w:val="single" w:sz="8" w:space="0" w:color="FFFFFF" w:themeColor="accent4"/>
      </w:tblBorders>
    </w:tblPr>
    <w:tblStylePr w:type="fir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la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accent4" w:themeFillTint="3F"/>
      </w:tcPr>
    </w:tblStylePr>
    <w:tblStylePr w:type="band1Horz">
      <w:tblPr/>
      <w:tcPr>
        <w:tcBorders>
          <w:left w:val="nil"/>
          <w:right w:val="nil"/>
          <w:insideH w:val="nil"/>
          <w:insideV w:val="nil"/>
        </w:tcBorders>
        <w:shd w:val="clear" w:color="auto" w:fill="FFFFFF" w:themeFill="accent4" w:themeFillTint="3F"/>
      </w:tcPr>
    </w:tblStylePr>
  </w:style>
  <w:style w:type="paragraph" w:styleId="NormalWeb">
    <w:name w:val="Normal (Web)"/>
    <w:basedOn w:val="Normal"/>
    <w:uiPriority w:val="99"/>
    <w:unhideWhenUsed/>
    <w:rsid w:val="00B75254"/>
    <w:pPr>
      <w:spacing w:after="150" w:line="240" w:lineRule="auto"/>
    </w:pPr>
    <w:rPr>
      <w:rFonts w:ascii="Times New Roman" w:eastAsia="Times New Roman" w:hAnsi="Times New Roman"/>
      <w:szCs w:val="24"/>
    </w:rPr>
  </w:style>
  <w:style w:type="paragraph" w:customStyle="1" w:styleId="TableHeading1WHITE">
    <w:name w:val="Table Heading 1 WHITE"/>
    <w:next w:val="Normal"/>
    <w:rsid w:val="00DB0798"/>
    <w:rPr>
      <w:rFonts w:ascii="Arial" w:eastAsia="Arial Unicode MS" w:hAnsi="Arial" w:cs="Arial"/>
      <w:b/>
      <w:color w:val="FFFFFF" w:themeColor="background1"/>
      <w:lang w:eastAsia="en-AU"/>
    </w:rPr>
  </w:style>
  <w:style w:type="paragraph" w:customStyle="1" w:styleId="Body6-6space">
    <w:name w:val="Body 6-6 space"/>
    <w:basedOn w:val="Normal"/>
    <w:rsid w:val="001C0E5F"/>
    <w:pPr>
      <w:spacing w:before="120" w:after="120"/>
    </w:pPr>
    <w:rPr>
      <w:szCs w:val="21"/>
    </w:rPr>
  </w:style>
  <w:style w:type="paragraph" w:customStyle="1" w:styleId="Bullet3-3space">
    <w:name w:val="Bullet 3-3 space"/>
    <w:basedOn w:val="Bullet6-6space"/>
    <w:next w:val="Bullet-indented"/>
    <w:rsid w:val="00E07EAD"/>
    <w:pPr>
      <w:numPr>
        <w:numId w:val="1"/>
      </w:numPr>
      <w:spacing w:before="60" w:after="60"/>
    </w:pPr>
    <w:rPr>
      <w:szCs w:val="21"/>
    </w:rPr>
  </w:style>
  <w:style w:type="paragraph" w:customStyle="1" w:styleId="Bullet-indented">
    <w:name w:val="Bullet-indented"/>
    <w:basedOn w:val="Normal"/>
    <w:rsid w:val="00965DA9"/>
    <w:pPr>
      <w:numPr>
        <w:numId w:val="2"/>
      </w:numPr>
      <w:spacing w:before="60" w:after="60"/>
      <w:ind w:left="511" w:hanging="227"/>
    </w:pPr>
    <w:rPr>
      <w:szCs w:val="21"/>
      <w:lang w:eastAsia="en-US"/>
    </w:rPr>
  </w:style>
  <w:style w:type="character" w:customStyle="1" w:styleId="Bold">
    <w:name w:val="Bold"/>
    <w:basedOn w:val="DefaultParagraphFont"/>
    <w:uiPriority w:val="1"/>
    <w:rsid w:val="00915C14"/>
    <w:rPr>
      <w:b/>
      <w:bCs/>
    </w:rPr>
  </w:style>
  <w:style w:type="paragraph" w:customStyle="1" w:styleId="Table-9ptBody0-6space">
    <w:name w:val="Table-9pt Body 0-6 space"/>
    <w:rsid w:val="00B003CD"/>
    <w:pPr>
      <w:spacing w:after="120" w:line="240" w:lineRule="atLeast"/>
    </w:pPr>
    <w:rPr>
      <w:rFonts w:ascii="Arial" w:hAnsi="Arial"/>
      <w:bCs/>
      <w:sz w:val="18"/>
      <w:szCs w:val="18"/>
    </w:rPr>
  </w:style>
  <w:style w:type="paragraph" w:customStyle="1" w:styleId="Numbers">
    <w:name w:val="Numbers"/>
    <w:rsid w:val="00BE025E"/>
    <w:pPr>
      <w:numPr>
        <w:numId w:val="9"/>
      </w:numPr>
      <w:tabs>
        <w:tab w:val="left" w:pos="284"/>
      </w:tabs>
      <w:spacing w:before="120" w:after="120" w:line="260" w:lineRule="atLeast"/>
    </w:pPr>
    <w:rPr>
      <w:rFonts w:ascii="Arial" w:eastAsia="Arial Unicode MS" w:hAnsi="Arial"/>
      <w:color w:val="000000" w:themeColor="text1"/>
      <w:sz w:val="21"/>
      <w:szCs w:val="21"/>
      <w:lang w:eastAsia="en-AU"/>
    </w:rPr>
  </w:style>
  <w:style w:type="character" w:styleId="CommentReference">
    <w:name w:val="annotation reference"/>
    <w:basedOn w:val="DefaultParagraphFont"/>
    <w:uiPriority w:val="99"/>
    <w:semiHidden/>
    <w:unhideWhenUsed/>
    <w:rsid w:val="00DE0A75"/>
    <w:rPr>
      <w:sz w:val="16"/>
      <w:szCs w:val="16"/>
    </w:rPr>
  </w:style>
  <w:style w:type="paragraph" w:styleId="CommentText">
    <w:name w:val="annotation text"/>
    <w:basedOn w:val="Normal"/>
    <w:link w:val="CommentTextChar"/>
    <w:uiPriority w:val="99"/>
    <w:semiHidden/>
    <w:unhideWhenUsed/>
    <w:rsid w:val="00DE0A75"/>
    <w:pPr>
      <w:spacing w:line="240" w:lineRule="auto"/>
    </w:pPr>
    <w:rPr>
      <w:sz w:val="20"/>
      <w:szCs w:val="20"/>
    </w:rPr>
  </w:style>
  <w:style w:type="character" w:customStyle="1" w:styleId="CommentTextChar">
    <w:name w:val="Comment Text Char"/>
    <w:basedOn w:val="DefaultParagraphFont"/>
    <w:link w:val="CommentText"/>
    <w:uiPriority w:val="99"/>
    <w:semiHidden/>
    <w:rsid w:val="00DE0A75"/>
    <w:rPr>
      <w:rFonts w:ascii="Arial" w:hAnsi="Arial"/>
      <w:sz w:val="20"/>
      <w:szCs w:val="20"/>
    </w:rPr>
  </w:style>
  <w:style w:type="character" w:customStyle="1" w:styleId="Red">
    <w:name w:val="Red"/>
    <w:basedOn w:val="DefaultParagraphFont"/>
    <w:uiPriority w:val="1"/>
    <w:rsid w:val="007C004C"/>
    <w:rPr>
      <w:color w:val="C00000"/>
    </w:rPr>
  </w:style>
  <w:style w:type="paragraph" w:customStyle="1" w:styleId="BodyOpeningParagraph12-6pt">
    <w:name w:val="Body Opening Paragraph 12-6 pt"/>
    <w:basedOn w:val="Body6-6space"/>
    <w:next w:val="Body6-6space"/>
    <w:rsid w:val="00465761"/>
    <w:pPr>
      <w:spacing w:before="240"/>
    </w:pPr>
  </w:style>
  <w:style w:type="paragraph" w:customStyle="1" w:styleId="Heading1RightAligned">
    <w:name w:val="Heading 1 RightAligned"/>
    <w:basedOn w:val="Normal"/>
    <w:rsid w:val="002A7C58"/>
    <w:pPr>
      <w:spacing w:after="80" w:line="240" w:lineRule="auto"/>
      <w:jc w:val="right"/>
    </w:pPr>
    <w:rPr>
      <w:b/>
      <w:bCs/>
      <w:color w:val="000000" w:themeColor="text1"/>
      <w:sz w:val="32"/>
      <w:szCs w:val="32"/>
      <w:lang w:eastAsia="en-US"/>
    </w:rPr>
  </w:style>
  <w:style w:type="character" w:customStyle="1" w:styleId="ACARASUN-Header">
    <w:name w:val="_ACARASUN-Header"/>
    <w:basedOn w:val="DefaultParagraphFont"/>
    <w:uiPriority w:val="1"/>
    <w:rsid w:val="00F8418B"/>
    <w:rPr>
      <w:rFonts w:ascii="Arial" w:hAnsi="Arial"/>
      <w:position w:val="8"/>
      <w:sz w:val="14"/>
      <w:szCs w:val="16"/>
      <w:vertAlign w:val="superscript"/>
    </w:rPr>
  </w:style>
  <w:style w:type="paragraph" w:customStyle="1" w:styleId="TickBox9pt">
    <w:name w:val="TickBox 9pt"/>
    <w:basedOn w:val="Table-9ptBody0-6space"/>
    <w:rsid w:val="00C013C5"/>
    <w:pPr>
      <w:numPr>
        <w:numId w:val="3"/>
      </w:numPr>
      <w:spacing w:before="120"/>
      <w:ind w:left="357" w:hanging="357"/>
    </w:pPr>
  </w:style>
  <w:style w:type="paragraph" w:customStyle="1" w:styleId="Table-9ptnumbering">
    <w:name w:val="Table-9pt numbering"/>
    <w:basedOn w:val="Table-9ptBody0-6space"/>
    <w:rsid w:val="00626ADD"/>
    <w:pPr>
      <w:numPr>
        <w:numId w:val="4"/>
      </w:numPr>
      <w:tabs>
        <w:tab w:val="left" w:pos="227"/>
      </w:tabs>
      <w:spacing w:before="120"/>
      <w:ind w:left="227" w:hanging="227"/>
    </w:pPr>
  </w:style>
  <w:style w:type="character" w:customStyle="1" w:styleId="Italics">
    <w:name w:val="Italics"/>
    <w:basedOn w:val="DefaultParagraphFont"/>
    <w:uiPriority w:val="1"/>
    <w:rsid w:val="006A146E"/>
    <w:rPr>
      <w:i/>
      <w:iCs/>
    </w:rPr>
  </w:style>
  <w:style w:type="paragraph" w:styleId="FootnoteText">
    <w:name w:val="footnote text"/>
    <w:basedOn w:val="Normal"/>
    <w:link w:val="FootnoteTextChar"/>
    <w:uiPriority w:val="99"/>
    <w:semiHidden/>
    <w:unhideWhenUsed/>
    <w:rsid w:val="00E6233A"/>
    <w:pPr>
      <w:spacing w:line="240" w:lineRule="auto"/>
    </w:pPr>
    <w:rPr>
      <w:sz w:val="20"/>
      <w:szCs w:val="20"/>
    </w:rPr>
  </w:style>
  <w:style w:type="character" w:customStyle="1" w:styleId="FootnoteTextChar">
    <w:name w:val="Footnote Text Char"/>
    <w:basedOn w:val="DefaultParagraphFont"/>
    <w:link w:val="FootnoteText"/>
    <w:uiPriority w:val="99"/>
    <w:semiHidden/>
    <w:rsid w:val="00E6233A"/>
    <w:rPr>
      <w:rFonts w:ascii="Arial" w:hAnsi="Arial"/>
      <w:sz w:val="20"/>
      <w:szCs w:val="20"/>
    </w:rPr>
  </w:style>
  <w:style w:type="character" w:styleId="FootnoteReference">
    <w:name w:val="footnote reference"/>
    <w:basedOn w:val="DefaultParagraphFont"/>
    <w:uiPriority w:val="99"/>
    <w:semiHidden/>
    <w:unhideWhenUsed/>
    <w:rsid w:val="00E6233A"/>
    <w:rPr>
      <w:vertAlign w:val="superscript"/>
    </w:rPr>
  </w:style>
  <w:style w:type="paragraph" w:customStyle="1" w:styleId="ACARAREF">
    <w:name w:val="_ACARAREF"/>
    <w:basedOn w:val="Normal"/>
    <w:rsid w:val="00F47B94"/>
    <w:pPr>
      <w:spacing w:before="360" w:line="192" w:lineRule="auto"/>
    </w:pPr>
    <w:rPr>
      <w:rFonts w:ascii="Arial Narrow" w:hAnsi="Arial Narrow"/>
      <w:color w:val="808080"/>
      <w:sz w:val="11"/>
    </w:rPr>
  </w:style>
  <w:style w:type="paragraph" w:customStyle="1" w:styleId="Footnote">
    <w:name w:val="Footnote"/>
    <w:basedOn w:val="ACARAREF"/>
    <w:rsid w:val="00EA6F84"/>
    <w:pPr>
      <w:spacing w:before="0"/>
      <w:ind w:left="-454"/>
    </w:pPr>
    <w:rPr>
      <w:color w:val="auto"/>
    </w:rPr>
  </w:style>
  <w:style w:type="character" w:customStyle="1" w:styleId="BoldItalics">
    <w:name w:val="Bold Italics"/>
    <w:basedOn w:val="DefaultParagraphFont"/>
    <w:uiPriority w:val="1"/>
    <w:rsid w:val="00EF4E11"/>
    <w:rPr>
      <w:b/>
      <w:bCs/>
      <w:i/>
      <w:iCs/>
    </w:rPr>
  </w:style>
  <w:style w:type="table" w:customStyle="1" w:styleId="TableDark">
    <w:name w:val="TableDark"/>
    <w:basedOn w:val="TableNormal"/>
    <w:uiPriority w:val="99"/>
    <w:rsid w:val="005A2B02"/>
    <w:rPr>
      <w:rFonts w:ascii="Arial Bold" w:hAnsi="Arial Bold"/>
      <w:b/>
      <w:color w:val="FFFFFF" w:themeColor="background1"/>
      <w:sz w:val="21"/>
    </w:rPr>
    <w:tblPr>
      <w:tblCellMar>
        <w:top w:w="85" w:type="dxa"/>
        <w:left w:w="85" w:type="dxa"/>
        <w:bottom w:w="85" w:type="dxa"/>
        <w:right w:w="85" w:type="dxa"/>
      </w:tblCellMar>
    </w:tblPr>
    <w:trPr>
      <w:cantSplit/>
    </w:trPr>
    <w:tcPr>
      <w:shd w:val="clear" w:color="auto" w:fill="F27F2A"/>
      <w:vAlign w:val="center"/>
    </w:tcPr>
  </w:style>
  <w:style w:type="table" w:customStyle="1" w:styleId="TableLight">
    <w:name w:val="TableLight"/>
    <w:basedOn w:val="ATTableStyle"/>
    <w:uiPriority w:val="99"/>
    <w:rsid w:val="005E441F"/>
    <w:rPr>
      <w:b/>
      <w:color w:val="000000" w:themeColor="text1"/>
      <w:sz w:val="20"/>
      <w:szCs w:val="20"/>
      <w:lang w:eastAsia="en-AU"/>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85" w:type="dxa"/>
        <w:left w:w="85" w:type="dxa"/>
        <w:bottom w:w="85" w:type="dxa"/>
        <w:right w:w="85" w:type="dxa"/>
      </w:tblCellMar>
    </w:tblPr>
    <w:trPr>
      <w:cantSplit/>
    </w:trPr>
    <w:tcPr>
      <w:shd w:val="clear" w:color="auto" w:fill="FEE2D2"/>
    </w:tcPr>
    <w:tblStylePr w:type="firstRow">
      <w:pPr>
        <w:jc w:val="center"/>
      </w:pPr>
      <w:tblPr/>
      <w:tcPr>
        <w:shd w:val="clear" w:color="auto" w:fill="FEE2D2"/>
      </w:tcPr>
    </w:tblStylePr>
    <w:tblStylePr w:type="lastRow">
      <w:tblPr/>
      <w:tcPr>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cBorders>
      </w:tcPr>
    </w:tblStylePr>
  </w:style>
  <w:style w:type="paragraph" w:customStyle="1" w:styleId="Table-9ptBullet">
    <w:name w:val="Table-9pt Bullet"/>
    <w:basedOn w:val="Normal"/>
    <w:rsid w:val="00626ADD"/>
    <w:pPr>
      <w:numPr>
        <w:numId w:val="5"/>
      </w:numPr>
      <w:spacing w:after="60" w:line="240" w:lineRule="atLeast"/>
      <w:ind w:left="227" w:hanging="227"/>
    </w:pPr>
    <w:rPr>
      <w:rFonts w:cs="Arial"/>
      <w:sz w:val="18"/>
      <w:szCs w:val="24"/>
    </w:rPr>
  </w:style>
  <w:style w:type="character" w:customStyle="1" w:styleId="Grey">
    <w:name w:val="Grey"/>
    <w:basedOn w:val="DefaultParagraphFont"/>
    <w:uiPriority w:val="1"/>
    <w:rsid w:val="00D5147E"/>
    <w:rPr>
      <w:color w:val="808080" w:themeColor="accent6" w:themeShade="80"/>
    </w:rPr>
  </w:style>
  <w:style w:type="paragraph" w:customStyle="1" w:styleId="Heading2-MathsLightBanner">
    <w:name w:val="Heading 2 - Maths LightBanner"/>
    <w:next w:val="BodyOpeningParagraph12-6pt"/>
    <w:rsid w:val="00E07EAD"/>
    <w:pPr>
      <w:pBdr>
        <w:top w:val="single" w:sz="18" w:space="1" w:color="FEE2D2"/>
        <w:left w:val="single" w:sz="18" w:space="4" w:color="FEE2D2"/>
        <w:bottom w:val="single" w:sz="18" w:space="1" w:color="FEE2D2"/>
        <w:right w:val="single" w:sz="18" w:space="4" w:color="FEE2D2"/>
      </w:pBdr>
      <w:shd w:val="clear" w:color="auto" w:fill="FEE2D2"/>
      <w:spacing w:before="240" w:after="200" w:line="260" w:lineRule="atLeast"/>
      <w:ind w:left="142" w:right="142"/>
    </w:pPr>
    <w:rPr>
      <w:rFonts w:ascii="Arial" w:hAnsi="Arial"/>
      <w:b/>
      <w:sz w:val="21"/>
      <w:szCs w:val="21"/>
    </w:rPr>
  </w:style>
  <w:style w:type="paragraph" w:customStyle="1" w:styleId="Heading2-MathsDarkBanner">
    <w:name w:val="Heading 2 - Maths DarkBanner"/>
    <w:basedOn w:val="Heading2-MathsLightBanner"/>
    <w:next w:val="BodyOpeningParagraph12-6pt"/>
    <w:rsid w:val="00E07EAD"/>
    <w:pPr>
      <w:pBdr>
        <w:top w:val="single" w:sz="18" w:space="1" w:color="F27F2A"/>
        <w:left w:val="single" w:sz="18" w:space="4" w:color="F27F2A"/>
        <w:bottom w:val="single" w:sz="18" w:space="1" w:color="F27F2A"/>
        <w:right w:val="single" w:sz="18" w:space="4" w:color="F27F2A"/>
      </w:pBdr>
      <w:shd w:val="clear" w:color="auto" w:fill="F27F2A"/>
    </w:pPr>
    <w:rPr>
      <w:color w:val="FFFFFF" w:themeColor="background1"/>
    </w:rPr>
  </w:style>
  <w:style w:type="table" w:customStyle="1" w:styleId="ATTableStyle">
    <w:name w:val="AT_TableStyle"/>
    <w:basedOn w:val="TableNormal"/>
    <w:uiPriority w:val="99"/>
    <w:rsid w:val="00C5349E"/>
    <w:rPr>
      <w:rFonts w:ascii="Arial" w:hAnsi="Arial"/>
      <w:sz w:val="21"/>
    </w:rPr>
    <w:tblP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108" w:type="dxa"/>
        <w:bottom w:w="108" w:type="dxa"/>
      </w:tblCellMar>
    </w:tblPr>
    <w:tcPr>
      <w:vAlign w:val="center"/>
    </w:tcPr>
    <w:tblStylePr w:type="firstRow">
      <w:pPr>
        <w:jc w:val="center"/>
      </w:pPr>
      <w:tblPr/>
      <w:tcPr>
        <w:shd w:val="clear" w:color="auto" w:fill="FEE2D2"/>
      </w:tcPr>
    </w:tblStylePr>
    <w:tblStylePr w:type="lastRow">
      <w:tblPr/>
      <w:tcPr>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cBorders>
      </w:tcPr>
    </w:tblStylePr>
  </w:style>
  <w:style w:type="paragraph" w:customStyle="1" w:styleId="BodyHeadingBold">
    <w:name w:val="Body Heading Bold"/>
    <w:basedOn w:val="Body6-6space"/>
    <w:next w:val="Body6-6space"/>
    <w:rsid w:val="00E07EAD"/>
    <w:pPr>
      <w:spacing w:before="200"/>
    </w:pPr>
    <w:rPr>
      <w:rFonts w:ascii="Arial Bold" w:hAnsi="Arial Bold"/>
      <w:b/>
    </w:rPr>
  </w:style>
  <w:style w:type="paragraph" w:customStyle="1" w:styleId="Indent5">
    <w:name w:val="Indent .5"/>
    <w:basedOn w:val="Body6-6space"/>
    <w:rsid w:val="00BE025E"/>
    <w:pPr>
      <w:ind w:left="284"/>
    </w:pPr>
  </w:style>
  <w:style w:type="paragraph" w:customStyle="1" w:styleId="Indent1">
    <w:name w:val="Indent 1"/>
    <w:basedOn w:val="Body6-6space"/>
    <w:rsid w:val="00BE025E"/>
    <w:pPr>
      <w:ind w:left="567"/>
    </w:pPr>
  </w:style>
  <w:style w:type="paragraph" w:customStyle="1" w:styleId="Bullet6-6red">
    <w:name w:val="Bullet 6-6 red"/>
    <w:basedOn w:val="Bullet6-6space"/>
    <w:rsid w:val="00E574DD"/>
    <w:pPr>
      <w:numPr>
        <w:numId w:val="13"/>
      </w:numPr>
      <w:ind w:left="284" w:hanging="284"/>
    </w:pPr>
    <w:rPr>
      <w:color w:val="C00000"/>
    </w:rPr>
  </w:style>
  <w:style w:type="paragraph" w:customStyle="1" w:styleId="NumbersRED">
    <w:name w:val="Numbers RED"/>
    <w:rsid w:val="00CB2358"/>
    <w:pPr>
      <w:numPr>
        <w:numId w:val="7"/>
      </w:numPr>
      <w:tabs>
        <w:tab w:val="left" w:pos="284"/>
      </w:tabs>
      <w:snapToGrid w:val="0"/>
      <w:spacing w:before="120" w:after="120" w:line="260" w:lineRule="atLeast"/>
      <w:ind w:left="284" w:hanging="284"/>
    </w:pPr>
    <w:rPr>
      <w:rFonts w:ascii="Arial" w:eastAsia="Arial Unicode MS" w:hAnsi="Arial"/>
      <w:color w:val="C00000"/>
      <w:sz w:val="21"/>
      <w:szCs w:val="21"/>
      <w:lang w:eastAsia="en-AU"/>
    </w:rPr>
  </w:style>
  <w:style w:type="paragraph" w:customStyle="1" w:styleId="Bullet6-6space">
    <w:name w:val="Bullet 6-6 space"/>
    <w:rsid w:val="00965DA9"/>
    <w:pPr>
      <w:numPr>
        <w:numId w:val="6"/>
      </w:numPr>
      <w:spacing w:before="120" w:after="120" w:line="260" w:lineRule="atLeast"/>
      <w:ind w:left="284" w:hanging="284"/>
    </w:pPr>
    <w:rPr>
      <w:rFonts w:ascii="Arial" w:hAnsi="Arial" w:cs="Arial"/>
      <w:sz w:val="21"/>
    </w:rPr>
  </w:style>
  <w:style w:type="paragraph" w:customStyle="1" w:styleId="Body6-3space">
    <w:name w:val="Body 6-3 space"/>
    <w:basedOn w:val="Body6-6space"/>
    <w:rsid w:val="00DB0798"/>
    <w:pPr>
      <w:spacing w:after="60"/>
    </w:pPr>
  </w:style>
  <w:style w:type="character" w:customStyle="1" w:styleId="Boldwhite">
    <w:name w:val="Bold white"/>
    <w:basedOn w:val="DefaultParagraphFont"/>
    <w:uiPriority w:val="1"/>
    <w:rsid w:val="00DB0798"/>
    <w:rPr>
      <w:b/>
      <w:bCs/>
      <w:color w:val="FFFFFF" w:themeColor="background1"/>
    </w:rPr>
  </w:style>
  <w:style w:type="paragraph" w:styleId="CommentSubject">
    <w:name w:val="annotation subject"/>
    <w:basedOn w:val="CommentText"/>
    <w:next w:val="CommentText"/>
    <w:link w:val="CommentSubjectChar"/>
    <w:uiPriority w:val="99"/>
    <w:semiHidden/>
    <w:unhideWhenUsed/>
    <w:rsid w:val="00B003CD"/>
    <w:rPr>
      <w:b/>
      <w:bCs/>
    </w:rPr>
  </w:style>
  <w:style w:type="character" w:customStyle="1" w:styleId="CommentSubjectChar">
    <w:name w:val="Comment Subject Char"/>
    <w:basedOn w:val="CommentTextChar"/>
    <w:link w:val="CommentSubject"/>
    <w:uiPriority w:val="99"/>
    <w:semiHidden/>
    <w:rsid w:val="00B003CD"/>
    <w:rPr>
      <w:rFonts w:ascii="Arial" w:hAnsi="Arial"/>
      <w:b/>
      <w:bCs/>
      <w:sz w:val="20"/>
      <w:szCs w:val="20"/>
    </w:rPr>
  </w:style>
  <w:style w:type="paragraph" w:customStyle="1" w:styleId="Table-10ptHeaderWhite">
    <w:name w:val="Table-10pt Header White"/>
    <w:rsid w:val="000203FF"/>
    <w:pPr>
      <w:spacing w:after="20"/>
      <w:jc w:val="center"/>
    </w:pPr>
    <w:rPr>
      <w:rFonts w:ascii="Arial" w:hAnsi="Arial"/>
      <w:b/>
      <w:bCs/>
      <w:color w:val="FFFFFF" w:themeColor="background1"/>
      <w:sz w:val="20"/>
      <w:szCs w:val="18"/>
    </w:rPr>
  </w:style>
  <w:style w:type="paragraph" w:customStyle="1" w:styleId="BodyHeading10-4spacing">
    <w:name w:val="Body Heading 10-4 spacing"/>
    <w:basedOn w:val="Normal"/>
    <w:rsid w:val="00537F1B"/>
    <w:pPr>
      <w:spacing w:before="200" w:after="80"/>
    </w:pPr>
    <w:rPr>
      <w:szCs w:val="21"/>
    </w:rPr>
  </w:style>
  <w:style w:type="paragraph" w:customStyle="1" w:styleId="TickBox105pt">
    <w:name w:val="TickBox 10.5pt"/>
    <w:basedOn w:val="TickBox9pt"/>
    <w:rsid w:val="001C0E5F"/>
    <w:rPr>
      <w:sz w:val="21"/>
      <w:szCs w:val="21"/>
    </w:rPr>
  </w:style>
  <w:style w:type="numbering" w:customStyle="1" w:styleId="Numbering">
    <w:name w:val="Numbering"/>
    <w:uiPriority w:val="99"/>
    <w:rsid w:val="001C0E5F"/>
    <w:pPr>
      <w:numPr>
        <w:numId w:val="8"/>
      </w:numPr>
    </w:pPr>
  </w:style>
  <w:style w:type="paragraph" w:customStyle="1" w:styleId="Table-9ptBody3-3space">
    <w:name w:val="Table-9pt Body 3-3 space"/>
    <w:basedOn w:val="Normal"/>
    <w:rsid w:val="001F1021"/>
    <w:pPr>
      <w:spacing w:before="60" w:after="60" w:line="240" w:lineRule="atLeast"/>
    </w:pPr>
    <w:rPr>
      <w:bCs/>
      <w:sz w:val="18"/>
      <w:szCs w:val="18"/>
    </w:rPr>
  </w:style>
  <w:style w:type="paragraph" w:customStyle="1" w:styleId="Bulletcontents">
    <w:name w:val="Bullet contents"/>
    <w:rsid w:val="00A82F89"/>
    <w:pPr>
      <w:numPr>
        <w:numId w:val="10"/>
      </w:numPr>
      <w:tabs>
        <w:tab w:val="left" w:leader="dot" w:pos="5245"/>
      </w:tabs>
      <w:spacing w:before="60" w:after="60" w:line="260" w:lineRule="atLeast"/>
      <w:ind w:left="227" w:hanging="227"/>
    </w:pPr>
    <w:rPr>
      <w:rFonts w:ascii="Arial" w:hAnsi="Arial" w:cs="Arial"/>
      <w:sz w:val="21"/>
    </w:rPr>
  </w:style>
  <w:style w:type="character" w:customStyle="1" w:styleId="DTPnotes">
    <w:name w:val="DTP notes"/>
    <w:basedOn w:val="DefaultParagraphFont"/>
    <w:uiPriority w:val="1"/>
    <w:rsid w:val="00D60419"/>
    <w:rPr>
      <w:b/>
      <w:bCs/>
      <w:color w:val="C808BA"/>
      <w:sz w:val="16"/>
      <w:szCs w:val="16"/>
    </w:rPr>
  </w:style>
  <w:style w:type="character" w:styleId="Emphasis">
    <w:name w:val="Emphasis"/>
    <w:uiPriority w:val="20"/>
    <w:qFormat/>
    <w:locked/>
    <w:rsid w:val="00E40830"/>
  </w:style>
  <w:style w:type="table" w:customStyle="1" w:styleId="Sideheading">
    <w:name w:val="Side heading"/>
    <w:basedOn w:val="TableNormal"/>
    <w:uiPriority w:val="99"/>
    <w:rsid w:val="008B1BC8"/>
    <w:tblPr/>
  </w:style>
  <w:style w:type="table" w:styleId="TableGridLight">
    <w:name w:val="Grid Table Light"/>
    <w:basedOn w:val="TableNormal"/>
    <w:uiPriority w:val="40"/>
    <w:rsid w:val="005E441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ssessmentHeading12ptBlack">
    <w:name w:val="Assessment Heading 12pt Black"/>
    <w:basedOn w:val="TableHeading1BLACK"/>
    <w:rsid w:val="00016C5E"/>
    <w:pPr>
      <w:spacing w:before="120" w:after="20"/>
    </w:pPr>
    <w:rPr>
      <w:sz w:val="24"/>
      <w:szCs w:val="24"/>
    </w:rPr>
  </w:style>
  <w:style w:type="paragraph" w:customStyle="1" w:styleId="Table-9ptHeaderBlack">
    <w:name w:val="Table-9pt Header Black"/>
    <w:rsid w:val="007E5C1A"/>
    <w:pPr>
      <w:spacing w:before="20" w:after="20"/>
      <w:jc w:val="center"/>
    </w:pPr>
    <w:rPr>
      <w:rFonts w:ascii="Arial" w:hAnsi="Arial"/>
      <w:b/>
      <w:bCs/>
      <w:color w:val="000000" w:themeColor="text1"/>
      <w:sz w:val="18"/>
      <w:szCs w:val="18"/>
    </w:rPr>
  </w:style>
  <w:style w:type="paragraph" w:customStyle="1" w:styleId="Lettersindent">
    <w:name w:val="Letters indent"/>
    <w:rsid w:val="00283711"/>
    <w:pPr>
      <w:numPr>
        <w:numId w:val="11"/>
      </w:numPr>
      <w:spacing w:before="120" w:after="120" w:line="260" w:lineRule="atLeast"/>
    </w:pPr>
    <w:rPr>
      <w:rFonts w:ascii="Arial" w:eastAsia="Arial Unicode MS" w:hAnsi="Arial"/>
      <w:color w:val="000000" w:themeColor="text1"/>
      <w:sz w:val="21"/>
      <w:szCs w:val="21"/>
      <w:lang w:eastAsia="en-AU"/>
    </w:rPr>
  </w:style>
  <w:style w:type="paragraph" w:customStyle="1" w:styleId="LettersindentRED">
    <w:name w:val="Letters indent RED"/>
    <w:basedOn w:val="Lettersindent"/>
    <w:rsid w:val="00CB2358"/>
    <w:pPr>
      <w:numPr>
        <w:numId w:val="12"/>
      </w:numPr>
    </w:pPr>
    <w:rPr>
      <w:color w:val="C00000"/>
    </w:rPr>
  </w:style>
  <w:style w:type="character" w:styleId="UnresolvedMention">
    <w:name w:val="Unresolved Mention"/>
    <w:basedOn w:val="DefaultParagraphFont"/>
    <w:uiPriority w:val="99"/>
    <w:semiHidden/>
    <w:unhideWhenUsed/>
    <w:rsid w:val="00715D17"/>
    <w:rPr>
      <w:color w:val="605E5C"/>
      <w:shd w:val="clear" w:color="auto" w:fill="E1DFDD"/>
    </w:rPr>
  </w:style>
  <w:style w:type="paragraph" w:customStyle="1" w:styleId="Table-10ptHeaderWhiteLeftaligned">
    <w:name w:val="Table-10pt Header White Left aligned"/>
    <w:basedOn w:val="Table-10ptHeaderWhite"/>
    <w:rsid w:val="000203FF"/>
    <w:pPr>
      <w:jc w:val="left"/>
    </w:pPr>
  </w:style>
  <w:style w:type="paragraph" w:customStyle="1" w:styleId="Heading2-EnglishLightBanner">
    <w:name w:val="Heading 2 - English LightBanner"/>
    <w:basedOn w:val="Heading2-MathsLightBanner"/>
    <w:rsid w:val="00EA4DC0"/>
    <w:pPr>
      <w:pBdr>
        <w:top w:val="single" w:sz="18" w:space="1" w:color="CAE3EE"/>
        <w:left w:val="single" w:sz="18" w:space="4" w:color="CAE3EE"/>
        <w:bottom w:val="single" w:sz="18" w:space="1" w:color="CAE3EE"/>
        <w:right w:val="single" w:sz="18" w:space="4" w:color="CAE3EE"/>
      </w:pBdr>
      <w:shd w:val="clear" w:color="auto" w:fill="CAE3EE"/>
    </w:pPr>
  </w:style>
  <w:style w:type="paragraph" w:customStyle="1" w:styleId="Heading2-EnglishDarkBanner">
    <w:name w:val="Heading 2 - English DarkBanner"/>
    <w:basedOn w:val="Heading2-MathsDarkBanner"/>
    <w:rsid w:val="00EA4DC0"/>
    <w:pPr>
      <w:pBdr>
        <w:top w:val="single" w:sz="18" w:space="1" w:color="118EC4"/>
        <w:left w:val="single" w:sz="18" w:space="4" w:color="118EC4"/>
        <w:bottom w:val="single" w:sz="18" w:space="1" w:color="118EC4"/>
        <w:right w:val="single" w:sz="18" w:space="4" w:color="118EC4"/>
      </w:pBdr>
      <w:shd w:val="clear" w:color="auto" w:fill="118EC4"/>
    </w:pPr>
  </w:style>
  <w:style w:type="character" w:customStyle="1" w:styleId="ACARASUN-InText">
    <w:name w:val="_ACARASUN-InText"/>
    <w:basedOn w:val="ACARASUN-Header"/>
    <w:uiPriority w:val="1"/>
    <w:rsid w:val="003A193F"/>
    <w:rPr>
      <w:rFonts w:ascii="Arial" w:hAnsi="Arial"/>
      <w:position w:val="7"/>
      <w:sz w:val="14"/>
      <w:szCs w:val="16"/>
      <w:vertAlign w:val="superscript"/>
    </w:rPr>
  </w:style>
  <w:style w:type="paragraph" w:customStyle="1" w:styleId="Table-9ptBody0-0space">
    <w:name w:val="Table-9pt Body 0-0 space"/>
    <w:basedOn w:val="Table-9ptBody0-6space"/>
    <w:rsid w:val="00224779"/>
    <w:pPr>
      <w:spacing w:after="0" w:line="240" w:lineRule="auto"/>
    </w:pPr>
  </w:style>
  <w:style w:type="paragraph" w:customStyle="1" w:styleId="Table-10ptHeaderBlackLeft">
    <w:name w:val="Table-10pt Header Black Left"/>
    <w:basedOn w:val="Table-9ptHeaderBlack"/>
    <w:rsid w:val="00164700"/>
    <w:pPr>
      <w:jc w:val="left"/>
    </w:pPr>
    <w:rPr>
      <w:sz w:val="20"/>
    </w:rPr>
  </w:style>
  <w:style w:type="paragraph" w:customStyle="1" w:styleId="Table-9ptheaderblackleft">
    <w:name w:val="Table-9pt header black left"/>
    <w:basedOn w:val="Table-10ptHeaderBlackLeft"/>
    <w:rsid w:val="00265322"/>
    <w:rPr>
      <w:sz w:val="18"/>
    </w:rPr>
  </w:style>
  <w:style w:type="paragraph" w:styleId="Revision">
    <w:name w:val="Revision"/>
    <w:hidden/>
    <w:uiPriority w:val="99"/>
    <w:semiHidden/>
    <w:rsid w:val="00D557C7"/>
    <w:rPr>
      <w:rFonts w:ascii="Arial" w:hAnsi="Arial"/>
      <w:sz w:val="21"/>
      <w:szCs w:val="22"/>
    </w:rPr>
  </w:style>
  <w:style w:type="paragraph" w:customStyle="1" w:styleId="Body0-0space">
    <w:name w:val="Body 0-0 space"/>
    <w:basedOn w:val="Body6-6space"/>
    <w:rsid w:val="00097722"/>
    <w:pPr>
      <w:spacing w:before="0" w:after="0"/>
    </w:pPr>
  </w:style>
  <w:style w:type="paragraph" w:customStyle="1" w:styleId="BulletRed6-6">
    <w:name w:val="BulletRed 6-6"/>
    <w:basedOn w:val="Bullet6-6red"/>
    <w:rsid w:val="00097722"/>
    <w:pPr>
      <w:numPr>
        <w:numId w:val="14"/>
      </w:numPr>
      <w:ind w:left="284" w:hanging="284"/>
    </w:pPr>
  </w:style>
  <w:style w:type="character" w:customStyle="1" w:styleId="HyperlinkGrey">
    <w:name w:val="Hyperlink_Grey"/>
    <w:basedOn w:val="Grey"/>
    <w:uiPriority w:val="1"/>
    <w:rsid w:val="00804A43"/>
    <w:rPr>
      <w:color w:val="808080" w:themeColor="accent6" w:themeShade="80"/>
      <w:u w:val="single"/>
    </w:rPr>
  </w:style>
  <w:style w:type="paragraph" w:customStyle="1" w:styleId="QBeginners22pt-textsize">
    <w:name w:val="QBeginners 22pt- text size"/>
    <w:basedOn w:val="Body6-6space"/>
    <w:rsid w:val="006A7B54"/>
    <w:rPr>
      <w:rFonts w:ascii="QBeginners" w:hAnsi="QBeginners"/>
      <w:sz w:val="44"/>
      <w:szCs w:val="44"/>
    </w:rPr>
  </w:style>
  <w:style w:type="paragraph" w:customStyle="1" w:styleId="QBeginners54pt-display">
    <w:name w:val="QBeginners 54pt - display"/>
    <w:basedOn w:val="QBeginners22pt-textsize"/>
    <w:rsid w:val="006A7B54"/>
    <w:rPr>
      <w:sz w:val="108"/>
      <w:szCs w:val="108"/>
    </w:rPr>
  </w:style>
  <w:style w:type="paragraph" w:customStyle="1" w:styleId="QBeginners22ptNumbering">
    <w:name w:val="QBeginners 22pt Numbering"/>
    <w:basedOn w:val="QBeginners22pt-textsize"/>
    <w:rsid w:val="00C517F2"/>
    <w:pPr>
      <w:numPr>
        <w:numId w:val="15"/>
      </w:numPr>
      <w:ind w:left="284" w:hanging="284"/>
    </w:pPr>
  </w:style>
  <w:style w:type="character" w:styleId="FollowedHyperlink">
    <w:name w:val="FollowedHyperlink"/>
    <w:basedOn w:val="DefaultParagraphFont"/>
    <w:uiPriority w:val="99"/>
    <w:semiHidden/>
    <w:unhideWhenUsed/>
    <w:rsid w:val="00B03F2D"/>
    <w:rPr>
      <w:color w:val="7030A0" w:themeColor="followedHyperlink"/>
      <w:u w:val="single"/>
    </w:rPr>
  </w:style>
  <w:style w:type="table" w:customStyle="1" w:styleId="TableGrid2">
    <w:name w:val="Table Grid2"/>
    <w:basedOn w:val="TableGridLight"/>
    <w:next w:val="TableGrid"/>
    <w:uiPriority w:val="39"/>
    <w:rsid w:val="005D5AC4"/>
    <w:rPr>
      <w:rFonts w:ascii="Arial" w:hAnsi="Arial"/>
      <w:sz w:val="18"/>
    </w:rPr>
    <w:tblPr>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Pr>
  </w:style>
  <w:style w:type="paragraph" w:customStyle="1" w:styleId="Bullet1indented5">
    <w:name w:val="Bullet 1 indented .5"/>
    <w:basedOn w:val="Bullet3-3space"/>
    <w:rsid w:val="001C2B58"/>
    <w:pPr>
      <w:spacing w:before="120"/>
      <w:ind w:left="568"/>
    </w:pPr>
  </w:style>
  <w:style w:type="paragraph" w:customStyle="1" w:styleId="Bullet2indented5">
    <w:name w:val="Bullet 2 indented .5"/>
    <w:basedOn w:val="Bullet-indented"/>
    <w:rsid w:val="001C2B58"/>
    <w:pPr>
      <w:ind w:left="72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v9.australiancurriculum.edu.au/f-10-curriculum/learning-areas/english/year-5?view=quick&amp;detailed-content-descriptions=0&amp;hide-ccp=0&amp;hide-gc=0&amp;side-by-side=1&amp;strands-start-index=0&amp;load-extra-subject=ENGENGY5&amp;achievement-standard=6772827b-d263-48ee-a22f-04f7ebe29e9f" TargetMode="External"/><Relationship Id="rId18"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v9.australiancurriculum.edu.au/f-10-curriculum/learning-areas/english/year-5?view=quick&amp;detailed-content-descriptions=0&amp;hide-ccp=0&amp;hide-gc=0&amp;side-by-side=1&amp;strands-start-index=0&amp;subjects-start-index=0&amp;load-extra-subject=ENGENGY5&amp;achievement-standard=c32f4c90-5e91-49c6-8102-ee23d9196de3" TargetMode="External"/><Relationship Id="rId17" Type="http://schemas.openxmlformats.org/officeDocument/2006/relationships/hyperlink" Target="https://det-school.eq.edu.au/p6cpm/english" TargetMode="External"/><Relationship Id="rId2" Type="http://schemas.openxmlformats.org/officeDocument/2006/relationships/customXml" Target="../customXml/item2.xml"/><Relationship Id="rId16" Type="http://schemas.openxmlformats.org/officeDocument/2006/relationships/hyperlink" Target="https://det-school.eq.edu.au/p6cpm/english"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v9.australiancurriculum.edu.au/f-10-curriculum/learning-areas/english/year-5?view=quick&amp;detailed-content-descriptions=0&amp;hide-ccp=0&amp;hide-gc=0&amp;side-by-side=1&amp;strands-start-index=0&amp;subjects-start-index=0&amp;load-extra-subject=ENGENGY5&amp;achievement-standard=3757e14f-b212-4e44-89e6-973fb15597d8"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v9.australiancurriculum.edu.au/f-10-curriculum/learning-areas/english/year-5?view=quick&amp;detailed-content-descriptions=0&amp;hide-ccp=0&amp;hide-gc=0&amp;side-by-side=1&amp;strands-start-index=0&amp;subjects-start-index=0&amp;load-extra-subject=ENGENGY5&amp;achievement-standard=b3e7701d-7673-4c62-a813-daa236fabc23"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English">
      <a:dk1>
        <a:sysClr val="windowText" lastClr="000000"/>
      </a:dk1>
      <a:lt1>
        <a:sysClr val="window" lastClr="FFFFFF"/>
      </a:lt1>
      <a:dk2>
        <a:srgbClr val="000000"/>
      </a:dk2>
      <a:lt2>
        <a:srgbClr val="EEECE1"/>
      </a:lt2>
      <a:accent1>
        <a:srgbClr val="00C1DA"/>
      </a:accent1>
      <a:accent2>
        <a:srgbClr val="CAF1F7"/>
      </a:accent2>
      <a:accent3>
        <a:srgbClr val="ECFAFF"/>
      </a:accent3>
      <a:accent4>
        <a:srgbClr val="FFFFFF"/>
      </a:accent4>
      <a:accent5>
        <a:srgbClr val="FFFFFF"/>
      </a:accent5>
      <a:accent6>
        <a:srgbClr val="FFFFFF"/>
      </a:accent6>
      <a:hlink>
        <a:srgbClr val="0000FF"/>
      </a:hlink>
      <a:folHlink>
        <a:srgbClr val="7030A0"/>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8E99BB53D98B8247B7D293C2F733BD12" ma:contentTypeVersion="14" ma:contentTypeDescription="Create a new document." ma:contentTypeScope="" ma:versionID="bc480d6b37db139162444afa2bad8cf5">
  <xsd:schema xmlns:xsd="http://www.w3.org/2001/XMLSchema" xmlns:xs="http://www.w3.org/2001/XMLSchema" xmlns:p="http://schemas.microsoft.com/office/2006/metadata/properties" xmlns:ns2="8f97a0a0-4809-426f-b6cf-517cf2206d64" xmlns:ns3="b478141e-1202-47ac-8f5c-97382752b83f" targetNamespace="http://schemas.microsoft.com/office/2006/metadata/properties" ma:root="true" ma:fieldsID="595dc573867da2e6cbc77b4f236607d6" ns2:_="" ns3:_="">
    <xsd:import namespace="8f97a0a0-4809-426f-b6cf-517cf2206d64"/>
    <xsd:import namespace="b478141e-1202-47ac-8f5c-97382752b83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97a0a0-4809-426f-b6cf-517cf2206d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673d397c-480d-4149-95e5-be7ffaca688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478141e-1202-47ac-8f5c-97382752b83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e971b7a-1c6f-4ae5-928f-43653cc10ea6}" ma:internalName="TaxCatchAll" ma:showField="CatchAllData" ma:web="b478141e-1202-47ac-8f5c-97382752b83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b478141e-1202-47ac-8f5c-97382752b83f" xsi:nil="true"/>
    <lcf76f155ced4ddcb4097134ff3c332f xmlns="8f97a0a0-4809-426f-b6cf-517cf2206d6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04255A9-102F-498D-B500-8550C263FD2E}">
  <ds:schemaRefs>
    <ds:schemaRef ds:uri="http://schemas.microsoft.com/sharepoint/v3/contenttype/forms"/>
  </ds:schemaRefs>
</ds:datastoreItem>
</file>

<file path=customXml/itemProps2.xml><?xml version="1.0" encoding="utf-8"?>
<ds:datastoreItem xmlns:ds="http://schemas.openxmlformats.org/officeDocument/2006/customXml" ds:itemID="{A104B2C9-94FC-448D-A468-21738ABCFB7C}">
  <ds:schemaRefs>
    <ds:schemaRef ds:uri="http://schemas.openxmlformats.org/officeDocument/2006/bibliography"/>
  </ds:schemaRefs>
</ds:datastoreItem>
</file>

<file path=customXml/itemProps3.xml><?xml version="1.0" encoding="utf-8"?>
<ds:datastoreItem xmlns:ds="http://schemas.openxmlformats.org/officeDocument/2006/customXml" ds:itemID="{3C01F737-2548-4085-A7DC-2961FCB671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97a0a0-4809-426f-b6cf-517cf2206d64"/>
    <ds:schemaRef ds:uri="b478141e-1202-47ac-8f5c-97382752b8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DA5D7AE-1D03-427B-8EE5-4BC07AF6E619}">
  <ds:schemaRefs>
    <ds:schemaRef ds:uri="http://schemas.microsoft.com/office/2006/metadata/properties"/>
    <ds:schemaRef ds:uri="http://schemas.microsoft.com/office/infopath/2007/PartnerControls"/>
    <ds:schemaRef ds:uri="b478141e-1202-47ac-8f5c-97382752b83f"/>
    <ds:schemaRef ds:uri="8f97a0a0-4809-426f-b6cf-517cf2206d64"/>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2311</Words>
  <Characters>13463</Characters>
  <Application>Microsoft Office Word</Application>
  <DocSecurity>0</DocSecurity>
  <Lines>304</Lines>
  <Paragraphs>163</Paragraphs>
  <ScaleCrop>false</ScaleCrop>
  <Company/>
  <LinksUpToDate>false</LinksUpToDate>
  <CharactersWithSpaces>15662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2</cp:revision>
  <dcterms:created xsi:type="dcterms:W3CDTF">2024-12-08T22:47:00Z</dcterms:created>
  <dcterms:modified xsi:type="dcterms:W3CDTF">2026-03-12T01:10:00Z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0x0101008E99BB53D98B8247B7D293C2F733BD12</vt:lpwstr>
  </property>
  <property fmtid="{D5CDD505-2E9C-101B-9397-08002B2CF9AE}" pid="3" name="MediaServiceImageTags">
    <vt:lpwstr/>
  </property>
</Properties>
</file>