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none" w:color="auto" w:sz="0"/>
              <w:bottom w:val="single" w:color="C59B27" w:sz="12"/>
              <w:right w:val="none" w:color="auto" w:sz="0"/>
            </w:tcBorders>
            <w:shd w:fill="1B365D" w:val="clear"/>
            <w:tcMar>
              <w:top w:type="dxa" w:w="260"/>
              <w:left w:type="dxa" w:w="320"/>
              <w:bottom w:type="dxa" w:w="260"/>
              <w:right w:type="dxa" w:w="320"/>
            </w:tcMar>
          </w:tcPr>
          <w:p>
            <w:pPr>
              <w:spacing w:after="80"/>
              <w:jc w:val="center"/>
            </w:pPr>
            <w:r>
              <w:rPr>
                <w:rFonts w:ascii="Arial" w:cs="Arial" w:eastAsia="Arial" w:hAnsi="Arial"/>
                <w:b/>
                <w:bCs/>
                <w:color w:val="FFFFFF"/>
                <w:sz w:val="26"/>
                <w:szCs w:val="26"/>
              </w:rPr>
              <w:t xml:space="preserve">YEAR 5 PERSUASIVE WRITING ASSESSMENT REPORT</w:t>
            </w:r>
          </w:p>
          <w:p>
            <w:pPr>
              <w:spacing w:after="0"/>
              <w:jc w:val="center"/>
            </w:pPr>
            <w:r>
              <w:rPr>
                <w:rFonts w:ascii="Arial" w:cs="Arial" w:eastAsia="Arial" w:hAnsi="Arial"/>
                <w:color w:val="D0DBE5"/>
                <w:sz w:val="19"/>
                <w:szCs w:val="19"/>
              </w:rPr>
              <w:t xml:space="preserve">Australian Curriculum v9 — Unit 3: Express an Opinion (Assessment Task 3)</w:t>
            </w:r>
          </w:p>
        </w:tc>
      </w:tr>
    </w:tbl>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Student Name: </w:t>
            </w:r>
            <w:r>
              <w:rPr>
                <w:rFonts w:ascii="Arial" w:cs="Arial" w:eastAsia="Arial" w:hAnsi="Arial"/>
                <w:color w:val="2D3748"/>
                <w:sz w:val="19"/>
                <w:szCs w:val="19"/>
              </w:rPr>
              <w:t xml:space="preserve">Willow Nicholson</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Assessment Date: </w:t>
            </w:r>
            <w:r>
              <w:rPr>
                <w:rFonts w:ascii="Arial" w:cs="Arial" w:eastAsia="Arial" w:hAnsi="Arial"/>
                <w:color w:val="2D3748"/>
                <w:sz w:val="19"/>
                <w:szCs w:val="19"/>
              </w:rPr>
              <w:t xml:space="preserve">September 2026</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Topic / Proposal: </w:t>
            </w:r>
            <w:r>
              <w:rPr>
                <w:rFonts w:ascii="Arial" w:cs="Arial" w:eastAsia="Arial" w:hAnsi="Arial"/>
                <w:color w:val="2D3748"/>
                <w:sz w:val="19"/>
                <w:szCs w:val="19"/>
              </w:rPr>
              <w:t xml:space="preserve">Orangutan Captivity, Peatland Ecology &amp; Ecotourism Value</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Audience: </w:t>
            </w:r>
            <w:r>
              <w:rPr>
                <w:rFonts w:ascii="Arial" w:cs="Arial" w:eastAsia="Arial" w:hAnsi="Arial"/>
                <w:color w:val="2D3748"/>
                <w:sz w:val="19"/>
                <w:szCs w:val="19"/>
              </w:rPr>
              <w:t xml:space="preserve">Tourists, Zoo Operators &amp; Environmental Decision-Makers</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Word Count: </w:t>
            </w:r>
            <w:r>
              <w:rPr>
                <w:rFonts w:ascii="Arial" w:cs="Arial" w:eastAsia="Arial" w:hAnsi="Arial"/>
                <w:color w:val="2D3748"/>
                <w:sz w:val="19"/>
                <w:szCs w:val="19"/>
              </w:rPr>
              <w:t xml:space="preserve">391 words (Suggested: 200–400 words) words (Suggested: 200–400)</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Assessor: </w:t>
            </w:r>
            <w:r>
              <w:rPr>
                <w:rFonts w:ascii="Arial" w:cs="Arial" w:eastAsia="Arial" w:hAnsi="Arial"/>
                <w:color w:val="2D3748"/>
                <w:sz w:val="19"/>
                <w:szCs w:val="19"/>
              </w:rPr>
              <w:t xml:space="preserve">Classroom Teacher</w:t>
            </w:r>
          </w:p>
        </w:tc>
      </w:tr>
    </w:tbl>
    <w:p>
      <w:pPr>
        <w:spacing w:after="1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OVERALL WRITING</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Holistic Synthesis</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W1: TEXT &amp; AUDIENCE</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Purpose &amp; Stance</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W2: PARAGRAPHS</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Organisation &amp; Cohesion</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W3: LANGUAGE FEATURES</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Sentences &amp; Devices</w:t>
            </w:r>
          </w:p>
        </w:tc>
      </w:tr>
    </w:tbl>
    <w:p>
      <w:pPr>
        <w:spacing w:after="2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Assessor Synthesis &amp; Marking Basis</w:t>
            </w:r>
          </w:p>
        </w:tc>
      </w:tr>
    </w:tbl>
    <w:p>
      <w:pPr>
        <w:spacing w:after="80"/>
      </w:pPr>
    </w:p>
    <w:p>
      <w:pPr>
        <w:spacing w:after="120"/>
      </w:pPr>
      <w:r>
        <w:rPr>
          <w:rFonts w:ascii="Arial" w:cs="Arial" w:eastAsia="Arial" w:hAnsi="Arial"/>
          <w:color w:val="2D3748"/>
          <w:sz w:val="19"/>
          <w:szCs w:val="19"/>
        </w:rPr>
        <w:t xml:space="preserve">Awarded an overall provisional Standard B. The student demonstrates consistent achievement across core criteria, developing a recognisable argument with evidence and cohesive paragraph structure. Holistic judgement synthesises performance across W1, W2, and W3; oral presentation (Part B) is evaluated independently.</w:t>
      </w:r>
    </w:p>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W1: Text, Audience and Development</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"Creates a sequenced written persuasive text for an identified audience on a topic, developing and expanding on ideas and providing supporting details that draw information from sources."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1. Element W1: Text, Audience &amp; Development</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“Creates a sequenced written persuasive text for an identified audience on a topic, developing and expanding on ideas and providing supporting details that draw information from sources.”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*"Creates a sequenced written persuasive text for an identified audience on a topic, developing and expanding on ideas and providing support...</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W2: Paragraphs and Cohesion</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sequenced paragraphs and cohesive devices to organise ideas with topic sentences to guide the reader through the text."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2. Element W2: Paragraphs &amp; Cohesion</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sequenced paragraphs and cohesive devices to organise ideas with topic sentences to guide the reader through the text.”</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*"Uses sequenced paragraphs and cohesive devices to organise ideas with topic sentences to guide the reader through the text."*</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W3: Language Features and Devices</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language features including complex sentences that have expanded noun groups, tenses, topic-specific vocabulary, and literary devices."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3. Element W3: Language Features &amp; Devices</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language features including complex sentences that have expanded noun groups, tenses, topic-specific vocabulary, and literary devices.”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*"Uses language features including complex sentences that have expanded noun groups, tenses, topic-specific vocabulary, and literary devices...</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b/>
                <w:bCs/>
                <w:color w:val="2D3748"/>
                <w:sz w:val="17"/>
                <w:szCs w:val="17"/>
              </w:rPr>
              <w:t xml:space="preserve">Goal 1: Complete Fragmented Dependent Clauses (W3)</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4A5568"/>
                <w:sz w:val="17"/>
                <w:szCs w:val="17"/>
              </w:rPr>
              <w:t xml:space="preserve">“The clearing of rainforest particularly carbon rich peatlands. This leads to loss of biodiversity and the ability of these ecosystems and absorbs carbon.”</w:t>
            </w:r>
          </w:p>
        </w:tc>
        <w:tc>
          <w:tcPr>
            <w:tcW w:type="dxa" w:w="3006"/>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Goal 2: Finish Your Final Concluding Thought (W2)</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“Cutting down the native rainforest to plant palm oil trees”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bl>
    <w:p>
      <w:pPr>
        <w:spacing w:after="140"/>
      </w:pP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Student Feedback &amp; Socratic Coaching Slip</w:t>
            </w:r>
          </w:p>
        </w:tc>
      </w:tr>
    </w:tbl>
    <w:p>
      <w:pPr>
        <w:spacing w:after="1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48C9B0" w:sz="4"/>
              <w:left w:val="single" w:color="48C9B0" w:sz="24"/>
              <w:bottom w:val="single" w:color="48C9B0" w:sz="4"/>
              <w:right w:val="single" w:color="48C9B0" w:sz="4"/>
            </w:tcBorders>
            <w:shd w:fill="E8F8F5" w:val="clear"/>
            <w:tcMar>
              <w:top w:type="dxa" w:w="140"/>
              <w:left w:type="dxa" w:w="200"/>
              <w:bottom w:type="dxa" w:w="140"/>
              <w:right w:type="dxa" w:w="200"/>
            </w:tcMar>
          </w:tcPr>
          <w:p>
            <w:pPr>
              <w:spacing w:after="100"/>
            </w:pPr>
            <w:r>
              <w:rPr>
                <w:rFonts w:ascii="Arial" w:cs="Arial" w:eastAsia="Arial" w:hAnsi="Arial"/>
                <w:b/>
                <w:bCs/>
                <w:color w:val="0E6251"/>
                <w:sz w:val="20"/>
                <w:szCs w:val="20"/>
              </w:rPr>
              <w:t xml:space="preserve">⭐ STARS! (WHAT YOU DID BRILLIANTLY)</w:t>
            </w:r>
          </w:p>
          <w:p>
            <w:pPr>
              <w:pStyle w:val="ListParagraph"/>
              <w:numPr>
                <w:ilvl w:val="0"/>
                <w:numId w:val="1"/>
              </w:numPr>
              <w:spacing w:after="60"/>
            </w:pPr>
            <w:r>
              <w:rPr>
                <w:rFonts w:ascii="Arial" w:cs="Arial" w:eastAsia="Arial" w:hAnsi="Arial"/>
                <w:color w:val="2D3748"/>
                <w:sz w:val="18"/>
                <w:szCs w:val="18"/>
              </w:rPr>
              <w:t xml:space="preserve">Advanced Vocabulary: Phrases like *“substandard holding facilities”* (P2) and *“carbon rich peatlands”* (P4) demonstrate university-level vocabulary that elevates your whole essay.</w:t>
            </w:r>
          </w:p>
          <w:p>
            <w:pPr>
              <w:pStyle w:val="ListParagraph"/>
              <w:numPr>
                <w:ilvl w:val="0"/>
                <w:numId w:val="1"/>
              </w:numPr>
              <w:spacing w:after="60"/>
            </w:pPr>
            <w:r>
              <w:rPr>
                <w:rFonts w:ascii="Arial" w:cs="Arial" w:eastAsia="Arial" w:hAnsi="Arial"/>
                <w:color w:val="2D3748"/>
                <w:sz w:val="18"/>
                <w:szCs w:val="18"/>
              </w:rPr>
              <w:t xml:space="preserve">Compelling Economic Angle: Proving that *“Ecotourism is most valuable when tourists pay to see wild animals in protected national parks”* ($81 billion) (P3) shows incredible persuasive maturity.</w:t>
            </w:r>
          </w:p>
          <w:p>
            <w:pPr>
              <w:pStyle w:val="ListParagraph"/>
              <w:numPr>
                <w:ilvl w:val="0"/>
                <w:numId w:val="1"/>
              </w:numPr>
              <w:spacing w:after="60"/>
            </w:pPr>
            <w:r>
              <w:rPr>
                <w:rFonts w:ascii="Arial" w:cs="Arial" w:eastAsia="Arial" w:hAnsi="Arial"/>
                <w:color w:val="2D3748"/>
                <w:sz w:val="18"/>
                <w:szCs w:val="18"/>
              </w:rPr>
              <w:t xml:space="preserve">Striking Contrast: Comparing happy orangutans swinging through colourful canopies to animals *“stuck in cages laying there on their backs”* (P2) makes the cruelty of captivity unforgettable.</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5DADE2" w:sz="4"/>
              <w:left w:val="single" w:color="5DADE2" w:sz="24"/>
              <w:bottom w:val="single" w:color="5DADE2" w:sz="4"/>
              <w:right w:val="single" w:color="5DADE2" w:sz="4"/>
            </w:tcBorders>
            <w:shd w:fill="EBF5FB" w:val="clear"/>
            <w:tcMar>
              <w:top w:type="dxa" w:w="140"/>
              <w:left w:type="dxa" w:w="200"/>
              <w:bottom w:type="dxa" w:w="140"/>
              <w:right w:type="dxa" w:w="200"/>
            </w:tcMar>
          </w:tcPr>
          <w:p>
            <w:pPr>
              <w:spacing w:after="100"/>
            </w:pPr>
            <w:r>
              <w:rPr>
                <w:rFonts w:ascii="Arial" w:cs="Arial" w:eastAsia="Arial" w:hAnsi="Arial"/>
                <w:b/>
                <w:bCs/>
                <w:color w:val="1B4F72"/>
                <w:sz w:val="20"/>
                <w:szCs w:val="20"/>
              </w:rPr>
              <w:t xml:space="preserve">💫 WISHES! (INQUIRY-BASED GOALS FOR REVISION)</w:t>
            </w:r>
          </w:p>
          <w:p>
            <w:pPr>
              <w:spacing w:after="40" w:before="80"/>
            </w:pPr>
            <w:r>
              <w:rPr>
                <w:rFonts w:ascii="Arial" w:cs="Arial" w:eastAsia="Arial" w:hAnsi="Arial"/>
                <w:b/>
                <w:bCs/>
                <w:color w:val="1B4F72"/>
                <w:sz w:val="18"/>
                <w:szCs w:val="18"/>
              </w:rPr>
              <w:t xml:space="preserve">Goal 1: Complete Fragmented Dependent Clauses (W3)</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"The clearing of rainforest particularly carbon rich peatlands. This leads to loss of biodiversity and the ability of these ecosystems and absorbs carbon."</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Your first sentence has no main verb—it is an incomplete fragment! How could you combine these two sentences into one: 'The clearing of rainforest, particularly carbon-rich peatlands, leads to severe loss of biodiversity'?</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combined this fragment into one complete, grammatically sound sentence.</w:t>
            </w:r>
          </w:p>
          <w:p>
            <w:pPr>
              <w:spacing w:after="40" w:before="80"/>
            </w:pPr>
            <w:r>
              <w:rPr>
                <w:rFonts w:ascii="Arial" w:cs="Arial" w:eastAsia="Arial" w:hAnsi="Arial"/>
                <w:b/>
                <w:bCs/>
                <w:color w:val="1B4F72"/>
                <w:sz w:val="18"/>
                <w:szCs w:val="18"/>
              </w:rPr>
              <w:t xml:space="preserve">Goal 2: Finish Your Final Concluding Thought (W2)</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"Cutting down the native rainforest to plant palm oil trees"</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Your essay ends right in the middle of an action! What must people do about cutting down the native rainforest? Finish this sentence with a high-modality command to your audience.</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completed my final sentence so my essay finishes on a strong, powerful call to action.</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4D03F" w:sz="4"/>
              <w:left w:val="single" w:color="F4D03F" w:sz="24"/>
              <w:bottom w:val="single" w:color="F4D03F" w:sz="4"/>
              <w:right w:val="single" w:color="F4D03F" w:sz="4"/>
            </w:tcBorders>
            <w:shd w:fill="FEF9E7" w:val="clear"/>
            <w:tcMar>
              <w:top w:type="dxa" w:w="140"/>
              <w:left w:type="dxa" w:w="200"/>
              <w:bottom w:type="dxa" w:w="140"/>
              <w:right w:type="dxa" w:w="200"/>
            </w:tcMar>
          </w:tcPr>
          <w:p>
            <w:pPr>
              <w:spacing w:after="100"/>
            </w:pPr>
            <w:r>
              <w:rPr>
                <w:rFonts w:ascii="Arial" w:cs="Arial" w:eastAsia="Arial" w:hAnsi="Arial"/>
                <w:b/>
                <w:bCs/>
                <w:color w:val="7D6608"/>
                <w:sz w:val="20"/>
                <w:szCs w:val="20"/>
              </w:rPr>
              <w:t xml:space="preserve">💡 COACH'S CHALLENGE QUESTION</w:t>
            </w:r>
          </w:p>
          <w:p>
            <w:pPr>
              <w:spacing w:after="60"/>
            </w:pPr>
            <w:r>
              <w:rPr>
                <w:rFonts w:ascii="Arial" w:cs="Arial" w:eastAsia="Arial" w:hAnsi="Arial"/>
                <w:color w:val="2D3748"/>
                <w:sz w:val="18"/>
                <w:szCs w:val="18"/>
              </w:rPr>
              <w:t xml:space="preserve">In P6 you write: 'Palm oil should not be cut down'. Notice that palm oil is the liquid product inside the fruit, while the palm tree or rainforest is what gets cut down! How will fixing this noun make your science completely accurate?</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Supplementary Diagnostic Observations</w:t>
            </w:r>
          </w:p>
        </w:tc>
      </w:tr>
    </w:tbl>
    <w:p>
      <w:pPr>
        <w:spacing w:after="80"/>
      </w:pPr>
    </w:p>
    <w:p>
      <w:pPr>
        <w:spacing w:after="60"/>
      </w:pPr>
      <w:r>
        <w:rPr>
          <w:rFonts w:ascii="Arial" w:cs="Arial" w:eastAsia="Arial" w:hAnsi="Arial"/>
          <w:b/>
          <w:bCs/>
          <w:color w:val="1B365D"/>
          <w:sz w:val="18"/>
          <w:szCs w:val="18"/>
        </w:rPr>
        <w:t xml:space="preserve">• Spelling Monitoring Strategy: </w:t>
      </w:r>
      <w:r>
        <w:rPr>
          <w:rFonts w:ascii="Arial" w:cs="Arial" w:eastAsia="Arial" w:hAnsi="Arial"/>
          <w:color w:val="2D3748"/>
          <w:sz w:val="18"/>
          <w:szCs w:val="18"/>
        </w:rPr>
        <w:t xml:space="preserve">Demonstrating solid phonological and morphemic spelling patterns on key curriculum vocabulary. Minor consolidation recommended on verb vs noun distinctions ('breathe' vs 'breath').</w:t>
      </w:r>
    </w:p>
    <w:p>
      <w:pPr>
        <w:spacing w:after="60"/>
      </w:pPr>
      <w:r>
        <w:rPr>
          <w:rFonts w:ascii="Arial" w:cs="Arial" w:eastAsia="Arial" w:hAnsi="Arial"/>
          <w:b/>
          <w:bCs/>
          <w:color w:val="1B365D"/>
          <w:sz w:val="18"/>
          <w:szCs w:val="18"/>
        </w:rPr>
        <w:t xml:space="preserve">• Punctuation &amp; Syntax Conventions: </w:t>
      </w:r>
      <w:r>
        <w:rPr>
          <w:rFonts w:ascii="Arial" w:cs="Arial" w:eastAsia="Arial" w:hAnsi="Arial"/>
          <w:color w:val="2D3748"/>
          <w:sz w:val="18"/>
          <w:szCs w:val="18"/>
        </w:rPr>
        <w:t xml:space="preserve">Capital letters and full stops generally secure. Review comma placement following introductory dependent clauses.</w:t>
      </w:r>
    </w:p>
    <w:p>
      <w:pPr>
        <w:spacing w:after="60"/>
      </w:pPr>
      <w:r>
        <w:rPr>
          <w:rFonts w:ascii="Arial" w:cs="Arial" w:eastAsia="Arial" w:hAnsi="Arial"/>
          <w:b/>
          <w:bCs/>
          <w:color w:val="1B365D"/>
          <w:sz w:val="18"/>
          <w:szCs w:val="18"/>
        </w:rPr>
        <w:t xml:space="preserve">• Text Length &amp; Focus: </w:t>
      </w:r>
      <w:r>
        <w:rPr>
          <w:rFonts w:ascii="Arial" w:cs="Arial" w:eastAsia="Arial" w:hAnsi="Arial"/>
          <w:color w:val="2D3748"/>
          <w:sz w:val="18"/>
          <w:szCs w:val="18"/>
        </w:rPr>
        <w:t xml:space="preserve">Text measures approximately 391 words (Suggested: 200–400 words) words (within the suggested 200–400 word guideline). Focus is maintained without unnecessary repetition.</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A5568"/>
        <w:sz w:val="16"/>
        <w:szCs w:val="16"/>
      </w:rPr>
      <w:t xml:space="preserve">Student: Willow Nicholson | Date: September 2026</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Arial" w:cs="Arial" w:eastAsia="Arial" w:hAnsi="Arial"/>
        <w:color w:val="4A5568"/>
        <w:sz w:val="16"/>
        <w:szCs w:val="16"/>
      </w:rPr>
      <w:t xml:space="preserve">Year 5 English Unit 3 — Persuasive Writing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2026-09-09T02:45:52.338Z</dcterms:created>
  <dcterms:modified xsi:type="dcterms:W3CDTF">2026-09-09T02:45:52.339Z</dcterms:modified>
</cp:coreProperties>
</file>

<file path=docProps/custom.xml><?xml version="1.0" encoding="utf-8"?>
<Properties xmlns="http://schemas.openxmlformats.org/officeDocument/2006/custom-properties" xmlns:vt="http://schemas.openxmlformats.org/officeDocument/2006/docPropsVTypes"/>
</file>