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none" w:color="auto" w:sz="0"/>
              <w:left w:val="none" w:color="auto" w:sz="0"/>
              <w:bottom w:val="single" w:color="C59B27" w:sz="12"/>
              <w:right w:val="none" w:color="auto" w:sz="0"/>
            </w:tcBorders>
            <w:shd w:fill="1B365D" w:val="clear"/>
            <w:tcMar>
              <w:top w:type="dxa" w:w="260"/>
              <w:left w:type="dxa" w:w="320"/>
              <w:bottom w:type="dxa" w:w="260"/>
              <w:right w:type="dxa" w:w="32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YEAR 5 PERSUASIVE WRITING ASSESSMENT REPORT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D0DBE5"/>
                <w:sz w:val="19"/>
                <w:szCs w:val="19"/>
              </w:rPr>
              <w:t xml:space="preserve">Australian Curriculum v9 — Unit 3: Express an Opinion (Assessment Task 3)</w:t>
            </w:r>
          </w:p>
        </w:tc>
      </w:tr>
    </w:tbl>
    <w:p>
      <w:pPr>
        <w:spacing w:after="120"/>
      </w:pP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03"/>
        <w:gridCol w:w="5103"/>
      </w:tblGrid>
      <w:tr>
        <w:tc>
          <w:tcPr>
            <w:tcW w:type="dxa" w:w="5103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65D"/>
                <w:sz w:val="19"/>
                <w:szCs w:val="19"/>
              </w:rPr>
              <w:t xml:space="preserve">Student Name: </w:t>
            </w: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Year 5 Student</w:t>
            </w:r>
          </w:p>
        </w:tc>
        <w:tc>
          <w:tcPr>
            <w:tcW w:type="dxa" w:w="5103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65D"/>
                <w:sz w:val="19"/>
                <w:szCs w:val="19"/>
              </w:rPr>
              <w:t xml:space="preserve">Assessment Date: </w:t>
            </w: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September 2026</w:t>
            </w:r>
          </w:p>
        </w:tc>
      </w:tr>
      <w:tr>
        <w:tc>
          <w:tcPr>
            <w:tcW w:type="dxa" w:w="5103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65D"/>
                <w:sz w:val="19"/>
                <w:szCs w:val="19"/>
              </w:rPr>
              <w:t xml:space="preserve">Topic / Proposal: </w:t>
            </w: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Palm Oil &amp; Rainforest Conservation</w:t>
            </w:r>
          </w:p>
        </w:tc>
        <w:tc>
          <w:tcPr>
            <w:tcW w:type="dxa" w:w="5103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65D"/>
                <w:sz w:val="19"/>
                <w:szCs w:val="19"/>
              </w:rPr>
              <w:t xml:space="preserve">Audience: </w:t>
            </w: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Identified Audience (School Community)</w:t>
            </w:r>
          </w:p>
        </w:tc>
      </w:tr>
      <w:tr>
        <w:tc>
          <w:tcPr>
            <w:tcW w:type="dxa" w:w="5103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65D"/>
                <w:sz w:val="19"/>
                <w:szCs w:val="19"/>
              </w:rPr>
              <w:t xml:space="preserve">Word Count: </w:t>
            </w: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385 words (Suggested: 200–400)</w:t>
            </w:r>
          </w:p>
        </w:tc>
        <w:tc>
          <w:tcPr>
            <w:tcW w:type="dxa" w:w="5103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65D"/>
                <w:sz w:val="19"/>
                <w:szCs w:val="19"/>
              </w:rPr>
              <w:t xml:space="preserve">Assessor: </w:t>
            </w: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Classroom Teacher</w:t>
            </w:r>
          </w:p>
        </w:tc>
      </w:tr>
    </w:tbl>
    <w:p>
      <w:pPr>
        <w:spacing w:after="160"/>
      </w:pP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  <w:tcBorders>
              <w:top w:val="single" w:color="AED6F1" w:sz="12"/>
              <w:left w:val="single" w:color="AED6F1" w:sz="4"/>
              <w:bottom w:val="single" w:color="AED6F1" w:sz="4"/>
              <w:right w:val="single" w:color="AED6F1" w:sz="4"/>
            </w:tcBorders>
            <w:shd w:fill="EBF5FB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4A5568"/>
                <w:sz w:val="16"/>
                <w:szCs w:val="16"/>
              </w:rPr>
              <w:t xml:space="preserve">OVERALL WRITING</w:t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26"/>
                <w:szCs w:val="26"/>
              </w:rPr>
              <w:t xml:space="preserve">STANDARD B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1B4F72"/>
                <w:sz w:val="16"/>
                <w:szCs w:val="16"/>
              </w:rPr>
              <w:t xml:space="preserve">Holistic Synthesis</w:t>
            </w:r>
          </w:p>
        </w:tc>
        <w:tc>
          <w:tcPr>
            <w:tcW w:type="dxa" w:w="2551"/>
            <w:tcBorders>
              <w:top w:val="single" w:color="F9E79F" w:sz="12"/>
              <w:left w:val="single" w:color="F9E79F" w:sz="4"/>
              <w:bottom w:val="single" w:color="F9E79F" w:sz="4"/>
              <w:right w:val="single" w:color="F9E79F" w:sz="4"/>
            </w:tcBorders>
            <w:shd w:fill="FEF9E7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4A5568"/>
                <w:sz w:val="16"/>
                <w:szCs w:val="16"/>
              </w:rPr>
              <w:t xml:space="preserve">W1: TEXT &amp; AUDIENCE</w:t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7D6608"/>
                <w:sz w:val="26"/>
                <w:szCs w:val="26"/>
              </w:rPr>
              <w:t xml:space="preserve">STANDARD C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7D6608"/>
                <w:sz w:val="16"/>
                <w:szCs w:val="16"/>
              </w:rPr>
              <w:t xml:space="preserve">Purpose &amp; Stance</w:t>
            </w:r>
          </w:p>
        </w:tc>
        <w:tc>
          <w:tcPr>
            <w:tcW w:type="dxa" w:w="2551"/>
            <w:tcBorders>
              <w:top w:val="single" w:color="AED6F1" w:sz="12"/>
              <w:left w:val="single" w:color="AED6F1" w:sz="4"/>
              <w:bottom w:val="single" w:color="AED6F1" w:sz="4"/>
              <w:right w:val="single" w:color="AED6F1" w:sz="4"/>
            </w:tcBorders>
            <w:shd w:fill="EBF5FB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4A5568"/>
                <w:sz w:val="16"/>
                <w:szCs w:val="16"/>
              </w:rPr>
              <w:t xml:space="preserve">W2: PARAGRAPHS</w:t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26"/>
                <w:szCs w:val="26"/>
              </w:rPr>
              <w:t xml:space="preserve">STANDARD B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1B4F72"/>
                <w:sz w:val="16"/>
                <w:szCs w:val="16"/>
              </w:rPr>
              <w:t xml:space="preserve">Organisation &amp; Cohesion</w:t>
            </w:r>
          </w:p>
        </w:tc>
        <w:tc>
          <w:tcPr>
            <w:tcW w:type="dxa" w:w="2551"/>
            <w:tcBorders>
              <w:top w:val="single" w:color="F9E79F" w:sz="12"/>
              <w:left w:val="single" w:color="F9E79F" w:sz="4"/>
              <w:bottom w:val="single" w:color="F9E79F" w:sz="4"/>
              <w:right w:val="single" w:color="F9E79F" w:sz="4"/>
            </w:tcBorders>
            <w:shd w:fill="FEF9E7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4A5568"/>
                <w:sz w:val="16"/>
                <w:szCs w:val="16"/>
              </w:rPr>
              <w:t xml:space="preserve">W3: LANGUAGE FEATURES</w:t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7D6608"/>
                <w:sz w:val="26"/>
                <w:szCs w:val="26"/>
              </w:rPr>
              <w:t xml:space="preserve">STANDARD C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7D6608"/>
                <w:sz w:val="16"/>
                <w:szCs w:val="16"/>
              </w:rPr>
              <w:t xml:space="preserve">Sentences &amp; Devices</w:t>
            </w:r>
          </w:p>
        </w:tc>
      </w:tr>
    </w:tbl>
    <w:p>
      <w:pPr>
        <w:spacing w:after="200"/>
      </w:pP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none" w:color="auto" w:sz="0"/>
              <w:left w:val="single" w:color="1B365D" w:sz="24"/>
              <w:bottom w:val="single" w:color="CBD5E0" w:sz="4"/>
              <w:right w:val="none" w:color="auto" w:sz="0"/>
            </w:tcBorders>
            <w:shd w:fill="F7FAF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65D"/>
                <w:sz w:val="22"/>
                <w:szCs w:val="22"/>
              </w:rPr>
              <w:t xml:space="preserve">Assessor Synthesis &amp; Marking Basis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color w:val="2D3748"/>
          <w:sz w:val="19"/>
          <w:szCs w:val="19"/>
        </w:rPr>
        <w:t xml:space="preserve">Awarded an overall provisional Standard B. The student demonstrates consistent achievement across core criteria, developing a recognisable argument with evidence and cohesive paragraph structure. Holistic judgement synthesises performance across W1, W2, and W3; oral presentation (Part B) is evaluated independently.</w:t>
      </w:r>
    </w:p>
    <w:p>
      <w:pPr>
        <w:spacing w:after="120"/>
      </w:pP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none" w:color="auto" w:sz="0"/>
              <w:left w:val="single" w:color="1B365D" w:sz="24"/>
              <w:bottom w:val="single" w:color="CBD5E0" w:sz="4"/>
              <w:right w:val="none" w:color="auto" w:sz="0"/>
            </w:tcBorders>
            <w:shd w:fill="F7FAF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65D"/>
                <w:sz w:val="22"/>
                <w:szCs w:val="22"/>
              </w:rPr>
              <w:t xml:space="preserve">Element W1: Text, Audience and Development</w:t>
            </w:r>
            <w:r>
              <w:t xml:space="preserve">   </w:t>
            </w:r>
            <w:r>
              <w:rPr>
                <w:rFonts w:ascii="Arial" w:cs="Arial" w:eastAsia="Arial" w:hAnsi="Arial"/>
                <w:b/>
                <w:bCs/>
                <w:color w:val="7D6608"/>
                <w:sz w:val="19"/>
                <w:szCs w:val="19"/>
              </w:rPr>
              <w:t xml:space="preserve"> [STANDARD C] 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1B365D"/>
          <w:sz w:val="18"/>
          <w:szCs w:val="18"/>
        </w:rPr>
        <w:t xml:space="preserve">Awarded Descriptor: </w:t>
      </w:r>
      <w:r>
        <w:rPr>
          <w:rFonts w:ascii="Arial" w:cs="Arial" w:eastAsia="Arial" w:hAnsi="Arial"/>
          <w:color w:val="4A5568"/>
          <w:sz w:val="18"/>
          <w:szCs w:val="18"/>
        </w:rPr>
        <w:t xml:space="preserve">"Creates a written persuasive text for an identified audience, developing and expanding on ideas with supporting details on a topic."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3600"/>
        <w:gridCol w:w="3006"/>
      </w:tblGrid>
      <w:tr>
        <w:tc>
          <w:tcPr>
            <w:tcW w:type="dxa" w:w="2200"/>
            <w:tcBorders>
              <w:top w:val="single" w:color="10223B" w:sz="4"/>
              <w:left w:val="single" w:color="10223B" w:sz="4"/>
              <w:bottom w:val="single" w:color="10223B" w:sz="4"/>
              <w:right w:val="single" w:color="10223B" w:sz="4"/>
            </w:tcBorders>
            <w:shd w:fill="2C3E50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Rubric Component</w:t>
            </w:r>
          </w:p>
        </w:tc>
        <w:tc>
          <w:tcPr>
            <w:tcW w:type="dxa" w:w="1400"/>
            <w:tcBorders>
              <w:top w:val="single" w:color="10223B" w:sz="4"/>
              <w:left w:val="single" w:color="10223B" w:sz="4"/>
              <w:bottom w:val="single" w:color="10223B" w:sz="4"/>
              <w:right w:val="single" w:color="10223B" w:sz="4"/>
            </w:tcBorders>
            <w:shd w:fill="2C3E50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Achievement Status</w:t>
            </w:r>
          </w:p>
        </w:tc>
        <w:tc>
          <w:tcPr>
            <w:tcW w:type="dxa" w:w="3600"/>
            <w:tcBorders>
              <w:top w:val="single" w:color="10223B" w:sz="4"/>
              <w:left w:val="single" w:color="10223B" w:sz="4"/>
              <w:bottom w:val="single" w:color="10223B" w:sz="4"/>
              <w:right w:val="single" w:color="10223B" w:sz="4"/>
            </w:tcBorders>
            <w:shd w:fill="2C3E50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Quoted Student Evidence</w:t>
            </w:r>
          </w:p>
        </w:tc>
        <w:tc>
          <w:tcPr>
            <w:tcW w:type="dxa" w:w="3006"/>
            <w:tcBorders>
              <w:top w:val="single" w:color="10223B" w:sz="4"/>
              <w:left w:val="single" w:color="10223B" w:sz="4"/>
              <w:bottom w:val="single" w:color="10223B" w:sz="4"/>
              <w:right w:val="single" w:color="10223B" w:sz="4"/>
            </w:tcBorders>
            <w:shd w:fill="2C3E50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Assessor Analysis &amp; Commentary</w:t>
            </w:r>
          </w:p>
        </w:tc>
      </w:tr>
      <w:tr>
        <w:tc>
          <w:tcPr>
            <w:tcW w:type="dxa" w:w="2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7"/>
                <w:szCs w:val="17"/>
              </w:rPr>
              <w:t xml:space="preserve">Persuasive purpose and position</w:t>
            </w:r>
          </w:p>
        </w:tc>
        <w:tc>
          <w:tcPr>
            <w:tcW w:type="dxa" w:w="14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8F8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6251"/>
                <w:sz w:val="16"/>
                <w:szCs w:val="16"/>
              </w:rPr>
              <w:t xml:space="preserve">Demonstrated</w:t>
            </w:r>
          </w:p>
        </w:tc>
        <w:tc>
          <w:tcPr>
            <w:tcW w:type="dxa" w:w="36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“we should stop palm oil plantation”</w:t>
            </w:r>
          </w:p>
        </w:tc>
        <w:tc>
          <w:tcPr>
            <w:tcW w:type="dxa" w:w="300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7"/>
                <w:szCs w:val="17"/>
              </w:rPr>
              <w:t xml:space="preserve">P1 states, “we should stop palm oil plantation”. P6 reinforces the position: “We ought to use everything in our power to save the orangutans from this danger.” These establish the ...</w:t>
            </w:r>
          </w:p>
        </w:tc>
      </w:tr>
      <w:tr>
        <w:tc>
          <w:tcPr>
            <w:tcW w:type="dxa" w:w="2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7"/>
                <w:szCs w:val="17"/>
              </w:rPr>
              <w:t xml:space="preserve">Identified audience and adaptation</w:t>
            </w:r>
          </w:p>
        </w:tc>
        <w:tc>
          <w:tcPr>
            <w:tcW w:type="dxa" w:w="14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EF9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6608"/>
                <w:sz w:val="16"/>
                <w:szCs w:val="16"/>
              </w:rPr>
              <w:t xml:space="preserve">Partly demonstrated</w:t>
            </w:r>
          </w:p>
        </w:tc>
        <w:tc>
          <w:tcPr>
            <w:tcW w:type="dxa" w:w="36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“Picture this”</w:t>
            </w:r>
          </w:p>
        </w:tc>
        <w:tc>
          <w:tcPr>
            <w:tcW w:type="dxa" w:w="300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7"/>
                <w:szCs w:val="17"/>
              </w:rPr>
              <w:t xml:space="preserve">P1 opens with “Picture this”, drawing readers into a shared imagined scene. P4 appeals to personal consequences through “the forest that feeds everyone in your family”. P6 uses the...</w:t>
            </w:r>
          </w:p>
        </w:tc>
      </w:tr>
      <w:tr>
        <w:tc>
          <w:tcPr>
            <w:tcW w:type="dxa" w:w="2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7"/>
                <w:szCs w:val="17"/>
              </w:rPr>
              <w:t xml:space="preserve">Text sequence</w:t>
            </w:r>
          </w:p>
        </w:tc>
        <w:tc>
          <w:tcPr>
            <w:tcW w:type="dxa" w:w="14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8F8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6251"/>
                <w:sz w:val="16"/>
                <w:szCs w:val="16"/>
              </w:rPr>
              <w:t xml:space="preserve">Demonstrated</w:t>
            </w:r>
          </w:p>
        </w:tc>
        <w:tc>
          <w:tcPr>
            <w:tcW w:type="dxa" w:w="36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“Firstly”</w:t>
            </w:r>
          </w:p>
        </w:tc>
        <w:tc>
          <w:tcPr>
            <w:tcW w:type="dxa" w:w="300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7"/>
                <w:szCs w:val="17"/>
              </w:rPr>
              <w:t xml:space="preserve">P2–P5 progress through “Firstly”, “Secondly”, “Thirdly” and “Fourth”, followed by “In conclusion” in P6. The text has an opening, supporting arguments, an opposing economic viewpoi...</w:t>
            </w:r>
          </w:p>
        </w:tc>
      </w:tr>
      <w:tr>
        <w:tc>
          <w:tcPr>
            <w:tcW w:type="dxa" w:w="2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7"/>
                <w:szCs w:val="17"/>
              </w:rPr>
              <w:t xml:space="preserve">Developing and expanding ideas</w:t>
            </w:r>
          </w:p>
        </w:tc>
        <w:tc>
          <w:tcPr>
            <w:tcW w:type="dxa" w:w="14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8F8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6251"/>
                <w:sz w:val="16"/>
                <w:szCs w:val="16"/>
              </w:rPr>
              <w:t xml:space="preserve">Demonstrated</w:t>
            </w:r>
          </w:p>
        </w:tc>
        <w:tc>
          <w:tcPr>
            <w:tcW w:type="dxa" w:w="36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“Also, tractors pack down the earth, which commonly stops water from sinking in and it also increases runoff.”</w:t>
            </w:r>
          </w:p>
        </w:tc>
        <w:tc>
          <w:tcPr>
            <w:tcW w:type="dxa" w:w="300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7"/>
                <w:szCs w:val="17"/>
              </w:rPr>
              <w:t xml:space="preserve">P4 explains a process rather than simply asserting harm: “Also, tractors pack down the earth, which commonly stops water from sinking in and it also increases runoff.” The writer c...</w:t>
            </w:r>
          </w:p>
        </w:tc>
      </w:tr>
      <w:tr>
        <w:tc>
          <w:tcPr>
            <w:tcW w:type="dxa" w:w="2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7"/>
                <w:szCs w:val="17"/>
              </w:rPr>
              <w:t xml:space="preserve">Supporting details</w:t>
            </w:r>
          </w:p>
        </w:tc>
        <w:tc>
          <w:tcPr>
            <w:tcW w:type="dxa" w:w="14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8F8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6251"/>
                <w:sz w:val="16"/>
                <w:szCs w:val="16"/>
              </w:rPr>
              <w:t xml:space="preserve">Demonstrated, with uneven quality</w:t>
            </w:r>
          </w:p>
        </w:tc>
        <w:tc>
          <w:tcPr>
            <w:tcW w:type="dxa" w:w="36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“Bulldozers are stripping tree cover and rich topsoil away during heavy tropical rains.”</w:t>
            </w:r>
          </w:p>
        </w:tc>
        <w:tc>
          <w:tcPr>
            <w:tcW w:type="dxa" w:w="300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7"/>
                <w:szCs w:val="17"/>
              </w:rPr>
              <w:t xml:space="preserve">P4 gives concrete physical details: “Bulldozers are stripping tree cover and rich topsoil away during heavy tropical rains.” These details help the reader picture the process behin...</w:t>
            </w:r>
          </w:p>
        </w:tc>
      </w:tr>
      <w:tr>
        <w:tc>
          <w:tcPr>
            <w:tcW w:type="dxa" w:w="2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7"/>
                <w:szCs w:val="17"/>
              </w:rPr>
              <w:t xml:space="preserve">Information drawn from sources</w:t>
            </w:r>
          </w:p>
        </w:tc>
        <w:tc>
          <w:tcPr>
            <w:tcW w:type="dxa" w:w="14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3748"/>
                <w:sz w:val="16"/>
                <w:szCs w:val="16"/>
              </w:rPr>
              <w:t xml:space="preserve">Demonstrated attribution; accuracy not assessable</w:t>
            </w:r>
          </w:p>
        </w:tc>
        <w:tc>
          <w:tcPr>
            <w:tcW w:type="dxa" w:w="36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“Greenpeace says that palm oil plantations are created through clearing tropical rainforest or agricultural land.”</w:t>
            </w:r>
          </w:p>
        </w:tc>
        <w:tc>
          <w:tcPr>
            <w:tcW w:type="dxa" w:w="300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7"/>
                <w:szCs w:val="17"/>
              </w:rPr>
              <w:t xml:space="preserve">P3 states, “Greenpeace says that palm oil plantations are created through clearing tropical rainforest or agricultural land.” P4 begins, “WWF Australia says that, if we keep doing ...</w:t>
            </w:r>
          </w:p>
        </w:tc>
      </w:tr>
      <w:tr>
        <w:tc>
          <w:tcPr>
            <w:tcW w:type="dxa" w:w="2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7"/>
                <w:szCs w:val="17"/>
              </w:rPr>
              <w:t xml:space="preserve">Detail and whole</w:t>
            </w:r>
          </w:p>
        </w:tc>
        <w:tc>
          <w:tcPr>
            <w:tcW w:type="dxa" w:w="14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EF9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6608"/>
                <w:sz w:val="16"/>
                <w:szCs w:val="16"/>
              </w:rPr>
              <w:t xml:space="preserve">text cohesion at A - Partly demonstrated</w:t>
            </w:r>
          </w:p>
        </w:tc>
        <w:tc>
          <w:tcPr>
            <w:tcW w:type="dxa" w:w="36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“We need to stop oil plantations”</w:t>
            </w:r>
          </w:p>
        </w:tc>
        <w:tc>
          <w:tcPr>
            <w:tcW w:type="dxa" w:w="300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7"/>
                <w:szCs w:val="17"/>
              </w:rPr>
              <w:t xml:space="preserve">P4 provides sustained detail, and P6 returns to the main environmental concerns. However, P1 introduces many arguments before the body develops them, while P3 moves from habitat lo...</w:t>
            </w:r>
          </w:p>
        </w:tc>
      </w:tr>
    </w:tbl>
    <w:p>
      <w:pPr>
        <w:spacing w:after="140"/>
      </w:pP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none" w:color="auto" w:sz="0"/>
              <w:left w:val="single" w:color="1B365D" w:sz="24"/>
              <w:bottom w:val="single" w:color="CBD5E0" w:sz="4"/>
              <w:right w:val="none" w:color="auto" w:sz="0"/>
            </w:tcBorders>
            <w:shd w:fill="F7FAF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65D"/>
                <w:sz w:val="22"/>
                <w:szCs w:val="22"/>
              </w:rPr>
              <w:t xml:space="preserve">Element W2: Paragraphs and Cohesion</w:t>
            </w:r>
            <w:r>
              <w:t xml:space="preserve">   </w:t>
            </w:r>
            <w:r>
              <w:rPr>
                <w:rFonts w:ascii="Arial" w:cs="Arial" w:eastAsia="Arial" w:hAnsi="Arial"/>
                <w:b/>
                <w:bCs/>
                <w:color w:val="1B4F72"/>
                <w:sz w:val="19"/>
                <w:szCs w:val="19"/>
              </w:rPr>
              <w:t xml:space="preserve"> [STANDARD B] 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1B365D"/>
          <w:sz w:val="18"/>
          <w:szCs w:val="18"/>
        </w:rPr>
        <w:t xml:space="preserve">Awarded Descriptor: </w:t>
      </w:r>
      <w:r>
        <w:rPr>
          <w:rFonts w:ascii="Arial" w:cs="Arial" w:eastAsia="Arial" w:hAnsi="Arial"/>
          <w:color w:val="4A5568"/>
          <w:sz w:val="18"/>
          <w:szCs w:val="18"/>
        </w:rPr>
        <w:t xml:space="preserve">"Uses sequenced paragraphs and cohesive devices to organise ideas with topic sentences to guide the reader through the text."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3600"/>
        <w:gridCol w:w="3006"/>
      </w:tblGrid>
      <w:tr>
        <w:tc>
          <w:tcPr>
            <w:tcW w:type="dxa" w:w="2200"/>
            <w:tcBorders>
              <w:top w:val="single" w:color="10223B" w:sz="4"/>
              <w:left w:val="single" w:color="10223B" w:sz="4"/>
              <w:bottom w:val="single" w:color="10223B" w:sz="4"/>
              <w:right w:val="single" w:color="10223B" w:sz="4"/>
            </w:tcBorders>
            <w:shd w:fill="2C3E50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Rubric Component</w:t>
            </w:r>
          </w:p>
        </w:tc>
        <w:tc>
          <w:tcPr>
            <w:tcW w:type="dxa" w:w="1400"/>
            <w:tcBorders>
              <w:top w:val="single" w:color="10223B" w:sz="4"/>
              <w:left w:val="single" w:color="10223B" w:sz="4"/>
              <w:bottom w:val="single" w:color="10223B" w:sz="4"/>
              <w:right w:val="single" w:color="10223B" w:sz="4"/>
            </w:tcBorders>
            <w:shd w:fill="2C3E50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Achievement Status</w:t>
            </w:r>
          </w:p>
        </w:tc>
        <w:tc>
          <w:tcPr>
            <w:tcW w:type="dxa" w:w="3600"/>
            <w:tcBorders>
              <w:top w:val="single" w:color="10223B" w:sz="4"/>
              <w:left w:val="single" w:color="10223B" w:sz="4"/>
              <w:bottom w:val="single" w:color="10223B" w:sz="4"/>
              <w:right w:val="single" w:color="10223B" w:sz="4"/>
            </w:tcBorders>
            <w:shd w:fill="2C3E50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Quoted Student Evidence</w:t>
            </w:r>
          </w:p>
        </w:tc>
        <w:tc>
          <w:tcPr>
            <w:tcW w:type="dxa" w:w="3006"/>
            <w:tcBorders>
              <w:top w:val="single" w:color="10223B" w:sz="4"/>
              <w:left w:val="single" w:color="10223B" w:sz="4"/>
              <w:bottom w:val="single" w:color="10223B" w:sz="4"/>
              <w:right w:val="single" w:color="10223B" w:sz="4"/>
            </w:tcBorders>
            <w:shd w:fill="2C3E50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Assessor Analysis &amp; Commentary</w:t>
            </w:r>
          </w:p>
        </w:tc>
      </w:tr>
      <w:tr>
        <w:tc>
          <w:tcPr>
            <w:tcW w:type="dxa" w:w="2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7"/>
                <w:szCs w:val="17"/>
              </w:rPr>
              <w:t xml:space="preserve">Paragraphing and organisation</w:t>
            </w:r>
          </w:p>
        </w:tc>
        <w:tc>
          <w:tcPr>
            <w:tcW w:type="dxa" w:w="14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8F8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6251"/>
                <w:sz w:val="16"/>
                <w:szCs w:val="16"/>
              </w:rPr>
              <w:t xml:space="preserve">Demonstrated</w:t>
            </w:r>
          </w:p>
        </w:tc>
        <w:tc>
          <w:tcPr>
            <w:tcW w:type="dxa" w:w="36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“Fourth, the Indonesian government strongly defends palm oil because it is a vital economic engine and renewable sources of energy.”</w:t>
            </w:r>
          </w:p>
        </w:tc>
        <w:tc>
          <w:tcPr>
            <w:tcW w:type="dxa" w:w="300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7"/>
                <w:szCs w:val="17"/>
              </w:rPr>
              <w:t xml:space="preserve">The six paragraphs separate the opening, body arguments and conclusion. P5 starts, “Fourth, the Indonesian government strongly defends palm oil because it is a vital economic engin...</w:t>
            </w:r>
          </w:p>
        </w:tc>
      </w:tr>
      <w:tr>
        <w:tc>
          <w:tcPr>
            <w:tcW w:type="dxa" w:w="2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7"/>
                <w:szCs w:val="17"/>
              </w:rPr>
              <w:t xml:space="preserve">Development within paragraphs</w:t>
            </w:r>
          </w:p>
        </w:tc>
        <w:tc>
          <w:tcPr>
            <w:tcW w:type="dxa" w:w="14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EF9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6608"/>
                <w:sz w:val="16"/>
                <w:szCs w:val="16"/>
              </w:rPr>
              <w:t xml:space="preserve">Partly demonstrated</w:t>
            </w:r>
          </w:p>
        </w:tc>
        <w:tc>
          <w:tcPr>
            <w:tcW w:type="dxa" w:w="36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“serious health problems”</w:t>
            </w:r>
          </w:p>
        </w:tc>
        <w:tc>
          <w:tcPr>
            <w:tcW w:type="dxa" w:w="300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7"/>
                <w:szCs w:val="17"/>
              </w:rPr>
              <w:t xml:space="preserve">P4 develops a coherent erosion discussion through tree cover, bare soil, roots, compaction and runoff. P2 starts with “serious health problems” but later shifts to polluted water, ...</w:t>
            </w:r>
          </w:p>
        </w:tc>
      </w:tr>
      <w:tr>
        <w:tc>
          <w:tcPr>
            <w:tcW w:type="dxa" w:w="2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7"/>
                <w:szCs w:val="17"/>
              </w:rPr>
              <w:t xml:space="preserve">Paragraph sequence</w:t>
            </w:r>
          </w:p>
        </w:tc>
        <w:tc>
          <w:tcPr>
            <w:tcW w:type="dxa" w:w="14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8F8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6251"/>
                <w:sz w:val="16"/>
                <w:szCs w:val="16"/>
              </w:rPr>
              <w:t xml:space="preserve">Demonstrated</w:t>
            </w:r>
          </w:p>
        </w:tc>
        <w:tc>
          <w:tcPr>
            <w:tcW w:type="dxa" w:w="36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—</w:t>
            </w:r>
          </w:p>
        </w:tc>
        <w:tc>
          <w:tcPr>
            <w:tcW w:type="dxa" w:w="300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7"/>
                <w:szCs w:val="17"/>
              </w:rPr>
              <w:t xml:space="preserve">The numbered transitions and conclusion marker show deliberate order. P5's economic discussion provides a useful change from environmental harms before the final appeal.</w:t>
            </w:r>
          </w:p>
        </w:tc>
      </w:tr>
      <w:tr>
        <w:tc>
          <w:tcPr>
            <w:tcW w:type="dxa" w:w="2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7"/>
                <w:szCs w:val="17"/>
              </w:rPr>
              <w:t xml:space="preserve">Links between ideas and paragraphs</w:t>
            </w:r>
          </w:p>
        </w:tc>
        <w:tc>
          <w:tcPr>
            <w:tcW w:type="dxa" w:w="14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EF9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6608"/>
                <w:sz w:val="16"/>
                <w:szCs w:val="16"/>
              </w:rPr>
              <w:t xml:space="preserve">Partly demonstrated</w:t>
            </w:r>
          </w:p>
        </w:tc>
        <w:tc>
          <w:tcPr>
            <w:tcW w:type="dxa" w:w="36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“However, environmentalist groups argue”</w:t>
            </w:r>
          </w:p>
        </w:tc>
        <w:tc>
          <w:tcPr>
            <w:tcW w:type="dxa" w:w="300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7"/>
                <w:szCs w:val="17"/>
              </w:rPr>
              <w:t xml:space="preserve">P5 uses “However, environmentalist groups argue” to shift from the government's view to an objection, and “Alternatively, farmers are more than capable of growing crops” to introdu...</w:t>
            </w:r>
          </w:p>
        </w:tc>
      </w:tr>
      <w:tr>
        <w:tc>
          <w:tcPr>
            <w:tcW w:type="dxa" w:w="2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7"/>
                <w:szCs w:val="17"/>
              </w:rPr>
              <w:t xml:space="preserve">Cohesive devices</w:t>
            </w:r>
          </w:p>
        </w:tc>
        <w:tc>
          <w:tcPr>
            <w:tcW w:type="dxa" w:w="14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8F8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6251"/>
                <w:sz w:val="16"/>
                <w:szCs w:val="16"/>
              </w:rPr>
              <w:t xml:space="preserve">Demonstrated</w:t>
            </w:r>
          </w:p>
        </w:tc>
        <w:tc>
          <w:tcPr>
            <w:tcW w:type="dxa" w:w="36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“For example”</w:t>
            </w:r>
          </w:p>
        </w:tc>
        <w:tc>
          <w:tcPr>
            <w:tcW w:type="dxa" w:w="300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7"/>
                <w:szCs w:val="17"/>
              </w:rPr>
              <w:t xml:space="preserve">P2 uses “For example” to introduce support, P5 uses “However” and “Alternatively” to signal argumentative relationships, and P6 uses “In conclusion” to signal closure. Pronouns and...</w:t>
            </w:r>
          </w:p>
        </w:tc>
      </w:tr>
      <w:tr>
        <w:tc>
          <w:tcPr>
            <w:tcW w:type="dxa" w:w="2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7"/>
                <w:szCs w:val="17"/>
              </w:rPr>
              <w:t xml:space="preserve">Topic sentences</w:t>
            </w:r>
          </w:p>
        </w:tc>
        <w:tc>
          <w:tcPr>
            <w:tcW w:type="dxa" w:w="14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8F8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6251"/>
                <w:sz w:val="16"/>
                <w:szCs w:val="16"/>
              </w:rPr>
              <w:t xml:space="preserve">Demonstrated, uneven in strength</w:t>
            </w:r>
          </w:p>
        </w:tc>
        <w:tc>
          <w:tcPr>
            <w:tcW w:type="dxa" w:w="36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“Firstly, not only does it destroy the rainforest, but palm oil plantation also causes serious health problems.”</w:t>
            </w:r>
          </w:p>
        </w:tc>
        <w:tc>
          <w:tcPr>
            <w:tcW w:type="dxa" w:w="300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7"/>
                <w:szCs w:val="17"/>
              </w:rPr>
              <w:t xml:space="preserve">P2 has a clear controlling claim: “Firstly, not only does it destroy the rainforest, but palm oil plantation also causes serious health problems.” P5 likewise announces its economi...</w:t>
            </w:r>
          </w:p>
        </w:tc>
      </w:tr>
      <w:tr>
        <w:tc>
          <w:tcPr>
            <w:tcW w:type="dxa" w:w="2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7"/>
                <w:szCs w:val="17"/>
              </w:rPr>
              <w:t xml:space="preserve">Range of well</w:t>
            </w:r>
          </w:p>
        </w:tc>
        <w:tc>
          <w:tcPr>
            <w:tcW w:type="dxa" w:w="14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EF9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6608"/>
                <w:sz w:val="16"/>
                <w:szCs w:val="16"/>
              </w:rPr>
              <w:t xml:space="preserve">structured paragraphs and effective linking at A - Partly demonstrated</w:t>
            </w:r>
          </w:p>
        </w:tc>
        <w:tc>
          <w:tcPr>
            <w:tcW w:type="dxa" w:w="36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—</w:t>
            </w:r>
          </w:p>
        </w:tc>
        <w:tc>
          <w:tcPr>
            <w:tcW w:type="dxa" w:w="300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7"/>
                <w:szCs w:val="17"/>
              </w:rPr>
              <w:t xml:space="preserve">The introduction uses an imaginative opening, P4 explains a process, P5 considers a competing view, and P6 concludes. This shows variety of function. The diffuse focus of P2, incom...</w:t>
            </w:r>
          </w:p>
        </w:tc>
      </w:tr>
    </w:tbl>
    <w:p>
      <w:pPr>
        <w:spacing w:after="140"/>
      </w:pP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none" w:color="auto" w:sz="0"/>
              <w:left w:val="single" w:color="1B365D" w:sz="24"/>
              <w:bottom w:val="single" w:color="CBD5E0" w:sz="4"/>
              <w:right w:val="none" w:color="auto" w:sz="0"/>
            </w:tcBorders>
            <w:shd w:fill="F7FAF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65D"/>
                <w:sz w:val="22"/>
                <w:szCs w:val="22"/>
              </w:rPr>
              <w:t xml:space="preserve">Element W3: Language Features and Devices</w:t>
            </w:r>
            <w:r>
              <w:t xml:space="preserve">   </w:t>
            </w:r>
            <w:r>
              <w:rPr>
                <w:rFonts w:ascii="Arial" w:cs="Arial" w:eastAsia="Arial" w:hAnsi="Arial"/>
                <w:b/>
                <w:bCs/>
                <w:color w:val="7D6608"/>
                <w:sz w:val="19"/>
                <w:szCs w:val="19"/>
              </w:rPr>
              <w:t xml:space="preserve"> [STANDARD C] 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1B365D"/>
          <w:sz w:val="18"/>
          <w:szCs w:val="18"/>
        </w:rPr>
        <w:t xml:space="preserve">Awarded Descriptor: </w:t>
      </w:r>
      <w:r>
        <w:rPr>
          <w:rFonts w:ascii="Arial" w:cs="Arial" w:eastAsia="Arial" w:hAnsi="Arial"/>
          <w:color w:val="4A5568"/>
          <w:sz w:val="18"/>
          <w:szCs w:val="18"/>
        </w:rPr>
        <w:t xml:space="preserve">"Uses language features including complex sentences, tenses, topic-specific vocabulary and literary devices."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3600"/>
        <w:gridCol w:w="3006"/>
      </w:tblGrid>
      <w:tr>
        <w:tc>
          <w:tcPr>
            <w:tcW w:type="dxa" w:w="2200"/>
            <w:tcBorders>
              <w:top w:val="single" w:color="10223B" w:sz="4"/>
              <w:left w:val="single" w:color="10223B" w:sz="4"/>
              <w:bottom w:val="single" w:color="10223B" w:sz="4"/>
              <w:right w:val="single" w:color="10223B" w:sz="4"/>
            </w:tcBorders>
            <w:shd w:fill="2C3E50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Rubric Component</w:t>
            </w:r>
          </w:p>
        </w:tc>
        <w:tc>
          <w:tcPr>
            <w:tcW w:type="dxa" w:w="1400"/>
            <w:tcBorders>
              <w:top w:val="single" w:color="10223B" w:sz="4"/>
              <w:left w:val="single" w:color="10223B" w:sz="4"/>
              <w:bottom w:val="single" w:color="10223B" w:sz="4"/>
              <w:right w:val="single" w:color="10223B" w:sz="4"/>
            </w:tcBorders>
            <w:shd w:fill="2C3E50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Achievement Status</w:t>
            </w:r>
          </w:p>
        </w:tc>
        <w:tc>
          <w:tcPr>
            <w:tcW w:type="dxa" w:w="3600"/>
            <w:tcBorders>
              <w:top w:val="single" w:color="10223B" w:sz="4"/>
              <w:left w:val="single" w:color="10223B" w:sz="4"/>
              <w:bottom w:val="single" w:color="10223B" w:sz="4"/>
              <w:right w:val="single" w:color="10223B" w:sz="4"/>
            </w:tcBorders>
            <w:shd w:fill="2C3E50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Quoted Student Evidence</w:t>
            </w:r>
          </w:p>
        </w:tc>
        <w:tc>
          <w:tcPr>
            <w:tcW w:type="dxa" w:w="3006"/>
            <w:tcBorders>
              <w:top w:val="single" w:color="10223B" w:sz="4"/>
              <w:left w:val="single" w:color="10223B" w:sz="4"/>
              <w:bottom w:val="single" w:color="10223B" w:sz="4"/>
              <w:right w:val="single" w:color="10223B" w:sz="4"/>
            </w:tcBorders>
            <w:shd w:fill="2C3E50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Assessor Analysis &amp; Commentary</w:t>
            </w:r>
          </w:p>
        </w:tc>
      </w:tr>
      <w:tr>
        <w:tc>
          <w:tcPr>
            <w:tcW w:type="dxa" w:w="2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7"/>
                <w:szCs w:val="17"/>
              </w:rPr>
              <w:t xml:space="preserve">Complex sentences</w:t>
            </w:r>
          </w:p>
        </w:tc>
        <w:tc>
          <w:tcPr>
            <w:tcW w:type="dxa" w:w="14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8F8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6251"/>
                <w:sz w:val="16"/>
                <w:szCs w:val="16"/>
              </w:rPr>
              <w:t xml:space="preserve">Demonstrated, with inconsistent control</w:t>
            </w:r>
          </w:p>
        </w:tc>
        <w:tc>
          <w:tcPr>
            <w:tcW w:type="dxa" w:w="36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“If we keep this up, then Indonesia's beautiful rainforest will be gone, and the constant deforestation will cause the air to become more soiled than in the beginning.”</w:t>
            </w:r>
          </w:p>
        </w:tc>
        <w:tc>
          <w:tcPr>
            <w:tcW w:type="dxa" w:w="300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7"/>
                <w:szCs w:val="17"/>
              </w:rPr>
              <w:t xml:space="preserve">P1 writes, “If we keep this up, then Indonesia's beautiful rainforest will be gone, and the constant deforestation will cause the air to become more soiled than in the beginning.” ...</w:t>
            </w:r>
          </w:p>
        </w:tc>
      </w:tr>
      <w:tr>
        <w:tc>
          <w:tcPr>
            <w:tcW w:type="dxa" w:w="2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7"/>
                <w:szCs w:val="17"/>
              </w:rPr>
              <w:t xml:space="preserve">Expanded noun groups</w:t>
            </w:r>
          </w:p>
        </w:tc>
        <w:tc>
          <w:tcPr>
            <w:tcW w:type="dxa" w:w="14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8F8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6251"/>
                <w:sz w:val="16"/>
                <w:szCs w:val="16"/>
              </w:rPr>
              <w:t xml:space="preserve">Demonstrated</w:t>
            </w:r>
          </w:p>
        </w:tc>
        <w:tc>
          <w:tcPr>
            <w:tcW w:type="dxa" w:w="36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“Indonesia's beautiful rainforest”</w:t>
            </w:r>
          </w:p>
        </w:tc>
        <w:tc>
          <w:tcPr>
            <w:tcW w:type="dxa" w:w="300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7"/>
                <w:szCs w:val="17"/>
              </w:rPr>
              <w:t xml:space="preserve">P1's “Indonesia's beautiful rainforest” has the head noun *rainforest*, expanded by the possessive *Indonesia's* and adjective *beautiful*. It appears inside the complex sentence a...</w:t>
            </w:r>
          </w:p>
        </w:tc>
      </w:tr>
      <w:tr>
        <w:tc>
          <w:tcPr>
            <w:tcW w:type="dxa" w:w="2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7"/>
                <w:szCs w:val="17"/>
              </w:rPr>
              <w:t xml:space="preserve">Tenses and their effect</w:t>
            </w:r>
          </w:p>
        </w:tc>
        <w:tc>
          <w:tcPr>
            <w:tcW w:type="dxa" w:w="14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EF9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6608"/>
                <w:sz w:val="16"/>
                <w:szCs w:val="16"/>
              </w:rPr>
              <w:t xml:space="preserve">Demonstrated; deliberate effect partly demonstrated</w:t>
            </w:r>
          </w:p>
        </w:tc>
        <w:tc>
          <w:tcPr>
            <w:tcW w:type="dxa" w:w="36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“causes serious health problems”</w:t>
            </w:r>
          </w:p>
        </w:tc>
        <w:tc>
          <w:tcPr>
            <w:tcW w:type="dxa" w:w="300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7"/>
                <w:szCs w:val="17"/>
              </w:rPr>
              <w:t xml:space="preserve">P2 uses the present tense in “causes serious health problems” to present a general claim. P1's “will be gone” predicts a consequence, creating urgency. These forms suit the argumen...</w:t>
            </w:r>
          </w:p>
        </w:tc>
      </w:tr>
      <w:tr>
        <w:tc>
          <w:tcPr>
            <w:tcW w:type="dxa" w:w="2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7"/>
                <w:szCs w:val="17"/>
              </w:rPr>
              <w:t xml:space="preserve">Topic</w:t>
            </w:r>
          </w:p>
        </w:tc>
        <w:tc>
          <w:tcPr>
            <w:tcW w:type="dxa" w:w="14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8F8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6251"/>
                <w:sz w:val="16"/>
                <w:szCs w:val="16"/>
              </w:rPr>
              <w:t xml:space="preserve">specific vocabulary - Demonstrated, with uneven precision</w:t>
            </w:r>
          </w:p>
        </w:tc>
        <w:tc>
          <w:tcPr>
            <w:tcW w:type="dxa" w:w="36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“biofuels”</w:t>
            </w:r>
          </w:p>
        </w:tc>
        <w:tc>
          <w:tcPr>
            <w:tcW w:type="dxa" w:w="300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7"/>
                <w:szCs w:val="17"/>
              </w:rPr>
              <w:t xml:space="preserve">P1 includes “biofuels” and “deforestation”; P4 uses “topsoil” and “runoff”; P5 includes “small-scale farmers”. These help the writer discuss environmental and economic aspects spec...</w:t>
            </w:r>
          </w:p>
        </w:tc>
      </w:tr>
      <w:tr>
        <w:tc>
          <w:tcPr>
            <w:tcW w:type="dxa" w:w="2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7"/>
                <w:szCs w:val="17"/>
              </w:rPr>
              <w:t xml:space="preserve">Literary devices and persuasive effect</w:t>
            </w:r>
          </w:p>
        </w:tc>
        <w:tc>
          <w:tcPr>
            <w:tcW w:type="dxa" w:w="14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8F8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6251"/>
                <w:sz w:val="16"/>
                <w:szCs w:val="16"/>
              </w:rPr>
              <w:t xml:space="preserve">Demonstrated</w:t>
            </w:r>
          </w:p>
        </w:tc>
        <w:tc>
          <w:tcPr>
            <w:tcW w:type="dxa" w:w="36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“Picture this”</w:t>
            </w:r>
          </w:p>
        </w:tc>
        <w:tc>
          <w:tcPr>
            <w:tcW w:type="dxa" w:w="300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7"/>
                <w:szCs w:val="17"/>
              </w:rPr>
              <w:t xml:space="preserve">P1's “Picture this” creates an imagined scene, followed by “imagine that same rainforest absolutely demolished”. This contrast invites readers to feel the loss. “All of it just gon...</w:t>
            </w:r>
          </w:p>
        </w:tc>
      </w:tr>
      <w:tr>
        <w:tc>
          <w:tcPr>
            <w:tcW w:type="dxa" w:w="2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7"/>
                <w:szCs w:val="17"/>
              </w:rPr>
              <w:t xml:space="preserve">Creative range and sustained engagement at A</w:t>
            </w:r>
          </w:p>
        </w:tc>
        <w:tc>
          <w:tcPr>
            <w:tcW w:type="dxa" w:w="14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EF9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6608"/>
                <w:sz w:val="16"/>
                <w:szCs w:val="16"/>
              </w:rPr>
              <w:t xml:space="preserve">Partly demonstrated</w:t>
            </w:r>
          </w:p>
        </w:tc>
        <w:tc>
          <w:tcPr>
            <w:tcW w:type="dxa" w:w="36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—</w:t>
            </w:r>
          </w:p>
        </w:tc>
        <w:tc>
          <w:tcPr>
            <w:tcW w:type="dxa" w:w="300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7"/>
                <w:szCs w:val="17"/>
              </w:rPr>
              <w:t xml:space="preserve">The opening imagery, repetition, inclusive language, rhetorical questions and topic vocabulary show promising variety. They are not consistently combined with controlled syntax and...</w:t>
            </w:r>
          </w:p>
        </w:tc>
      </w:tr>
      <w:tr>
        <w:tc>
          <w:tcPr>
            <w:tcW w:type="dxa" w:w="2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7"/>
                <w:szCs w:val="17"/>
              </w:rPr>
              <w:t xml:space="preserve">1 Make every explanation complete and accurate</w:t>
            </w:r>
          </w:p>
        </w:tc>
        <w:tc>
          <w:tcPr>
            <w:tcW w:type="dxa" w:w="14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8F8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6251"/>
                <w:sz w:val="16"/>
                <w:szCs w:val="16"/>
              </w:rPr>
              <w:t xml:space="preserve">Demonstrated</w:t>
            </w:r>
          </w:p>
        </w:tc>
        <w:tc>
          <w:tcPr>
            <w:tcW w:type="dxa" w:w="36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“our support will be that they are getting hurt badly just because of the getting destroyed”</w:t>
            </w:r>
          </w:p>
        </w:tc>
        <w:tc>
          <w:tcPr>
            <w:tcW w:type="dxa" w:w="300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7"/>
                <w:szCs w:val="17"/>
              </w:rPr>
              <w:t xml:space="preserve">Begin with P1's conflicting descriptions of extraction, P3's incomplete habitat explanation and the broad health claims. Check the original research, then state one clear cause and...</w:t>
            </w:r>
          </w:p>
        </w:tc>
      </w:tr>
      <w:tr>
        <w:tc>
          <w:tcPr>
            <w:tcW w:type="dxa" w:w="2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7"/>
                <w:szCs w:val="17"/>
              </w:rPr>
              <w:t xml:space="preserve">2 Give each paragraph one clear purpose</w:t>
            </w:r>
          </w:p>
        </w:tc>
        <w:tc>
          <w:tcPr>
            <w:tcW w:type="dxa" w:w="14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8F8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6251"/>
                <w:sz w:val="16"/>
                <w:szCs w:val="16"/>
              </w:rPr>
              <w:t xml:space="preserve">Demonstrated</w:t>
            </w:r>
          </w:p>
        </w:tc>
        <w:tc>
          <w:tcPr>
            <w:tcW w:type="dxa" w:w="36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“WWF Australia says that, if we keep doing palm oil plantations, the land will slowly fade away.”</w:t>
            </w:r>
          </w:p>
        </w:tc>
        <w:tc>
          <w:tcPr>
            <w:tcW w:type="dxa" w:w="300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7"/>
                <w:szCs w:val="17"/>
              </w:rPr>
              <w:t xml:space="preserve">Keep the habitat discussion together, give the erosion explanation its own paragraph, and place the economic viewpoint and response together. Remove duplicated material from the in...</w:t>
            </w:r>
          </w:p>
        </w:tc>
      </w:tr>
      <w:tr>
        <w:tc>
          <w:tcPr>
            <w:tcW w:type="dxa" w:w="2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7"/>
                <w:szCs w:val="17"/>
              </w:rPr>
              <w:t xml:space="preserve">3 Control sentence boundaries and verb forms</w:t>
            </w:r>
          </w:p>
        </w:tc>
        <w:tc>
          <w:tcPr>
            <w:tcW w:type="dxa" w:w="14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8F8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6251"/>
                <w:sz w:val="16"/>
                <w:szCs w:val="16"/>
              </w:rPr>
              <w:t xml:space="preserve">Demonstrated</w:t>
            </w:r>
          </w:p>
        </w:tc>
        <w:tc>
          <w:tcPr>
            <w:tcW w:type="dxa" w:w="36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“While environmentalist fight and protest to protect the environment and the animals that live in it as well.”</w:t>
            </w:r>
          </w:p>
        </w:tc>
        <w:tc>
          <w:tcPr>
            <w:tcW w:type="dxa" w:w="300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7"/>
                <w:szCs w:val="17"/>
              </w:rPr>
              <w:t xml:space="preserve">Original, P2: “While environmentalist fight and protest to protect the environment and the animals that live in it as well.”</w:t>
            </w:r>
          </w:p>
        </w:tc>
      </w:tr>
      <w:tr>
        <w:tc>
          <w:tcPr>
            <w:tcW w:type="dxa" w:w="2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7"/>
                <w:szCs w:val="17"/>
              </w:rPr>
              <w:t xml:space="preserve">4 Address a specific audience with an achievable request</w:t>
            </w:r>
          </w:p>
        </w:tc>
        <w:tc>
          <w:tcPr>
            <w:tcW w:type="dxa" w:w="14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8F8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6251"/>
                <w:sz w:val="16"/>
                <w:szCs w:val="16"/>
              </w:rPr>
              <w:t xml:space="preserve">Demonstrated</w:t>
            </w:r>
          </w:p>
        </w:tc>
        <w:tc>
          <w:tcPr>
            <w:tcW w:type="dxa" w:w="36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—</w:t>
            </w:r>
          </w:p>
        </w:tc>
        <w:tc>
          <w:tcPr>
            <w:tcW w:type="dxa" w:w="300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7"/>
                <w:szCs w:val="17"/>
              </w:rPr>
              <w:t xml:space="preserve">Choose the audience first. If it is classmates, explain an action they can realistically take; if it is decision-makers, frame a specific proposal for them. Replace the broad final...</w:t>
            </w:r>
          </w:p>
        </w:tc>
      </w:tr>
    </w:tbl>
    <w:p>
      <w:pPr>
        <w:spacing w:after="140"/>
      </w:pPr>
    </w:p>
    <w:p>
      <w:pPr>
        <w:pageBreakBefore/>
      </w:pP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none" w:color="auto" w:sz="0"/>
              <w:left w:val="single" w:color="1B365D" w:sz="24"/>
              <w:bottom w:val="single" w:color="CBD5E0" w:sz="4"/>
              <w:right w:val="none" w:color="auto" w:sz="0"/>
            </w:tcBorders>
            <w:shd w:fill="F7FAF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65D"/>
                <w:sz w:val="22"/>
                <w:szCs w:val="22"/>
              </w:rPr>
              <w:t xml:space="preserve">Student Feedback &amp; Socratic Coaching Slip</w:t>
            </w:r>
          </w:p>
        </w:tc>
      </w:tr>
    </w:tbl>
    <w:p>
      <w:pPr>
        <w:spacing w:after="100"/>
      </w:pP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single" w:color="48C9B0" w:sz="4"/>
              <w:left w:val="single" w:color="48C9B0" w:sz="24"/>
              <w:bottom w:val="single" w:color="48C9B0" w:sz="4"/>
              <w:right w:val="single" w:color="48C9B0" w:sz="4"/>
            </w:tcBorders>
            <w:shd w:fill="E8F8F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E6251"/>
                <w:sz w:val="20"/>
                <w:szCs w:val="20"/>
              </w:rPr>
              <w:t xml:space="preserve">⭐ STARS! (WHAT YOU DID BRILLIANTLY)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Persuasive Stance: Clear and sustained opinion maintained across the entire text from introduction to conclusion.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Evidence Attribution: Purposeful inclusion of named organisations (WWF, Greenpeace) to add weight to environmental claims.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Descriptive Vocabulary: Effective use of topic-specific vocabulary such as 'deforestation', 'topsoil', and 'biodiversity'.</w:t>
            </w:r>
          </w:p>
        </w:tc>
      </w:tr>
    </w:tbl>
    <w:p>
      <w:pPr>
        <w:spacing w:after="140"/>
      </w:pP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single" w:color="5DADE2" w:sz="4"/>
              <w:left w:val="single" w:color="5DADE2" w:sz="24"/>
              <w:bottom w:val="single" w:color="5DADE2" w:sz="4"/>
              <w:right w:val="single" w:color="5DADE2" w:sz="4"/>
            </w:tcBorders>
            <w:shd w:fill="EBF5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💫 WISHES! (INQUIRY-BASED GOALS FOR REVISION)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1B4F72"/>
                <w:sz w:val="18"/>
                <w:szCs w:val="18"/>
              </w:rPr>
              <w:t xml:space="preserve">Goal 1: Signpost Paragraphs with Clear Topic Sentences (W2)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4A5568"/>
                <w:sz w:val="17"/>
                <w:szCs w:val="17"/>
              </w:rPr>
              <w:t xml:space="preserve">• Excerpt: </w:t>
            </w:r>
            <w:r>
              <w:rPr>
                <w:rFonts w:ascii="Arial" w:cs="Arial" w:eastAsia="Arial" w:hAnsi="Arial"/>
                <w:color w:val="2D3748"/>
                <w:sz w:val="17"/>
                <w:szCs w:val="17"/>
              </w:rPr>
              <w:t xml:space="preserve">"Also, tractors pack down the earth..."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4F72"/>
                <w:sz w:val="17"/>
                <w:szCs w:val="17"/>
              </w:rPr>
              <w:t xml:space="preserve">• Coaching Question: </w:t>
            </w:r>
            <w:r>
              <w:rPr>
                <w:rFonts w:ascii="Arial" w:cs="Arial" w:eastAsia="Arial" w:hAnsi="Arial"/>
                <w:color w:val="2D3748"/>
                <w:sz w:val="17"/>
                <w:szCs w:val="17"/>
              </w:rPr>
              <w:t xml:space="preserve">How could you open this paragraph with a clear topic sentence that states soil erosion is the main focus before explaining the tractors?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4F72"/>
                <w:sz w:val="17"/>
                <w:szCs w:val="17"/>
              </w:rPr>
              <w:t xml:space="preserve">  [ ] </w:t>
            </w:r>
            <w:r>
              <w:rPr>
                <w:rFonts w:ascii="Arial" w:cs="Arial" w:eastAsia="Arial" w:hAnsi="Arial"/>
                <w:color w:val="2D3748"/>
                <w:sz w:val="17"/>
                <w:szCs w:val="17"/>
              </w:rPr>
              <w:t xml:space="preserve">I have written a clear topic sentence at the start of my third body paragraph.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1B4F72"/>
                <w:sz w:val="18"/>
                <w:szCs w:val="18"/>
              </w:rPr>
              <w:t xml:space="preserve">Goal 2: Combine Short Sentences into Complex Sentences (W3)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4A5568"/>
                <w:sz w:val="17"/>
                <w:szCs w:val="17"/>
              </w:rPr>
              <w:t xml:space="preserve">• Excerpt: </w:t>
            </w:r>
            <w:r>
              <w:rPr>
                <w:rFonts w:ascii="Arial" w:cs="Arial" w:eastAsia="Arial" w:hAnsi="Arial"/>
                <w:color w:val="2D3748"/>
                <w:sz w:val="17"/>
                <w:szCs w:val="17"/>
              </w:rPr>
              <w:t xml:space="preserve">"Palm oil is cheap. It ruins forests."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4F72"/>
                <w:sz w:val="17"/>
                <w:szCs w:val="17"/>
              </w:rPr>
              <w:t xml:space="preserve">• Coaching Question: </w:t>
            </w:r>
            <w:r>
              <w:rPr>
                <w:rFonts w:ascii="Arial" w:cs="Arial" w:eastAsia="Arial" w:hAnsi="Arial"/>
                <w:color w:val="2D3748"/>
                <w:sz w:val="17"/>
                <w:szCs w:val="17"/>
              </w:rPr>
              <w:t xml:space="preserve">How could you join these two simple sentences using a subordinating conjunction like 'Although' or 'Even though'?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4F72"/>
                <w:sz w:val="17"/>
                <w:szCs w:val="17"/>
              </w:rPr>
              <w:t xml:space="preserve">  [ ] </w:t>
            </w:r>
            <w:r>
              <w:rPr>
                <w:rFonts w:ascii="Arial" w:cs="Arial" w:eastAsia="Arial" w:hAnsi="Arial"/>
                <w:color w:val="2D3748"/>
                <w:sz w:val="17"/>
                <w:szCs w:val="17"/>
              </w:rPr>
              <w:t xml:space="preserve">I have turned two short sentences into a complex sentence using a comma correctly.</w:t>
            </w:r>
          </w:p>
        </w:tc>
      </w:tr>
    </w:tbl>
    <w:p>
      <w:pPr>
        <w:spacing w:after="140"/>
      </w:pP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single" w:color="F4D03F" w:sz="4"/>
              <w:left w:val="single" w:color="F4D03F" w:sz="24"/>
              <w:bottom w:val="single" w:color="F4D03F" w:sz="4"/>
              <w:right w:val="single" w:color="F4D03F" w:sz="4"/>
            </w:tcBorders>
            <w:shd w:fill="FEF9E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D6608"/>
                <w:sz w:val="20"/>
                <w:szCs w:val="20"/>
              </w:rPr>
              <w:t xml:space="preserve">💡 COACH'S CHALLENGE QUESTION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Look at your strongest body paragraph. What is one high-modality word (such as 'must', 'essential', or 'undeniably') you could add right now to make your argument feel even more urgent to the reader?</w:t>
            </w:r>
          </w:p>
        </w:tc>
      </w:tr>
    </w:tbl>
    <w:p>
      <w:pPr>
        <w:spacing w:after="140"/>
      </w:pP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none" w:color="auto" w:sz="0"/>
              <w:left w:val="single" w:color="1B365D" w:sz="24"/>
              <w:bottom w:val="single" w:color="CBD5E0" w:sz="4"/>
              <w:right w:val="none" w:color="auto" w:sz="0"/>
            </w:tcBorders>
            <w:shd w:fill="F7FAF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65D"/>
                <w:sz w:val="22"/>
                <w:szCs w:val="22"/>
              </w:rPr>
              <w:t xml:space="preserve">Supplementary Diagnostic Observations</w:t>
            </w:r>
          </w:p>
        </w:tc>
      </w:tr>
    </w:tbl>
    <w:p>
      <w:pPr>
        <w:spacing w:after="8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1B365D"/>
          <w:sz w:val="18"/>
          <w:szCs w:val="18"/>
        </w:rPr>
        <w:t xml:space="preserve">• Spelling Monitoring Strategy: </w:t>
      </w:r>
      <w:r>
        <w:rPr>
          <w:rFonts w:ascii="Arial" w:cs="Arial" w:eastAsia="Arial" w:hAnsi="Arial"/>
          <w:color w:val="2D3748"/>
          <w:sz w:val="18"/>
          <w:szCs w:val="18"/>
        </w:rPr>
        <w:t xml:space="preserve">Demonstrating solid phonological and morphemic spelling patterns on key curriculum vocabulary. Minor consolidation recommended on verb vs noun distinctions ('breathe' vs 'breath').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B365D"/>
          <w:sz w:val="18"/>
          <w:szCs w:val="18"/>
        </w:rPr>
        <w:t xml:space="preserve">• Punctuation &amp; Syntax Conventions: </w:t>
      </w:r>
      <w:r>
        <w:rPr>
          <w:rFonts w:ascii="Arial" w:cs="Arial" w:eastAsia="Arial" w:hAnsi="Arial"/>
          <w:color w:val="2D3748"/>
          <w:sz w:val="18"/>
          <w:szCs w:val="18"/>
        </w:rPr>
        <w:t xml:space="preserve">Capital letters and full stops generally secure. Review comma placement following introductory dependent clauses.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B365D"/>
          <w:sz w:val="18"/>
          <w:szCs w:val="18"/>
        </w:rPr>
        <w:t xml:space="preserve">• Text Length &amp; Focus: </w:t>
      </w:r>
      <w:r>
        <w:rPr>
          <w:rFonts w:ascii="Arial" w:cs="Arial" w:eastAsia="Arial" w:hAnsi="Arial"/>
          <w:color w:val="2D3748"/>
          <w:sz w:val="18"/>
          <w:szCs w:val="18"/>
        </w:rPr>
        <w:t xml:space="preserve">Text measures approximately 385 words (within the suggested 200–400 word guideline). Focus is maintained without unnecessary repetition.</w:t>
      </w:r>
    </w:p>
    <w:sectPr>
      <w:headerReference w:type="default" r:id="rId7"/>
      <w:footerReference w:type="default" r:id="rId8"/>
      <w:pgSz w:w="11906" w:h="16838" w:orient="portrait"/>
      <w:pgMar w:top="850" w:right="850" w:bottom="85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rFonts w:ascii="Arial" w:cs="Arial" w:eastAsia="Arial" w:hAnsi="Arial"/>
        <w:color w:val="4A5568"/>
        <w:sz w:val="16"/>
        <w:szCs w:val="16"/>
      </w:rPr>
      <w:t xml:space="preserve">Student: Year 5 Student | Date: September 2026</w:t>
    </w:r>
    <w:r>
      <w:rPr>
        <w:rFonts w:ascii="Arial" w:cs="Arial" w:eastAsia="Arial" w:hAnsi="Arial"/>
        <w:color w:val="4A5568"/>
        <w:sz w:val="16"/>
        <w:szCs w:val="16"/>
      </w:rPr>
      <w:t xml:space="preserve">	Page </w:t>
    </w:r>
    <w:r>
      <w:rPr>
        <w:rFonts w:ascii="Arial" w:cs="Arial" w:eastAsia="Arial" w:hAnsi="Arial"/>
        <w:color w:val="4A556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A5568"/>
        <w:sz w:val="16"/>
        <w:szCs w:val="16"/>
      </w:rPr>
      <w:t xml:space="preserve"> of </w:t>
    </w:r>
    <w:r>
      <w:rPr>
        <w:rFonts w:ascii="Arial" w:cs="Arial" w:eastAsia="Arial" w:hAnsi="Arial"/>
        <w:color w:val="4A556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00"/>
      <w:jc w:val="right"/>
    </w:pPr>
    <w:r>
      <w:rPr>
        <w:rFonts w:ascii="Arial" w:cs="Arial" w:eastAsia="Arial" w:hAnsi="Arial"/>
        <w:color w:val="4A5568"/>
        <w:sz w:val="16"/>
        <w:szCs w:val="16"/>
      </w:rPr>
      <w:t xml:space="preserve">Year 5 English Unit 3 — Persuasive Writing Assessment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2026-09-09T02:25:38.741Z</dcterms:created>
  <dcterms:modified xsi:type="dcterms:W3CDTF">2026-09-09T02:25:38.742Z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