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74E1" w14:textId="1F20BB90" w:rsidR="00EA4DC0" w:rsidRDefault="00EA4DC0">
      <w:pPr>
        <w:spacing w:line="240" w:lineRule="auto"/>
      </w:pP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43FBA217" w14:textId="77777777" w:rsidTr="005B56D2">
        <w:tc>
          <w:tcPr>
            <w:tcW w:w="5097" w:type="dxa"/>
            <w:vAlign w:val="bottom"/>
          </w:tcPr>
          <w:p w14:paraId="14C7B176" w14:textId="3E76E090" w:rsidR="00EA4DC0" w:rsidRPr="00EA6F84" w:rsidRDefault="00CE413E" w:rsidP="005B56D2">
            <w:pPr>
              <w:pStyle w:val="Heading1"/>
            </w:pPr>
            <w:r>
              <w:rPr>
                <w:noProof/>
              </w:rPr>
              <w:drawing>
                <wp:inline distT="0" distB="0" distL="0" distR="0" wp14:anchorId="7191D9EA" wp14:editId="0361CB8A">
                  <wp:extent cx="1573325" cy="304800"/>
                  <wp:effectExtent l="0" t="0" r="0" b="0"/>
                  <wp:docPr id="1706093675" name="Graphic 170609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72" w:type="dxa"/>
            <w:tcMar>
              <w:right w:w="142" w:type="dxa"/>
            </w:tcMar>
            <w:vAlign w:val="bottom"/>
          </w:tcPr>
          <w:p w14:paraId="4BEFA78D" w14:textId="2CE21572"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967132">
              <w:t>6</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615FD33B" w14:textId="77777777" w:rsidTr="00EA4DC0">
        <w:tc>
          <w:tcPr>
            <w:tcW w:w="10206" w:type="dxa"/>
            <w:tcBorders>
              <w:top w:val="nil"/>
              <w:left w:val="nil"/>
              <w:bottom w:val="nil"/>
              <w:right w:val="nil"/>
            </w:tcBorders>
            <w:shd w:val="clear" w:color="auto" w:fill="118EC4"/>
          </w:tcPr>
          <w:p w14:paraId="27862C57" w14:textId="1C5A61A3" w:rsidR="00EA4DC0" w:rsidRPr="0019330C" w:rsidRDefault="000059B1" w:rsidP="005B56D2">
            <w:pPr>
              <w:pStyle w:val="TableHeading1WHITE"/>
              <w:spacing w:before="20" w:after="20"/>
            </w:pPr>
            <w:r w:rsidRPr="000059B1">
              <w:t>Unit 1: Examining and creating imaginative literary texts</w:t>
            </w:r>
          </w:p>
        </w:tc>
      </w:tr>
      <w:tr w:rsidR="00EA4DC0" w:rsidRPr="00EA6F84" w14:paraId="4B4ABB34" w14:textId="77777777" w:rsidTr="00EA4DC0">
        <w:tc>
          <w:tcPr>
            <w:tcW w:w="10206" w:type="dxa"/>
            <w:tcBorders>
              <w:top w:val="nil"/>
              <w:left w:val="nil"/>
              <w:bottom w:val="nil"/>
              <w:right w:val="nil"/>
            </w:tcBorders>
            <w:shd w:val="clear" w:color="auto" w:fill="CAE3EE"/>
            <w:tcMar>
              <w:bottom w:w="85" w:type="dxa"/>
            </w:tcMar>
          </w:tcPr>
          <w:p w14:paraId="34375F2B" w14:textId="6755F356" w:rsidR="00EA4DC0" w:rsidRPr="0019349C" w:rsidRDefault="000059B1" w:rsidP="005B56D2">
            <w:pPr>
              <w:pStyle w:val="AssessmentHeading12ptBlack"/>
              <w:spacing w:before="20"/>
            </w:pPr>
            <w:r w:rsidRPr="000059B1">
              <w:t>Assessment task 1 — Responding to literature</w:t>
            </w:r>
            <w:r w:rsidR="00EA4DC0" w:rsidRPr="003D47D5">
              <w:rPr>
                <w:rStyle w:val="ACARASUN-Header"/>
              </w:rPr>
              <w:t>☼</w:t>
            </w:r>
          </w:p>
        </w:tc>
      </w:tr>
    </w:tbl>
    <w:p w14:paraId="0CFC97C7" w14:textId="77777777" w:rsidR="005A1AC0" w:rsidRDefault="005A1AC0" w:rsidP="00EA4DC0">
      <w:pPr>
        <w:pStyle w:val="BodyOpeningParagraph12-6pt"/>
      </w:pPr>
      <w:r>
        <w:rPr>
          <w:noProof/>
        </w:rPr>
        <mc:AlternateContent>
          <mc:Choice Requires="wps">
            <w:drawing>
              <wp:inline distT="0" distB="0" distL="0" distR="0" wp14:anchorId="2F4A435E" wp14:editId="4F073095">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BDA687B" w14:textId="033345F5" w:rsidR="006A7831" w:rsidRPr="001027E7" w:rsidRDefault="006A7831" w:rsidP="006A7831">
                            <w:pPr>
                              <w:pStyle w:val="Body6-6space"/>
                              <w:spacing w:before="0"/>
                              <w:rPr>
                                <w:color w:val="000000" w:themeColor="text1"/>
                              </w:rPr>
                            </w:pPr>
                            <w:r w:rsidRPr="001027E7">
                              <w:rPr>
                                <w:color w:val="000000" w:themeColor="text1"/>
                              </w:rPr>
                              <w:t xml:space="preserve">The </w:t>
                            </w:r>
                            <w:r w:rsidR="00B543B7">
                              <w:rPr>
                                <w:i/>
                                <w:iCs/>
                                <w:color w:val="000000" w:themeColor="text1"/>
                              </w:rPr>
                              <w:t>K</w:t>
                            </w:r>
                            <w:r w:rsidRPr="001027E7">
                              <w:rPr>
                                <w:i/>
                                <w:iCs/>
                                <w:color w:val="000000" w:themeColor="text1"/>
                              </w:rPr>
                              <w:t>–6 Curriculum Planning Model</w:t>
                            </w:r>
                            <w:r w:rsidRPr="001027E7">
                              <w:rPr>
                                <w:color w:val="000000" w:themeColor="text1"/>
                              </w:rPr>
                              <w:t xml:space="preserve"> (</w:t>
                            </w:r>
                            <w:r w:rsidR="00B543B7">
                              <w:rPr>
                                <w:color w:val="000000" w:themeColor="text1"/>
                              </w:rPr>
                              <w:t>K</w:t>
                            </w:r>
                            <w:r w:rsidRPr="001027E7">
                              <w:rPr>
                                <w:color w:val="000000" w:themeColor="text1"/>
                              </w:rPr>
                              <w:t>–6CPM)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74E6F9F7" w14:textId="77777777" w:rsidR="006A7831" w:rsidRDefault="006A7831" w:rsidP="006A7831">
                            <w:pPr>
                              <w:pStyle w:val="Body6-3space"/>
                            </w:pPr>
                            <w:r>
                              <w:t>Unit 1 focuses on ‘adapting familiar stories’ as a common theme. Unit contexts across successive years may explore a range of literary texts, for example:</w:t>
                            </w:r>
                          </w:p>
                          <w:p w14:paraId="5C107D47" w14:textId="77777777" w:rsidR="006A7831" w:rsidRDefault="006A7831" w:rsidP="006A7831">
                            <w:pPr>
                              <w:pStyle w:val="Bullet3-3space"/>
                            </w:pPr>
                            <w:r>
                              <w:t>Narrative text topics such as family or life-like contexts, imaginary creatures, futuristic or fantasy worlds, social issues, historical or cultural contexts.</w:t>
                            </w:r>
                          </w:p>
                          <w:p w14:paraId="7FA2F311" w14:textId="77777777" w:rsidR="006A7831" w:rsidRDefault="006A7831" w:rsidP="006A7831">
                            <w:pPr>
                              <w:pStyle w:val="Bullet3-3space"/>
                            </w:pPr>
                            <w:r>
                              <w:t>A selection of classic and contemporary narrative texts.</w:t>
                            </w:r>
                          </w:p>
                          <w:p w14:paraId="2953D10F" w14:textId="77777777" w:rsidR="006A7831" w:rsidRDefault="006A7831" w:rsidP="006A7831">
                            <w:pPr>
                              <w:pStyle w:val="Bullet3-3space"/>
                            </w:pPr>
                            <w:r>
                              <w:t>Literature of wide-ranging Australian and world authors, including that of First Nations Australians and texts from and about Asia.</w:t>
                            </w:r>
                          </w:p>
                          <w:p w14:paraId="3D2F44AE" w14:textId="59C1EC6A" w:rsidR="005A1AC0" w:rsidRDefault="006A7831" w:rsidP="006A7831">
                            <w:pPr>
                              <w:pStyle w:val="Body6-6space"/>
                              <w:spacing w:after="0"/>
                            </w:pPr>
                            <w:r>
                              <w:t xml:space="preserve">The </w:t>
                            </w:r>
                            <w:r w:rsidR="00B543B7">
                              <w:t>K</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2F4A435E"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2BDA687B" w14:textId="033345F5" w:rsidR="006A7831" w:rsidRPr="001027E7" w:rsidRDefault="006A7831" w:rsidP="006A7831">
                      <w:pPr>
                        <w:pStyle w:val="Body6-6space"/>
                        <w:spacing w:before="0"/>
                        <w:rPr>
                          <w:color w:val="000000" w:themeColor="text1"/>
                        </w:rPr>
                      </w:pPr>
                      <w:r w:rsidRPr="001027E7">
                        <w:rPr>
                          <w:color w:val="000000" w:themeColor="text1"/>
                        </w:rPr>
                        <w:t xml:space="preserve">The </w:t>
                      </w:r>
                      <w:r w:rsidR="00B543B7">
                        <w:rPr>
                          <w:i/>
                          <w:iCs/>
                          <w:color w:val="000000" w:themeColor="text1"/>
                        </w:rPr>
                        <w:t>K</w:t>
                      </w:r>
                      <w:r w:rsidRPr="001027E7">
                        <w:rPr>
                          <w:i/>
                          <w:iCs/>
                          <w:color w:val="000000" w:themeColor="text1"/>
                        </w:rPr>
                        <w:t>–6 Curriculum Planning Model</w:t>
                      </w:r>
                      <w:r w:rsidRPr="001027E7">
                        <w:rPr>
                          <w:color w:val="000000" w:themeColor="text1"/>
                        </w:rPr>
                        <w:t xml:space="preserve"> (</w:t>
                      </w:r>
                      <w:r w:rsidR="00B543B7">
                        <w:rPr>
                          <w:color w:val="000000" w:themeColor="text1"/>
                        </w:rPr>
                        <w:t>K</w:t>
                      </w:r>
                      <w:r w:rsidRPr="001027E7">
                        <w:rPr>
                          <w:color w:val="000000" w:themeColor="text1"/>
                        </w:rPr>
                        <w:t>–6CPM)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74E6F9F7" w14:textId="77777777" w:rsidR="006A7831" w:rsidRDefault="006A7831" w:rsidP="006A7831">
                      <w:pPr>
                        <w:pStyle w:val="Body6-3space"/>
                      </w:pPr>
                      <w:r>
                        <w:t>Unit 1 focuses on ‘adapting familiar stories’ as a common theme. Unit contexts across successive years may explore a range of literary texts, for example:</w:t>
                      </w:r>
                    </w:p>
                    <w:p w14:paraId="5C107D47" w14:textId="77777777" w:rsidR="006A7831" w:rsidRDefault="006A7831" w:rsidP="006A7831">
                      <w:pPr>
                        <w:pStyle w:val="Bullet3-3space"/>
                      </w:pPr>
                      <w:r>
                        <w:t>Narrative text topics such as family or life-like contexts, imaginary creatures, futuristic or fantasy worlds, social issues, historical or cultural contexts.</w:t>
                      </w:r>
                    </w:p>
                    <w:p w14:paraId="7FA2F311" w14:textId="77777777" w:rsidR="006A7831" w:rsidRDefault="006A7831" w:rsidP="006A7831">
                      <w:pPr>
                        <w:pStyle w:val="Bullet3-3space"/>
                      </w:pPr>
                      <w:r>
                        <w:t>A selection of classic and contemporary narrative texts.</w:t>
                      </w:r>
                    </w:p>
                    <w:p w14:paraId="2953D10F" w14:textId="77777777" w:rsidR="006A7831" w:rsidRDefault="006A7831" w:rsidP="006A7831">
                      <w:pPr>
                        <w:pStyle w:val="Bullet3-3space"/>
                      </w:pPr>
                      <w:r>
                        <w:t>Literature of wide-ranging Australian and world authors, including that of First Nations Australians and texts from and about Asia.</w:t>
                      </w:r>
                    </w:p>
                    <w:p w14:paraId="3D2F44AE" w14:textId="59C1EC6A" w:rsidR="005A1AC0" w:rsidRDefault="006A7831" w:rsidP="006A7831">
                      <w:pPr>
                        <w:pStyle w:val="Body6-6space"/>
                        <w:spacing w:after="0"/>
                      </w:pPr>
                      <w:r>
                        <w:t xml:space="preserve">The </w:t>
                      </w:r>
                      <w:r w:rsidR="00B543B7">
                        <w:t>K</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5157779F"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2394EFCC" w14:textId="673A0F4D" w:rsidR="00EA4DC0" w:rsidRDefault="005C73C5" w:rsidP="00EA4DC0">
      <w:pPr>
        <w:pStyle w:val="Body6-3space"/>
      </w:pPr>
      <w:r w:rsidRPr="005C73C5">
        <w:t xml:space="preserve">The assessment task gathers evidence of student learning for these aspects of the Year </w:t>
      </w:r>
      <w:r w:rsidR="000059B1">
        <w:t>6</w:t>
      </w:r>
      <w:r w:rsidRPr="005C73C5">
        <w:t xml:space="preserve"> English achievement standard:</w:t>
      </w:r>
    </w:p>
    <w:p w14:paraId="23C02134" w14:textId="77777777" w:rsidR="00293D7F" w:rsidRDefault="005C73C5" w:rsidP="00EA4DC0">
      <w:pPr>
        <w:pStyle w:val="Body6-3space"/>
      </w:pPr>
      <w:r w:rsidRPr="005C73C5">
        <w:t>Reading and viewing</w:t>
      </w:r>
    </w:p>
    <w:p w14:paraId="38C9376E" w14:textId="241DF045" w:rsidR="000059B1" w:rsidRDefault="000059B1" w:rsidP="000059B1">
      <w:pPr>
        <w:pStyle w:val="Bullet3-3space"/>
      </w:pPr>
      <w:hyperlink r:id="rId13" w:history="1">
        <w:r w:rsidRPr="000059B1">
          <w:rPr>
            <w:rStyle w:val="Hyperlink"/>
            <w:rFonts w:cs="Arial"/>
          </w:rPr>
          <w:t>Read, view and comprehend different texts created to inform, influence and/or engage audiences</w:t>
        </w:r>
      </w:hyperlink>
      <w:r>
        <w:t>.</w:t>
      </w:r>
    </w:p>
    <w:p w14:paraId="095A2A14" w14:textId="427F6D11" w:rsidR="00EA4DC0" w:rsidRDefault="000059B1" w:rsidP="000059B1">
      <w:pPr>
        <w:pStyle w:val="Bullet3-3space"/>
      </w:pPr>
      <w:hyperlink r:id="rId14" w:history="1">
        <w:r w:rsidRPr="000059B1">
          <w:rPr>
            <w:rStyle w:val="Hyperlink"/>
            <w:rFonts w:cs="Arial"/>
          </w:rPr>
          <w:t>Identify similarities and differences in how ideas are presented and developed including through characters, settings and/or events, and how texts reflect contexts</w:t>
        </w:r>
      </w:hyperlink>
      <w:r w:rsidR="002F59FC">
        <w:t>.</w:t>
      </w:r>
      <w:r w:rsidR="00EA4DC0">
        <w:t xml:space="preserve"> </w:t>
      </w:r>
    </w:p>
    <w:p w14:paraId="630CEDD9" w14:textId="77777777" w:rsidR="00293D7F" w:rsidRDefault="005C73C5" w:rsidP="00293D7F">
      <w:pPr>
        <w:pStyle w:val="Body6-3space"/>
      </w:pPr>
      <w:r w:rsidRPr="005C73C5">
        <w:t>Speaking and listening</w:t>
      </w:r>
    </w:p>
    <w:p w14:paraId="15B4FEE3" w14:textId="77777777" w:rsidR="000059B1" w:rsidRDefault="000059B1" w:rsidP="000059B1">
      <w:pPr>
        <w:pStyle w:val="Bullet3-3space"/>
      </w:pPr>
      <w:hyperlink r:id="rId15" w:history="1">
        <w:r>
          <w:rPr>
            <w:rStyle w:val="Hyperlink"/>
          </w:rPr>
          <w:t>I</w:t>
        </w:r>
        <w:r w:rsidRPr="008878AE">
          <w:rPr>
            <w:rStyle w:val="Hyperlink"/>
          </w:rPr>
          <w:t xml:space="preserve">nteract with </w:t>
        </w:r>
        <w:proofErr w:type="gramStart"/>
        <w:r w:rsidRPr="008878AE">
          <w:rPr>
            <w:rStyle w:val="Hyperlink"/>
          </w:rPr>
          <w:t>others, and</w:t>
        </w:r>
        <w:proofErr w:type="gramEnd"/>
        <w:r w:rsidRPr="008878AE">
          <w:rPr>
            <w:rStyle w:val="Hyperlink"/>
          </w:rPr>
          <w:t xml:space="preserve"> listen to and create spoken and/or multimodal texts including literary texts</w:t>
        </w:r>
      </w:hyperlink>
      <w:r w:rsidRPr="008878AE">
        <w:t>.</w:t>
      </w:r>
      <w:r>
        <w:t>*</w:t>
      </w:r>
    </w:p>
    <w:p w14:paraId="55CFA0A8" w14:textId="77777777" w:rsidR="005C73C5" w:rsidRDefault="005C73C5" w:rsidP="005C73C5">
      <w:pPr>
        <w:pStyle w:val="Body6-3space"/>
      </w:pPr>
      <w:r w:rsidRPr="005C73C5">
        <w:t>Writing and creating</w:t>
      </w:r>
    </w:p>
    <w:p w14:paraId="3216A60B" w14:textId="77777777" w:rsidR="000059B1" w:rsidRDefault="000059B1" w:rsidP="000059B1">
      <w:pPr>
        <w:pStyle w:val="Bullet3-3space"/>
      </w:pPr>
      <w:hyperlink r:id="rId16" w:history="1">
        <w:r w:rsidRPr="00F7179C">
          <w:rPr>
            <w:rStyle w:val="Hyperlink"/>
            <w:rFonts w:cs="Arial"/>
          </w:rPr>
          <w:t xml:space="preserve">Create written and/or multimodal texts, including literary texts, for </w:t>
        </w:r>
        <w:proofErr w:type="gramStart"/>
        <w:r w:rsidRPr="00F7179C">
          <w:rPr>
            <w:rStyle w:val="Hyperlink"/>
            <w:rFonts w:cs="Arial"/>
          </w:rPr>
          <w:t>particular purposes</w:t>
        </w:r>
        <w:proofErr w:type="gramEnd"/>
        <w:r w:rsidRPr="00F7179C">
          <w:rPr>
            <w:rStyle w:val="Hyperlink"/>
            <w:rFonts w:cs="Arial"/>
          </w:rPr>
          <w:t xml:space="preserve"> and audiences, developing, </w:t>
        </w:r>
        <w:r w:rsidRPr="004E71FC">
          <w:rPr>
            <w:rStyle w:val="HyperlinkGrey"/>
          </w:rPr>
          <w:t>explaining</w:t>
        </w:r>
        <w:r w:rsidRPr="00F7179C">
          <w:rPr>
            <w:rStyle w:val="Hyperlink"/>
            <w:rFonts w:cs="Arial"/>
          </w:rPr>
          <w:t xml:space="preserve"> and elaborating on relevant ideas from topics or texts</w:t>
        </w:r>
      </w:hyperlink>
      <w:r w:rsidRPr="00F7179C">
        <w:t>.</w:t>
      </w:r>
    </w:p>
    <w:p w14:paraId="37018394" w14:textId="5991FF3C" w:rsidR="000059B1" w:rsidRPr="000059B1" w:rsidRDefault="002F59FC" w:rsidP="00DD7079">
      <w:pPr>
        <w:pStyle w:val="Bullet3-3space"/>
        <w:rPr>
          <w:color w:val="0000FF"/>
          <w:u w:val="single"/>
        </w:rPr>
      </w:pPr>
      <w:hyperlink r:id="rId17" w:history="1">
        <w:r>
          <w:rPr>
            <w:rStyle w:val="Hyperlink"/>
            <w:rFonts w:cs="Arial"/>
          </w:rPr>
          <w:t>U</w:t>
        </w:r>
        <w:r w:rsidR="000059B1" w:rsidRPr="000059B1">
          <w:rPr>
            <w:rStyle w:val="Hyperlink"/>
            <w:rFonts w:cs="Arial"/>
          </w:rPr>
          <w:t>se text structures and vary paragraphs to organise, develop and link ideas</w:t>
        </w:r>
      </w:hyperlink>
      <w:r w:rsidR="000059B1">
        <w:t>.</w:t>
      </w:r>
    </w:p>
    <w:p w14:paraId="4A153337" w14:textId="49F9EDCB" w:rsidR="000059B1" w:rsidRPr="000059B1" w:rsidRDefault="002F59FC" w:rsidP="00DD7079">
      <w:pPr>
        <w:pStyle w:val="Bullet3-3space"/>
        <w:rPr>
          <w:rStyle w:val="Hyperlink"/>
          <w:rFonts w:cs="Arial"/>
        </w:rPr>
      </w:pPr>
      <w:hyperlink r:id="rId18" w:history="1">
        <w:r>
          <w:rPr>
            <w:rStyle w:val="Hyperlink"/>
            <w:rFonts w:cs="Arial"/>
          </w:rPr>
          <w:t>U</w:t>
        </w:r>
        <w:r w:rsidR="000059B1" w:rsidRPr="000059B1">
          <w:rPr>
            <w:rStyle w:val="Hyperlink"/>
            <w:rFonts w:cs="Arial"/>
          </w:rPr>
          <w:t>se and vary language features including sentence structures, topic-specific vocabulary and literary devices</w:t>
        </w:r>
        <w:r w:rsidR="000059B1" w:rsidRPr="0047168E">
          <w:rPr>
            <w:rStyle w:val="HyperlinkGrey"/>
          </w:rPr>
          <w:t>, and/or multimodal features</w:t>
        </w:r>
      </w:hyperlink>
      <w:r w:rsidR="007F0988" w:rsidRPr="00F7179C">
        <w:t>.</w:t>
      </w:r>
    </w:p>
    <w:p w14:paraId="70A33D05" w14:textId="5753EF6E" w:rsidR="009D155C" w:rsidRPr="00895BD3" w:rsidRDefault="009D155C" w:rsidP="000059B1">
      <w:pPr>
        <w:pStyle w:val="Body6-6space"/>
        <w:rPr>
          <w:i/>
          <w:iCs/>
        </w:rPr>
      </w:pPr>
      <w:r w:rsidRPr="00895BD3">
        <w:rPr>
          <w:i/>
          <w:iCs/>
        </w:rPr>
        <w:t>*Denotes monitoring strategy within the task</w:t>
      </w:r>
      <w:r w:rsidR="005E4E6D">
        <w:rPr>
          <w:i/>
          <w:iCs/>
        </w:rPr>
        <w:t>.</w:t>
      </w:r>
    </w:p>
    <w:p w14:paraId="4168EC51" w14:textId="3A82E41D" w:rsidR="005C73C5" w:rsidRDefault="005C73C5" w:rsidP="005C73C5">
      <w:pPr>
        <w:pStyle w:val="Body6-6space"/>
      </w:pPr>
      <w:r>
        <w:t xml:space="preserve">The following materials can be used when implementing Unit </w:t>
      </w:r>
      <w:r w:rsidR="000059B1">
        <w:t>1</w:t>
      </w:r>
      <w:r>
        <w:t xml:space="preserve">: </w:t>
      </w:r>
      <w:r w:rsidR="000059B1" w:rsidRPr="000059B1">
        <w:t xml:space="preserve">Examining and creating imaginative texts </w:t>
      </w:r>
      <w:r>
        <w:t xml:space="preserve">in the </w:t>
      </w:r>
      <w:bookmarkStart w:id="0" w:name="_Hlk218260441"/>
      <w:r w:rsidR="00B543B7">
        <w:fldChar w:fldCharType="begin"/>
      </w:r>
      <w:r w:rsidR="00B543B7">
        <w:instrText>HYPERLINK "https://det-school.eq.edu.au/p6cpm/english" \l ":~:text=outlined%20in%20the%20P%2D6CPM%20English%20Year%20level%20plan%20example%20(DOCX)%2C"</w:instrText>
      </w:r>
      <w:r w:rsidR="00B543B7">
        <w:fldChar w:fldCharType="separate"/>
      </w:r>
      <w:r w:rsidR="00B543B7">
        <w:rPr>
          <w:rStyle w:val="Hyperlink"/>
        </w:rPr>
        <w:t>K–</w:t>
      </w:r>
      <w:r w:rsidR="00B543B7" w:rsidRPr="005C73C5">
        <w:rPr>
          <w:rStyle w:val="Hyperlink"/>
        </w:rPr>
        <w:t>6CPM English Year level plan example</w:t>
      </w:r>
      <w:r w:rsidR="00B543B7">
        <w:fldChar w:fldCharType="end"/>
      </w:r>
      <w:r w:rsidR="00B543B7">
        <w:t>.</w:t>
      </w:r>
      <w:bookmarkEnd w:id="0"/>
    </w:p>
    <w:p w14:paraId="713EB0DF" w14:textId="349BC8F6" w:rsidR="005C73C5" w:rsidRDefault="005C73C5" w:rsidP="005C73C5">
      <w:pPr>
        <w:pStyle w:val="Body6-6space"/>
      </w:pPr>
      <w:r>
        <w:t xml:space="preserve">See the </w:t>
      </w:r>
      <w:hyperlink r:id="rId19" w:history="1">
        <w:r w:rsidRPr="005C73C5">
          <w:rPr>
            <w:rStyle w:val="Hyperlink"/>
          </w:rPr>
          <w:t xml:space="preserve">English Unit </w:t>
        </w:r>
        <w:r w:rsidR="00DF2B99">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0D1445DD" w14:textId="77777777" w:rsidR="005C73C5" w:rsidRDefault="005C73C5">
      <w:pPr>
        <w:spacing w:line="240" w:lineRule="auto"/>
        <w:rPr>
          <w:szCs w:val="21"/>
        </w:rPr>
      </w:pPr>
      <w:r>
        <w:br w:type="page"/>
      </w:r>
    </w:p>
    <w:p w14:paraId="5DC8E3A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3A81878A" w14:textId="77777777" w:rsidR="00B543B7" w:rsidRDefault="00B543B7" w:rsidP="00B543B7">
      <w:pPr>
        <w:pStyle w:val="BodyOpeningParagraph12-6pt"/>
      </w:pPr>
      <w:r w:rsidRPr="002D08E4">
        <w:rPr>
          <w:rStyle w:val="Bold"/>
        </w:rPr>
        <w:t>Purpose:</w:t>
      </w:r>
      <w:r w:rsidRPr="002E341B">
        <w:rPr>
          <w:bCs/>
        </w:rPr>
        <w:t xml:space="preserve"> </w:t>
      </w:r>
      <w:r w:rsidRPr="000059B1">
        <w:t>To read, view, comprehend and compare imaginative narrative texts. To create a written and/or multimodal imaginative adaptation of a narrative.</w:t>
      </w:r>
    </w:p>
    <w:p w14:paraId="163997B2" w14:textId="6FE7ADF4" w:rsidR="00B543B7" w:rsidRPr="005F2676" w:rsidRDefault="00B543B7" w:rsidP="00B543B7">
      <w:pPr>
        <w:pStyle w:val="BodyOpeningParagraph12-6pt"/>
        <w:rPr>
          <w:b/>
          <w:bCs/>
        </w:rPr>
      </w:pPr>
      <w:r w:rsidRPr="002D08E4">
        <w:rPr>
          <w:rStyle w:val="Bold"/>
        </w:rPr>
        <w:t>Technique:</w:t>
      </w:r>
      <w:r w:rsidRPr="005F2676">
        <w:rPr>
          <w:bCs/>
        </w:rPr>
        <w:t xml:space="preserve"> </w:t>
      </w:r>
      <w:r>
        <w:rPr>
          <w:bCs/>
        </w:rPr>
        <w:t>Short response (Part A)</w:t>
      </w:r>
      <w:r w:rsidR="007C5502">
        <w:rPr>
          <w:bCs/>
        </w:rPr>
        <w:t>;</w:t>
      </w:r>
      <w:r>
        <w:rPr>
          <w:bCs/>
        </w:rPr>
        <w:t xml:space="preserve"> </w:t>
      </w:r>
      <w:r w:rsidRPr="000059B1">
        <w:t>Extended response</w:t>
      </w:r>
      <w:r>
        <w:t xml:space="preserve"> (Part C).</w:t>
      </w:r>
    </w:p>
    <w:p w14:paraId="3A7D43FB" w14:textId="77777777" w:rsidR="00B543B7" w:rsidRPr="005F2676" w:rsidRDefault="00B543B7" w:rsidP="00B543B7">
      <w:pPr>
        <w:pStyle w:val="BodyHeadingBold"/>
        <w:spacing w:before="240"/>
        <w:rPr>
          <w:b w:val="0"/>
          <w:bCs/>
        </w:rPr>
      </w:pPr>
      <w:r w:rsidRPr="004C674D">
        <w:t>Conditions</w:t>
      </w:r>
      <w:r>
        <w:t>:</w:t>
      </w:r>
    </w:p>
    <w:p w14:paraId="72A5D67D" w14:textId="77777777" w:rsidR="00B543B7" w:rsidRPr="005A672D" w:rsidRDefault="00B543B7" w:rsidP="00B543B7">
      <w:pPr>
        <w:numPr>
          <w:ilvl w:val="0"/>
          <w:numId w:val="1"/>
        </w:numPr>
        <w:spacing w:before="60" w:after="60"/>
        <w:rPr>
          <w:rFonts w:cs="Arial"/>
          <w:szCs w:val="21"/>
        </w:rPr>
      </w:pPr>
      <w:r w:rsidRPr="005A672D">
        <w:rPr>
          <w:rFonts w:cs="Arial"/>
          <w:szCs w:val="21"/>
        </w:rPr>
        <w:t>Individual work.</w:t>
      </w:r>
    </w:p>
    <w:p w14:paraId="5F225F3C" w14:textId="77777777" w:rsidR="00B543B7" w:rsidRDefault="00B543B7" w:rsidP="00B543B7">
      <w:pPr>
        <w:pStyle w:val="Bullet3-3space"/>
      </w:pPr>
      <w:r>
        <w:t xml:space="preserve">Provide the task to students in a way that is </w:t>
      </w:r>
      <w:proofErr w:type="gramStart"/>
      <w:r>
        <w:t>age-appropriate</w:t>
      </w:r>
      <w:proofErr w:type="gramEnd"/>
      <w:r>
        <w:t>.</w:t>
      </w:r>
    </w:p>
    <w:p w14:paraId="44AC7B4E" w14:textId="4934BA8C" w:rsidR="00B543B7" w:rsidRPr="00963235" w:rsidRDefault="00B543B7" w:rsidP="00B543B7">
      <w:pPr>
        <w:pStyle w:val="Bullet3-3space"/>
      </w:pPr>
      <w:r>
        <w:t xml:space="preserve">Students independently read a passage (unread) from an imaginative text </w:t>
      </w:r>
      <w:r w:rsidR="007C5502">
        <w:t>(</w:t>
      </w:r>
      <w:r>
        <w:t>Part A</w:t>
      </w:r>
      <w:r w:rsidR="007C5502">
        <w:t>)</w:t>
      </w:r>
      <w:r>
        <w:t>.</w:t>
      </w:r>
    </w:p>
    <w:p w14:paraId="28033881" w14:textId="36D732A8" w:rsidR="00B543B7" w:rsidRPr="00D906E1" w:rsidRDefault="00B543B7" w:rsidP="00B543B7">
      <w:pPr>
        <w:pStyle w:val="Bullet3-3space"/>
      </w:pPr>
      <w:r w:rsidRPr="00D906E1">
        <w:t>Suggested length</w:t>
      </w:r>
      <w:r w:rsidR="007C5502">
        <w:t xml:space="preserve"> for Part C</w:t>
      </w:r>
      <w:r w:rsidRPr="00D906E1">
        <w:t>: 200–400 words (informed by QCAA guidelines).</w:t>
      </w:r>
      <w:r>
        <w:t xml:space="preserve"> </w:t>
      </w:r>
    </w:p>
    <w:p w14:paraId="1E9B6630" w14:textId="77777777" w:rsidR="00B543B7" w:rsidRPr="00B065EC" w:rsidRDefault="00B543B7" w:rsidP="00B543B7">
      <w:pPr>
        <w:pStyle w:val="Bullet3-3space"/>
      </w:pPr>
      <w:r w:rsidRPr="00B065EC">
        <w:t>Provide lesson time for drafting with access to teacher feedback and conferencing</w:t>
      </w:r>
      <w:r>
        <w:t>.</w:t>
      </w:r>
    </w:p>
    <w:p w14:paraId="4AABF131" w14:textId="288B95FD" w:rsidR="00B543B7" w:rsidRDefault="00B543B7" w:rsidP="00B543B7">
      <w:pPr>
        <w:pStyle w:val="Bullet3-3space"/>
      </w:pPr>
      <w:r>
        <w:t xml:space="preserve">May be completed over multiple lessons </w:t>
      </w:r>
      <w:r w:rsidR="007C5502">
        <w:t>(</w:t>
      </w:r>
      <w:r>
        <w:t>Part B and Part C</w:t>
      </w:r>
      <w:r w:rsidR="007C5502">
        <w:t>)</w:t>
      </w:r>
      <w:r>
        <w:t>.</w:t>
      </w:r>
    </w:p>
    <w:p w14:paraId="0528D2C1" w14:textId="77777777" w:rsidR="00EA4DC0" w:rsidRPr="007F5243" w:rsidRDefault="009F4043" w:rsidP="003F6D1F">
      <w:pPr>
        <w:pStyle w:val="Heading2-EnglishDarkBanner"/>
      </w:pPr>
      <w:r w:rsidRPr="009F4043">
        <w:t>Implementation advice</w:t>
      </w:r>
    </w:p>
    <w:p w14:paraId="0A29E58C" w14:textId="77777777" w:rsidR="009F4043" w:rsidRDefault="009F4043" w:rsidP="00EA4DC0">
      <w:pPr>
        <w:pStyle w:val="BodyOpeningParagraph12-6pt"/>
      </w:pPr>
      <w:r>
        <w:rPr>
          <w:noProof/>
        </w:rPr>
        <mc:AlternateContent>
          <mc:Choice Requires="wps">
            <w:drawing>
              <wp:inline distT="0" distB="0" distL="0" distR="0" wp14:anchorId="61DFB040" wp14:editId="5D796535">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55C09D03" w14:textId="77777777" w:rsidR="000059B1" w:rsidRDefault="000059B1" w:rsidP="000059B1">
                            <w:pPr>
                              <w:pStyle w:val="Bullet3-3space"/>
                            </w:pPr>
                            <w:r>
                              <w:t>Adapt this assessment task to suit the diverse needs of the students, school and local context.</w:t>
                            </w:r>
                          </w:p>
                          <w:p w14:paraId="59545939" w14:textId="77777777" w:rsidR="000059B1" w:rsidRDefault="000059B1" w:rsidP="000059B1">
                            <w:pPr>
                              <w:pStyle w:val="Bullet3-3space"/>
                            </w:pPr>
                            <w:r>
                              <w:t>When adapting the assessment, maintain alignment to the targeted achievement standard aspects and aligned curriculum elements and consider ways to make the assessment meaningful and accessible for students.</w:t>
                            </w:r>
                          </w:p>
                          <w:p w14:paraId="13EFD772" w14:textId="77777777" w:rsidR="000059B1" w:rsidRDefault="000059B1" w:rsidP="000059B1">
                            <w:pPr>
                              <w:pStyle w:val="Bullet3-3space"/>
                            </w:pPr>
                            <w:r>
                              <w:t>Answer spaces have not been included to provide flexibility in how and where students will respond.</w:t>
                            </w:r>
                          </w:p>
                          <w:p w14:paraId="7328EDED" w14:textId="77777777" w:rsidR="000059B1" w:rsidRDefault="000059B1" w:rsidP="000059B1">
                            <w:pPr>
                              <w:pStyle w:val="Bullet3-3space"/>
                            </w:pPr>
                            <w:r>
                              <w:t>Each part of the summative assessment may be conducted as a series of smaller tasks contributing to a collection of work to be used to gather evidence of student learning against the marking guide.</w:t>
                            </w:r>
                          </w:p>
                          <w:p w14:paraId="504B33CA" w14:textId="231143F3" w:rsidR="009F4043" w:rsidRDefault="00505175" w:rsidP="000059B1">
                            <w:pPr>
                              <w:pStyle w:val="Bullet3-3space"/>
                            </w:pPr>
                            <w:r>
                              <w:t>The a</w:t>
                            </w:r>
                            <w:r w:rsidR="000059B1">
                              <w:t xml:space="preserve">ssessment offers tasks across varying language modes – listening, speaking, reading, viewing and writing. Teachers can adapt tasks to allow students to demonstrate the full extent of what they know, understand and can do in multiple ways. This approach ensures accessibility for varied learning needs and supports students’ unique ways of seeing, hearing, and/or processing language. </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61DFB040"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55C09D03" w14:textId="77777777" w:rsidR="000059B1" w:rsidRDefault="000059B1" w:rsidP="000059B1">
                      <w:pPr>
                        <w:pStyle w:val="Bullet3-3space"/>
                      </w:pPr>
                      <w:r>
                        <w:t>Adapt this assessment task to suit the diverse needs of the students, school and local context.</w:t>
                      </w:r>
                    </w:p>
                    <w:p w14:paraId="59545939" w14:textId="77777777" w:rsidR="000059B1" w:rsidRDefault="000059B1" w:rsidP="000059B1">
                      <w:pPr>
                        <w:pStyle w:val="Bullet3-3space"/>
                      </w:pPr>
                      <w:r>
                        <w:t>When adapting the assessment, maintain alignment to the targeted achievement standard aspects and aligned curriculum elements and consider ways to make the assessment meaningful and accessible for students.</w:t>
                      </w:r>
                    </w:p>
                    <w:p w14:paraId="13EFD772" w14:textId="77777777" w:rsidR="000059B1" w:rsidRDefault="000059B1" w:rsidP="000059B1">
                      <w:pPr>
                        <w:pStyle w:val="Bullet3-3space"/>
                      </w:pPr>
                      <w:r>
                        <w:t>Answer spaces have not been included to provide flexibility in how and where students will respond.</w:t>
                      </w:r>
                    </w:p>
                    <w:p w14:paraId="7328EDED" w14:textId="77777777" w:rsidR="000059B1" w:rsidRDefault="000059B1" w:rsidP="000059B1">
                      <w:pPr>
                        <w:pStyle w:val="Bullet3-3space"/>
                      </w:pPr>
                      <w:r>
                        <w:t>Each part of the summative assessment may be conducted as a series of smaller tasks contributing to a collection of work to be used to gather evidence of student learning against the marking guide.</w:t>
                      </w:r>
                    </w:p>
                    <w:p w14:paraId="504B33CA" w14:textId="231143F3" w:rsidR="009F4043" w:rsidRDefault="00505175" w:rsidP="000059B1">
                      <w:pPr>
                        <w:pStyle w:val="Bullet3-3space"/>
                      </w:pPr>
                      <w:r>
                        <w:t>The a</w:t>
                      </w:r>
                      <w:r w:rsidR="000059B1">
                        <w:t xml:space="preserve">ssessment offers tasks across varying language modes – listening, speaking, reading, viewing and writing. Teachers can adapt tasks to allow students to demonstrate the full extent of what they know, understand and can do in multiple ways. This approach ensures accessibility for varied learning needs and supports students’ unique ways of seeing, hearing, and/or processing language. </w:t>
                      </w:r>
                    </w:p>
                  </w:txbxContent>
                </v:textbox>
                <w10:anchorlock/>
              </v:shape>
            </w:pict>
          </mc:Fallback>
        </mc:AlternateContent>
      </w:r>
    </w:p>
    <w:p w14:paraId="0457DE84" w14:textId="5DED88AB" w:rsidR="009F4043" w:rsidRDefault="009F4043" w:rsidP="009F4043">
      <w:pPr>
        <w:pStyle w:val="Heading2-EnglishLightBanner"/>
      </w:pPr>
      <w:r>
        <w:t xml:space="preserve">Part A: </w:t>
      </w:r>
      <w:r w:rsidR="000059B1" w:rsidRPr="000059B1">
        <w:t>Reading and viewing</w:t>
      </w:r>
    </w:p>
    <w:p w14:paraId="493E15A5" w14:textId="77777777" w:rsidR="00B543B7" w:rsidRDefault="00B543B7" w:rsidP="00B543B7">
      <w:pPr>
        <w:pStyle w:val="Body6-6space"/>
      </w:pPr>
      <w:r w:rsidRPr="000059B1">
        <w:t>Students read, view, comprehend and compare imaginative texts.</w:t>
      </w:r>
    </w:p>
    <w:p w14:paraId="6DD12531" w14:textId="77777777" w:rsidR="00B543B7" w:rsidRDefault="00B543B7" w:rsidP="00B543B7">
      <w:pPr>
        <w:pStyle w:val="BodyHeadingBold"/>
      </w:pPr>
      <w:r>
        <w:t>Instructions</w:t>
      </w:r>
    </w:p>
    <w:p w14:paraId="0B8CC93B" w14:textId="77777777" w:rsidR="00B543B7" w:rsidRDefault="00B543B7" w:rsidP="00B543B7">
      <w:pPr>
        <w:pStyle w:val="Bullet3-3space"/>
      </w:pPr>
      <w:r>
        <w:t>Select a written imaginative narrative text with a social, cultural or historical context that develops ideas in the story through characters, settings and events. This could be a novel or short story.</w:t>
      </w:r>
    </w:p>
    <w:p w14:paraId="33109CCC" w14:textId="77777777" w:rsidR="00B543B7" w:rsidRDefault="00B543B7" w:rsidP="00B543B7">
      <w:pPr>
        <w:pStyle w:val="Bullet3-3space"/>
      </w:pPr>
      <w:r>
        <w:t>Select an appropriate text that students have not read to read independently, for example: a chapter of a narrative or a complete short story. The selected text should support text comprehension and be long enough for students to demonstrate their reading ability. Ensure an appropriate level of text complexity.</w:t>
      </w:r>
    </w:p>
    <w:p w14:paraId="1F5C1913" w14:textId="77777777" w:rsidR="00B543B7" w:rsidRDefault="00B543B7" w:rsidP="00B543B7">
      <w:pPr>
        <w:pStyle w:val="Bullet3-3space"/>
      </w:pPr>
      <w:r>
        <w:t>If engaging with a shared class novel, before administering the task, students read/engage with the narrative up to the selected text portion as part of teaching and learning in this unit of work and then independently read the selected portion.</w:t>
      </w:r>
    </w:p>
    <w:p w14:paraId="2B3AB503" w14:textId="77777777" w:rsidR="00B543B7" w:rsidRDefault="00B543B7" w:rsidP="00B543B7">
      <w:pPr>
        <w:pStyle w:val="Bullet3-3space"/>
      </w:pPr>
      <w:r>
        <w:tab/>
        <w:t>Provide students with individual copies of the text selection and questions 1–5 in Part A.</w:t>
      </w:r>
    </w:p>
    <w:p w14:paraId="063EF608" w14:textId="77777777" w:rsidR="00B543B7" w:rsidRDefault="00B543B7" w:rsidP="00B543B7">
      <w:pPr>
        <w:pStyle w:val="Bullet3-3space"/>
      </w:pPr>
      <w:r>
        <w:tab/>
        <w:t>Students independently read the selected text</w:t>
      </w:r>
      <w:r>
        <w:tab/>
        <w:t xml:space="preserve"> and answer questions 1–5.</w:t>
      </w:r>
    </w:p>
    <w:p w14:paraId="38713E63" w14:textId="77777777" w:rsidR="00B543B7" w:rsidRDefault="00B543B7" w:rsidP="00B543B7">
      <w:pPr>
        <w:pStyle w:val="Bullet3-3space"/>
      </w:pPr>
      <w:r>
        <w:t>Provide students with an alternate imaginative narrative text that reflects the same context to read or view (as whole class, in a small group or independently). This could be another print text or a digital text. If using a digital text, consider how students will access for repeated viewing.</w:t>
      </w:r>
    </w:p>
    <w:p w14:paraId="6B733F9E" w14:textId="77777777" w:rsidR="00B543B7" w:rsidRDefault="00B543B7" w:rsidP="00B543B7">
      <w:pPr>
        <w:pStyle w:val="Bullet3-3space"/>
      </w:pPr>
      <w:r>
        <w:tab/>
        <w:t>After the students read and view both texts, they respond to question 6. Remind them to re-read and annotate relevant sections of the text(s) to support their responses.</w:t>
      </w:r>
    </w:p>
    <w:p w14:paraId="63C3FCD9" w14:textId="5ECFB630" w:rsidR="009F4043" w:rsidRDefault="009F4043" w:rsidP="009F4043">
      <w:pPr>
        <w:pStyle w:val="Heading2-EnglishLightBanner"/>
      </w:pPr>
      <w:r>
        <w:lastRenderedPageBreak/>
        <w:t xml:space="preserve">Part B: </w:t>
      </w:r>
      <w:r w:rsidR="000059B1" w:rsidRPr="000059B1">
        <w:t>Speaking and listening (monitoring strategy)</w:t>
      </w:r>
    </w:p>
    <w:p w14:paraId="2580D014" w14:textId="77777777" w:rsidR="00B543B7" w:rsidRDefault="00B543B7" w:rsidP="00B543B7">
      <w:pPr>
        <w:pStyle w:val="Bullet3-3space"/>
      </w:pPr>
      <w:r>
        <w:t>Guide students to discuss the narrative and how they could adapt plot structure, characters, settings and/or ideas, with a partner or small group.</w:t>
      </w:r>
    </w:p>
    <w:p w14:paraId="59BB643C" w14:textId="77777777" w:rsidR="00B543B7" w:rsidRDefault="00B543B7" w:rsidP="00B543B7">
      <w:pPr>
        <w:pStyle w:val="Bullet3-3space"/>
      </w:pPr>
      <w:r>
        <w:t>Guide students to tell their narrative ideas to support their written text.</w:t>
      </w:r>
    </w:p>
    <w:p w14:paraId="05012AE4" w14:textId="77777777" w:rsidR="00B543B7" w:rsidRDefault="00B543B7" w:rsidP="00B543B7">
      <w:pPr>
        <w:pStyle w:val="Bullet3-3space"/>
      </w:pPr>
      <w:r>
        <w:t>Observe students’ interaction skills including paraphrasing, questioning, clarifying and interrogating ideas and students’ sharing of a narrative experimenting with ideas from the original text.</w:t>
      </w:r>
    </w:p>
    <w:p w14:paraId="50ACA97A" w14:textId="7D867125" w:rsidR="009F4043" w:rsidRDefault="009F4043" w:rsidP="009F4043">
      <w:pPr>
        <w:pStyle w:val="Heading2-EnglishLightBanner"/>
      </w:pPr>
      <w:r>
        <w:t xml:space="preserve">Part C: </w:t>
      </w:r>
      <w:r w:rsidR="00F161D0">
        <w:rPr>
          <w:bCs/>
        </w:rPr>
        <w:t>Writing and creating</w:t>
      </w:r>
    </w:p>
    <w:p w14:paraId="391C1AE7" w14:textId="77777777" w:rsidR="00B543B7" w:rsidRDefault="00B543B7" w:rsidP="00B543B7">
      <w:pPr>
        <w:pStyle w:val="Body6-6space"/>
      </w:pPr>
      <w:r>
        <w:t>Students adapt the familiar written imaginative narrative text using the same characters and settings and reflecting author style.</w:t>
      </w:r>
    </w:p>
    <w:p w14:paraId="0640E411" w14:textId="77777777" w:rsidR="00B543B7" w:rsidRPr="00744544" w:rsidRDefault="00B543B7" w:rsidP="00B543B7">
      <w:pPr>
        <w:pStyle w:val="Body6-6space"/>
        <w:rPr>
          <w:b/>
          <w:bCs/>
        </w:rPr>
      </w:pPr>
      <w:r w:rsidRPr="00744544">
        <w:rPr>
          <w:b/>
          <w:bCs/>
        </w:rPr>
        <w:t>Instructions</w:t>
      </w:r>
    </w:p>
    <w:p w14:paraId="027A12FB" w14:textId="77777777" w:rsidR="00B543B7" w:rsidRDefault="00B543B7" w:rsidP="00B543B7">
      <w:pPr>
        <w:pStyle w:val="Bullet6-6space"/>
        <w:spacing w:after="60"/>
      </w:pPr>
      <w:r>
        <w:t>When students are planning their written adaptation, they need to consider:</w:t>
      </w:r>
    </w:p>
    <w:p w14:paraId="2036E082" w14:textId="77777777" w:rsidR="00B543B7" w:rsidRDefault="00B543B7" w:rsidP="00B543B7">
      <w:pPr>
        <w:pStyle w:val="Bullet-indented"/>
      </w:pPr>
      <w:r>
        <w:tab/>
        <w:t>author’s purpose (consider if the author had a message or idea they wanted to share) and style (consider the author’s distinctive language choices)</w:t>
      </w:r>
    </w:p>
    <w:p w14:paraId="744F8CFA" w14:textId="77777777" w:rsidR="00B543B7" w:rsidRDefault="00B543B7" w:rsidP="00B543B7">
      <w:pPr>
        <w:pStyle w:val="Bullet-indented"/>
      </w:pPr>
      <w:r>
        <w:tab/>
        <w:t xml:space="preserve">existing social, cultural and/or historical context, characters and settings </w:t>
      </w:r>
    </w:p>
    <w:p w14:paraId="2AE05B0B" w14:textId="77777777" w:rsidR="00B543B7" w:rsidRDefault="00B543B7" w:rsidP="00B543B7">
      <w:pPr>
        <w:pStyle w:val="Bullet-indented"/>
      </w:pPr>
      <w:r>
        <w:t>cohesive and innovative elements (for example: rising and falling action, plot tension, non-linear plot structure, shifts in time).</w:t>
      </w:r>
    </w:p>
    <w:p w14:paraId="7C117129" w14:textId="77777777" w:rsidR="00B543B7" w:rsidRDefault="00B543B7" w:rsidP="00B543B7">
      <w:pPr>
        <w:pStyle w:val="Bullet6-6space"/>
      </w:pPr>
      <w:r>
        <w:t>Before students begin writing, remind them to use appropriate text structures, language features and literary devices.</w:t>
      </w:r>
    </w:p>
    <w:p w14:paraId="442F2CA1" w14:textId="77777777" w:rsidR="00B543B7" w:rsidRDefault="00B543B7" w:rsidP="00B543B7">
      <w:pPr>
        <w:pStyle w:val="Bullet6-6space"/>
      </w:pPr>
      <w:r>
        <w:t>Students may also choose to include multimodal elements as an optional aspect.</w:t>
      </w:r>
    </w:p>
    <w:p w14:paraId="60CFE458" w14:textId="77777777" w:rsidR="00B543B7" w:rsidRDefault="00B543B7" w:rsidP="00B543B7">
      <w:pPr>
        <w:pStyle w:val="Bullet6-6space"/>
        <w:spacing w:after="60"/>
      </w:pPr>
      <w:r>
        <w:t>Teachers may choose to provide students with any of the following optional materials to support planning:</w:t>
      </w:r>
    </w:p>
    <w:p w14:paraId="2277E53A" w14:textId="5037809F" w:rsidR="00B543B7" w:rsidRDefault="00B543B7" w:rsidP="00B543B7">
      <w:pPr>
        <w:pStyle w:val="Bullet-indented"/>
      </w:pPr>
      <w:r w:rsidRPr="00F161D0">
        <w:rPr>
          <w:rStyle w:val="Bold"/>
        </w:rPr>
        <w:t>Sheet — Narrative adaptation planning table</w:t>
      </w:r>
      <w:r w:rsidR="00506550">
        <w:rPr>
          <w:rStyle w:val="Bold"/>
        </w:rPr>
        <w:t xml:space="preserve"> (optional)</w:t>
      </w:r>
      <w:r>
        <w:t xml:space="preserve"> to assist students in planning their narrative.</w:t>
      </w:r>
    </w:p>
    <w:p w14:paraId="6CA1B311" w14:textId="04DB3594" w:rsidR="00B543B7" w:rsidRDefault="00B543B7" w:rsidP="00B543B7">
      <w:pPr>
        <w:pStyle w:val="Bullet-indented"/>
      </w:pPr>
      <w:r w:rsidRPr="00F161D0">
        <w:rPr>
          <w:rStyle w:val="Bold"/>
        </w:rPr>
        <w:t>Sheet — Narrative adaptation plot profile</w:t>
      </w:r>
      <w:r w:rsidRPr="00506550">
        <w:rPr>
          <w:b/>
          <w:bCs/>
        </w:rPr>
        <w:t xml:space="preserve"> </w:t>
      </w:r>
      <w:r w:rsidR="00506550" w:rsidRPr="00506550">
        <w:rPr>
          <w:b/>
          <w:bCs/>
        </w:rPr>
        <w:t xml:space="preserve">(optional) </w:t>
      </w:r>
      <w:r>
        <w:t>to assist students in planning their narrative.</w:t>
      </w:r>
    </w:p>
    <w:p w14:paraId="125F7A94" w14:textId="77777777" w:rsidR="00B543B7" w:rsidRDefault="00B543B7" w:rsidP="00B543B7">
      <w:pPr>
        <w:pStyle w:val="Bullet6-6space"/>
      </w:pPr>
      <w:r>
        <w:t xml:space="preserve">Students use their planning to </w:t>
      </w:r>
      <w:r w:rsidRPr="00F161D0">
        <w:rPr>
          <w:rStyle w:val="Bold"/>
        </w:rPr>
        <w:t>create</w:t>
      </w:r>
      <w:r>
        <w:t xml:space="preserve"> their narrative.</w:t>
      </w:r>
    </w:p>
    <w:p w14:paraId="73EE4CB7" w14:textId="77777777" w:rsidR="00B543B7" w:rsidRDefault="00B543B7" w:rsidP="00B543B7">
      <w:pPr>
        <w:pStyle w:val="Bullet6-6space"/>
      </w:pPr>
      <w:r>
        <w:t xml:space="preserve">Prompt students to re-read and </w:t>
      </w:r>
      <w:r w:rsidRPr="00F161D0">
        <w:rPr>
          <w:rStyle w:val="Bold"/>
        </w:rPr>
        <w:t>edit</w:t>
      </w:r>
      <w:r>
        <w:t xml:space="preserve"> their narrative for precision using negotiated criteria.</w:t>
      </w:r>
    </w:p>
    <w:p w14:paraId="1801F73A" w14:textId="681066A9" w:rsidR="00B543B7" w:rsidRDefault="00B543B7" w:rsidP="00B543B7">
      <w:pPr>
        <w:pStyle w:val="Bullet3-3space"/>
      </w:pPr>
      <w:r>
        <w:t>Guide s</w:t>
      </w:r>
      <w:r w:rsidRPr="003F55EB">
        <w:t>tudents to add a multimodal element to their story using audio or digital tools, for example</w:t>
      </w:r>
      <w:r w:rsidR="00D3383E">
        <w:t>:</w:t>
      </w:r>
      <w:r w:rsidRPr="003F55EB">
        <w:t xml:space="preserve"> image generator to create characters and settings </w:t>
      </w:r>
      <w:r>
        <w:t>f</w:t>
      </w:r>
      <w:r w:rsidRPr="003F55EB">
        <w:t>or their story (optional)</w:t>
      </w:r>
      <w:r w:rsidR="00201631">
        <w:t>.</w:t>
      </w:r>
    </w:p>
    <w:p w14:paraId="7A205472" w14:textId="4A38C277"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E75467">
        <w:t>11</w:t>
      </w:r>
      <w:r w:rsidRPr="00B91B3E">
        <w:t>/</w:t>
      </w:r>
      <w:r w:rsidR="00E75467">
        <w:t>11</w:t>
      </w:r>
      <w:r w:rsidRPr="00B91B3E">
        <w:t>/</w:t>
      </w:r>
      <w:r w:rsidR="00E75467">
        <w:t>2024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0F5A322C" w14:textId="77777777" w:rsidTr="00552FEB">
        <w:tc>
          <w:tcPr>
            <w:tcW w:w="5097" w:type="dxa"/>
            <w:vAlign w:val="bottom"/>
          </w:tcPr>
          <w:p w14:paraId="45548D07" w14:textId="2BDB6E76" w:rsidR="009D155C" w:rsidRPr="00C30705" w:rsidRDefault="00513598" w:rsidP="00552FEB">
            <w:pPr>
              <w:pStyle w:val="Heading1"/>
            </w:pPr>
            <w:r>
              <w:rPr>
                <w:noProof/>
              </w:rPr>
              <w:lastRenderedPageBreak/>
              <w:drawing>
                <wp:inline distT="0" distB="0" distL="0" distR="0" wp14:anchorId="1C297FFC" wp14:editId="7F1F9539">
                  <wp:extent cx="1573325" cy="304800"/>
                  <wp:effectExtent l="0" t="0" r="0" b="0"/>
                  <wp:docPr id="1160545018" name="Graphic 116054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57B329DF" w14:textId="22B46B0B"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574552">
              <w:t>6</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40B344E7" w14:textId="77777777" w:rsidTr="00552FEB">
        <w:tc>
          <w:tcPr>
            <w:tcW w:w="10206" w:type="dxa"/>
            <w:tcBorders>
              <w:top w:val="nil"/>
              <w:left w:val="nil"/>
              <w:bottom w:val="nil"/>
              <w:right w:val="nil"/>
            </w:tcBorders>
            <w:shd w:val="clear" w:color="auto" w:fill="118EC4"/>
          </w:tcPr>
          <w:p w14:paraId="12437384" w14:textId="0CF5AA6B" w:rsidR="009D155C" w:rsidRPr="00794703" w:rsidRDefault="00574552" w:rsidP="00552FEB">
            <w:pPr>
              <w:pStyle w:val="TableHeading1WHITE"/>
            </w:pPr>
            <w:r w:rsidRPr="00574552">
              <w:t>Unit</w:t>
            </w:r>
            <w:r w:rsidR="00F37862">
              <w:t xml:space="preserve"> 1</w:t>
            </w:r>
            <w:r w:rsidRPr="00574552">
              <w:t>: Examining and creating imaginative literary texts</w:t>
            </w:r>
          </w:p>
        </w:tc>
      </w:tr>
      <w:tr w:rsidR="009D155C" w:rsidRPr="00026540" w14:paraId="67C491A1" w14:textId="77777777" w:rsidTr="00552FEB">
        <w:tc>
          <w:tcPr>
            <w:tcW w:w="10206" w:type="dxa"/>
            <w:tcBorders>
              <w:top w:val="nil"/>
              <w:left w:val="nil"/>
              <w:bottom w:val="nil"/>
              <w:right w:val="nil"/>
            </w:tcBorders>
            <w:shd w:val="clear" w:color="auto" w:fill="CAE3EE"/>
          </w:tcPr>
          <w:p w14:paraId="3867235E" w14:textId="06CA198B" w:rsidR="009D155C" w:rsidRPr="002E2E83" w:rsidRDefault="00574552" w:rsidP="00552FEB">
            <w:pPr>
              <w:pStyle w:val="AssessmentHeading12ptBlack"/>
              <w:spacing w:before="20"/>
            </w:pPr>
            <w:r w:rsidRPr="00574552">
              <w:t>Assessment task 1 — Responding to literature</w:t>
            </w:r>
          </w:p>
        </w:tc>
      </w:tr>
    </w:tbl>
    <w:p w14:paraId="7B13CE70"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6D0BFAEE"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41E38FAE"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520BDCC1"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2C20AA16"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7C29DCE3" w14:textId="77777777" w:rsidR="009D155C" w:rsidRPr="002E2E83" w:rsidRDefault="009D155C" w:rsidP="00552FEB">
            <w:pPr>
              <w:spacing w:before="60" w:after="60"/>
            </w:pPr>
          </w:p>
        </w:tc>
      </w:tr>
      <w:tr w:rsidR="009D155C" w:rsidRPr="002E2E83" w14:paraId="45ADDFBD"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7FA67012"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2F266D3C"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703952A9"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225229E" w14:textId="77777777" w:rsidR="009D155C" w:rsidRPr="002E2E83" w:rsidRDefault="009D155C" w:rsidP="00552FEB">
            <w:pPr>
              <w:spacing w:before="60" w:after="60"/>
            </w:pPr>
          </w:p>
        </w:tc>
      </w:tr>
    </w:tbl>
    <w:p w14:paraId="3A6D356B" w14:textId="6948E89D" w:rsidR="009D155C" w:rsidRDefault="009D155C" w:rsidP="009D155C">
      <w:pPr>
        <w:pStyle w:val="Heading2-EnglishLightBanner"/>
      </w:pPr>
      <w:r w:rsidRPr="00B7484C">
        <w:t xml:space="preserve">Part </w:t>
      </w:r>
      <w:r w:rsidR="007E1826">
        <w:t>A</w:t>
      </w:r>
      <w:r w:rsidRPr="00B7484C">
        <w:t xml:space="preserve">: </w:t>
      </w:r>
      <w:r w:rsidR="00574552" w:rsidRPr="00574552">
        <w:t>Reading and viewing</w:t>
      </w:r>
    </w:p>
    <w:p w14:paraId="72F94610" w14:textId="520A04F6" w:rsidR="00574552" w:rsidRDefault="00B543B7" w:rsidP="00574552">
      <w:pPr>
        <w:pStyle w:val="Body6-6space"/>
      </w:pPr>
      <w:r>
        <w:t>R</w:t>
      </w:r>
      <w:r w:rsidR="00574552">
        <w:t>ead the text provided by your teacher</w:t>
      </w:r>
      <w:r>
        <w:t xml:space="preserve"> and</w:t>
      </w:r>
      <w:r w:rsidR="00574552">
        <w:t xml:space="preserve"> answer questions 1</w:t>
      </w:r>
      <w:r w:rsidR="004453C8">
        <w:t>–</w:t>
      </w:r>
      <w:r w:rsidR="00574552">
        <w:t xml:space="preserve">5. </w:t>
      </w:r>
    </w:p>
    <w:p w14:paraId="6001C5DA" w14:textId="4F315B82" w:rsidR="00574552" w:rsidRPr="00D82EDC" w:rsidRDefault="00DA2BD5" w:rsidP="00D82EDC">
      <w:pPr>
        <w:pStyle w:val="BodyOpeningParagraph12-6pt"/>
        <w:rPr>
          <w:rStyle w:val="Bold"/>
        </w:rPr>
      </w:pPr>
      <w:r>
        <w:rPr>
          <w:rStyle w:val="Bold"/>
        </w:rPr>
        <w:t>Audience</w:t>
      </w:r>
      <w:r w:rsidR="00B543B7">
        <w:rPr>
          <w:rStyle w:val="Bold"/>
        </w:rPr>
        <w:t xml:space="preserve"> and </w:t>
      </w:r>
      <w:r w:rsidR="001256F8">
        <w:rPr>
          <w:rStyle w:val="Bold"/>
        </w:rPr>
        <w:t>p</w:t>
      </w:r>
      <w:r>
        <w:rPr>
          <w:rStyle w:val="Bold"/>
        </w:rPr>
        <w:t>urpose</w:t>
      </w:r>
    </w:p>
    <w:p w14:paraId="3F1027B8" w14:textId="6ED1660D" w:rsidR="00574552" w:rsidRDefault="00574552" w:rsidP="00574552">
      <w:pPr>
        <w:pStyle w:val="Numbers"/>
        <w:ind w:left="284" w:hanging="284"/>
      </w:pPr>
      <w:r>
        <w:t>Who is the audience for this narrative? Explain why you think this.</w:t>
      </w:r>
    </w:p>
    <w:p w14:paraId="69D08A6B" w14:textId="5B80BE6F" w:rsidR="00574552" w:rsidRDefault="00574552" w:rsidP="00574552">
      <w:pPr>
        <w:pStyle w:val="Numbers"/>
        <w:ind w:left="284" w:hanging="284"/>
      </w:pPr>
      <w:r>
        <w:tab/>
        <w:t>What is the author’s purpose/s in writing the narrative? (Consider if the story is just meant to entertain and tell a good story or if the author is trying to teach the audience something or persuade them on an issue.)</w:t>
      </w:r>
    </w:p>
    <w:p w14:paraId="005B1D24" w14:textId="77777777" w:rsidR="00574552" w:rsidRPr="00D82EDC" w:rsidRDefault="00574552" w:rsidP="00D82EDC">
      <w:pPr>
        <w:pStyle w:val="BodyOpeningParagraph12-6pt"/>
        <w:rPr>
          <w:rStyle w:val="Bold"/>
        </w:rPr>
      </w:pPr>
      <w:r w:rsidRPr="00D82EDC">
        <w:rPr>
          <w:rStyle w:val="Bold"/>
        </w:rPr>
        <w:t xml:space="preserve">Context and setting </w:t>
      </w:r>
    </w:p>
    <w:p w14:paraId="4279A1A1" w14:textId="2E3DBA2F" w:rsidR="00574552" w:rsidRDefault="00574552" w:rsidP="00574552">
      <w:pPr>
        <w:pStyle w:val="Numbers"/>
        <w:ind w:left="284" w:hanging="284"/>
      </w:pPr>
      <w:r>
        <w:tab/>
        <w:t>Describe the setting and context (social, historical, cultural) of the narrative using examples from the text. (For example</w:t>
      </w:r>
      <w:r w:rsidR="00931DC2">
        <w:t>,</w:t>
      </w:r>
      <w:r>
        <w:t xml:space="preserve"> </w:t>
      </w:r>
      <w:r w:rsidR="00931DC2">
        <w:t>d</w:t>
      </w:r>
      <w:r>
        <w:t xml:space="preserve">uring which historical event does the narrative take place? What is the social or cultural context?) </w:t>
      </w:r>
    </w:p>
    <w:p w14:paraId="4F3A7621" w14:textId="77777777" w:rsidR="00574552" w:rsidRPr="00D82EDC" w:rsidRDefault="00574552" w:rsidP="00D82EDC">
      <w:pPr>
        <w:pStyle w:val="BodyOpeningParagraph12-6pt"/>
        <w:rPr>
          <w:rStyle w:val="Bold"/>
        </w:rPr>
      </w:pPr>
      <w:r w:rsidRPr="00D82EDC">
        <w:rPr>
          <w:rStyle w:val="Bold"/>
        </w:rPr>
        <w:t>Author style</w:t>
      </w:r>
    </w:p>
    <w:p w14:paraId="10D2B3A5" w14:textId="560127B9" w:rsidR="00574552" w:rsidRDefault="00574552" w:rsidP="00574552">
      <w:pPr>
        <w:pStyle w:val="Numbers"/>
        <w:ind w:left="284" w:hanging="284"/>
      </w:pPr>
      <w:r>
        <w:t>What are some characteristics of the author’s individual style? (</w:t>
      </w:r>
      <w:r w:rsidR="00835CE7">
        <w:t>Consider</w:t>
      </w:r>
      <w:r>
        <w:t xml:space="preserve">: Does the author use vocabulary, narrative voice, patterns of language, mood, humour or idioms suited to the </w:t>
      </w:r>
      <w:proofErr w:type="gramStart"/>
      <w:r>
        <w:t>particular context</w:t>
      </w:r>
      <w:proofErr w:type="gramEnd"/>
      <w:r>
        <w:t xml:space="preserve">?) </w:t>
      </w:r>
    </w:p>
    <w:p w14:paraId="7E428ABE" w14:textId="77777777" w:rsidR="00574552" w:rsidRPr="00D82EDC" w:rsidRDefault="00574552" w:rsidP="00D82EDC">
      <w:pPr>
        <w:pStyle w:val="BodyOpeningParagraph12-6pt"/>
        <w:rPr>
          <w:rStyle w:val="Bold"/>
        </w:rPr>
      </w:pPr>
      <w:r w:rsidRPr="00D82EDC">
        <w:rPr>
          <w:rStyle w:val="Bold"/>
        </w:rPr>
        <w:t>Characters and events</w:t>
      </w:r>
    </w:p>
    <w:p w14:paraId="59D19801" w14:textId="52AA8D58" w:rsidR="00574552" w:rsidRDefault="00574552" w:rsidP="00D82EDC">
      <w:pPr>
        <w:pStyle w:val="Numbers"/>
        <w:tabs>
          <w:tab w:val="clear" w:pos="284"/>
          <w:tab w:val="left" w:pos="567"/>
        </w:tabs>
        <w:ind w:left="284" w:hanging="284"/>
      </w:pPr>
      <w:r>
        <w:t>a.</w:t>
      </w:r>
      <w:r w:rsidR="00D82EDC">
        <w:tab/>
      </w:r>
      <w:r>
        <w:t xml:space="preserve">Who is a main character in the narrative? </w:t>
      </w:r>
    </w:p>
    <w:p w14:paraId="58C1374D" w14:textId="6716A61F" w:rsidR="00574552" w:rsidRDefault="00574552" w:rsidP="00D82EDC">
      <w:pPr>
        <w:pStyle w:val="Lettersindent"/>
        <w:ind w:left="568" w:hanging="284"/>
      </w:pPr>
      <w:r>
        <w:t>Summarise their actions during the events of the narrative text provided by your teacher.</w:t>
      </w:r>
    </w:p>
    <w:p w14:paraId="0773761E" w14:textId="0A5044A4" w:rsidR="00574552" w:rsidRDefault="00574552" w:rsidP="00D82EDC">
      <w:pPr>
        <w:pStyle w:val="Lettersindent"/>
        <w:ind w:left="568" w:hanging="284"/>
      </w:pPr>
      <w:r>
        <w:t>Why has the character taken these actions?</w:t>
      </w:r>
    </w:p>
    <w:p w14:paraId="73871B03" w14:textId="65124E3C" w:rsidR="00574552" w:rsidRDefault="00574552" w:rsidP="00D82EDC">
      <w:pPr>
        <w:pStyle w:val="Lettersindent"/>
        <w:ind w:left="568" w:hanging="284"/>
      </w:pPr>
      <w:r>
        <w:tab/>
        <w:t>How do their actions reflect the context and develop ideas of the narrative?</w:t>
      </w:r>
    </w:p>
    <w:p w14:paraId="04A604BA" w14:textId="2117A754" w:rsidR="00574552" w:rsidRDefault="00835CE7" w:rsidP="00D82EDC">
      <w:pPr>
        <w:pStyle w:val="BodyOpeningParagraph12-6pt"/>
      </w:pPr>
      <w:r w:rsidRPr="00835CE7">
        <w:rPr>
          <w:rStyle w:val="Bold"/>
          <w:b w:val="0"/>
          <w:bCs w:val="0"/>
        </w:rPr>
        <w:t>Read, view and comprehend a second imaginative narrative text and answer the questions comparing the two texts.</w:t>
      </w:r>
    </w:p>
    <w:p w14:paraId="70100A44" w14:textId="77777777" w:rsidR="00574552" w:rsidRPr="00D82EDC" w:rsidRDefault="00574552" w:rsidP="00D82EDC">
      <w:pPr>
        <w:pStyle w:val="BodyOpeningParagraph12-6pt"/>
        <w:rPr>
          <w:rStyle w:val="Bold"/>
        </w:rPr>
      </w:pPr>
      <w:r w:rsidRPr="00D82EDC">
        <w:rPr>
          <w:rStyle w:val="Bold"/>
        </w:rPr>
        <w:t>Similarities and differences</w:t>
      </w:r>
    </w:p>
    <w:p w14:paraId="3266C379" w14:textId="134AEB17" w:rsidR="00574552" w:rsidRDefault="00574552" w:rsidP="00D82EDC">
      <w:pPr>
        <w:pStyle w:val="Numbers"/>
        <w:ind w:left="284" w:hanging="284"/>
      </w:pPr>
      <w:r>
        <w:tab/>
      </w:r>
      <w:r>
        <w:tab/>
        <w:t>Compare the texts by identifying similarities and differences.</w:t>
      </w:r>
    </w:p>
    <w:p w14:paraId="2B65BAAC" w14:textId="77777777" w:rsidR="00574552" w:rsidRDefault="00574552" w:rsidP="00D82EDC">
      <w:pPr>
        <w:pStyle w:val="Indent5"/>
      </w:pPr>
      <w:r>
        <w:t xml:space="preserve">In your response, you could consider some or </w:t>
      </w:r>
      <w:proofErr w:type="gramStart"/>
      <w:r>
        <w:t>all of</w:t>
      </w:r>
      <w:proofErr w:type="gramEnd"/>
      <w:r>
        <w:t xml:space="preserve"> the following:</w:t>
      </w:r>
    </w:p>
    <w:p w14:paraId="78B7176C" w14:textId="78783F8D" w:rsidR="00574552" w:rsidRDefault="00574552" w:rsidP="00D82EDC">
      <w:pPr>
        <w:pStyle w:val="Bullet3-3space"/>
        <w:ind w:left="568"/>
      </w:pPr>
      <w:r>
        <w:tab/>
        <w:t>how the texts present and develop ideas about the same context through similar or different characters, settings or events</w:t>
      </w:r>
    </w:p>
    <w:p w14:paraId="230A7A41" w14:textId="7B0E8E5B" w:rsidR="00574552" w:rsidRDefault="00574552" w:rsidP="00D82EDC">
      <w:pPr>
        <w:pStyle w:val="Bullet3-3space"/>
        <w:ind w:left="568"/>
      </w:pPr>
      <w:r>
        <w:tab/>
        <w:t>how the same historical event and/or cultural context is portrayed through the point of view of different characters</w:t>
      </w:r>
    </w:p>
    <w:p w14:paraId="6400D85E" w14:textId="24FC3874" w:rsidR="00574552" w:rsidRDefault="00574552" w:rsidP="00D82EDC">
      <w:pPr>
        <w:pStyle w:val="Bullet3-3space"/>
        <w:ind w:left="568"/>
      </w:pPr>
      <w:r>
        <w:tab/>
        <w:t>how the social relationships between characters are similar or different</w:t>
      </w:r>
    </w:p>
    <w:p w14:paraId="0F79764D" w14:textId="615214FE" w:rsidR="00574552" w:rsidRDefault="00574552" w:rsidP="00D82EDC">
      <w:pPr>
        <w:pStyle w:val="Bullet3-3space"/>
        <w:ind w:left="568"/>
      </w:pPr>
      <w:r>
        <w:tab/>
        <w:t>how the two authors have similar or different styles of writing or presenting</w:t>
      </w:r>
    </w:p>
    <w:p w14:paraId="674BDAAB" w14:textId="043574A9" w:rsidR="009D155C" w:rsidRDefault="00574552" w:rsidP="009D6687">
      <w:pPr>
        <w:pStyle w:val="Bullet3-3space"/>
        <w:ind w:left="568"/>
      </w:pPr>
      <w:r>
        <w:tab/>
        <w:t xml:space="preserve">how the authors’ styles, use of language, narrative structure and/or point of view (narrative voice) evoke a similar or different response from the reader/viewer </w:t>
      </w:r>
      <w:r w:rsidR="009D6687">
        <w:t>regarding</w:t>
      </w:r>
      <w:r>
        <w:t xml:space="preserve"> the character or events.</w:t>
      </w:r>
      <w:r w:rsidR="009D6687">
        <w:br w:type="page"/>
      </w:r>
    </w:p>
    <w:p w14:paraId="56C9B637" w14:textId="77777777" w:rsidR="00D82EDC" w:rsidRDefault="00D82EDC" w:rsidP="00D82EDC">
      <w:pPr>
        <w:pStyle w:val="Heading2-EnglishLightBanner"/>
      </w:pPr>
      <w:r>
        <w:lastRenderedPageBreak/>
        <w:t>Part B: Speaking and listening</w:t>
      </w:r>
    </w:p>
    <w:p w14:paraId="13603779" w14:textId="78C03F67" w:rsidR="00D82EDC" w:rsidRDefault="00D82EDC" w:rsidP="00D82EDC">
      <w:pPr>
        <w:pStyle w:val="Bullet6-6space"/>
      </w:pPr>
      <w:r>
        <w:tab/>
        <w:t>Discuss with a partner or small group how you could write your own imaginative narrative by adapting plot structure, characters, settings and/or ideas and experimenting with literary devices from the narrative.</w:t>
      </w:r>
    </w:p>
    <w:p w14:paraId="6D3CC81D" w14:textId="024D5745" w:rsidR="00D82EDC" w:rsidRDefault="00D82EDC" w:rsidP="00D82EDC">
      <w:pPr>
        <w:pStyle w:val="Bullet6-6space"/>
      </w:pPr>
      <w:r>
        <w:tab/>
        <w:t>Tell your narrative.</w:t>
      </w:r>
    </w:p>
    <w:p w14:paraId="4FD5F25A" w14:textId="77083E8E" w:rsidR="00D82EDC" w:rsidRDefault="00D82EDC" w:rsidP="00D82EDC">
      <w:pPr>
        <w:pStyle w:val="Heading2-EnglishLightBanner"/>
      </w:pPr>
      <w:r>
        <w:t xml:space="preserve">Part </w:t>
      </w:r>
      <w:r w:rsidR="007E1826">
        <w:t>C</w:t>
      </w:r>
      <w:r>
        <w:t>: Writing and creating</w:t>
      </w:r>
    </w:p>
    <w:p w14:paraId="5DBF3D3C" w14:textId="44B477C4" w:rsidR="00D82EDC" w:rsidRDefault="00835CE7" w:rsidP="00D82EDC">
      <w:pPr>
        <w:pStyle w:val="BodyOpeningParagraph12-6pt"/>
      </w:pPr>
      <w:r>
        <w:t>P</w:t>
      </w:r>
      <w:r w:rsidR="00D82EDC">
        <w:t>lan, create and edit an adaptation of a familiar written imaginative narrative text. This might be a prequel, a sequel, an alternative ending, a short story or a different adventure for the same characters.</w:t>
      </w:r>
    </w:p>
    <w:p w14:paraId="0C9D1F23" w14:textId="5F8760E4" w:rsidR="00D82EDC" w:rsidRPr="00D82EDC" w:rsidRDefault="00D82EDC" w:rsidP="00835CE7">
      <w:pPr>
        <w:pStyle w:val="Numbers"/>
        <w:numPr>
          <w:ilvl w:val="0"/>
          <w:numId w:val="16"/>
        </w:numPr>
        <w:spacing w:before="240"/>
        <w:ind w:left="284" w:hanging="284"/>
        <w:rPr>
          <w:rStyle w:val="Bold"/>
        </w:rPr>
      </w:pPr>
      <w:r w:rsidRPr="00D82EDC">
        <w:rPr>
          <w:rStyle w:val="Bold"/>
        </w:rPr>
        <w:tab/>
        <w:t xml:space="preserve">Plan an adaptation </w:t>
      </w:r>
    </w:p>
    <w:p w14:paraId="02C02A41" w14:textId="77777777" w:rsidR="00D82EDC" w:rsidRDefault="00D82EDC" w:rsidP="00D82EDC">
      <w:pPr>
        <w:pStyle w:val="Indent5"/>
      </w:pPr>
      <w:r>
        <w:t>Record notes and details about the actions of characters, the setting and plot for your adaptation. Also consider how you will engage the author’s original audience, support their purpose and reflect their style.</w:t>
      </w:r>
    </w:p>
    <w:p w14:paraId="4280ED77" w14:textId="68B5C8C0" w:rsidR="00835CE7" w:rsidRDefault="00835CE7" w:rsidP="00835CE7">
      <w:pPr>
        <w:pStyle w:val="Indent5"/>
      </w:pPr>
      <w:r>
        <w:t xml:space="preserve">You might like to use </w:t>
      </w:r>
      <w:r w:rsidR="00192BF5" w:rsidRPr="00192BF5">
        <w:t>the</w:t>
      </w:r>
      <w:r w:rsidRPr="00192BF5">
        <w:t xml:space="preserve"> </w:t>
      </w:r>
      <w:r w:rsidRPr="00192BF5">
        <w:rPr>
          <w:rStyle w:val="Bold"/>
          <w:b w:val="0"/>
          <w:bCs w:val="0"/>
        </w:rPr>
        <w:t>planning table</w:t>
      </w:r>
      <w:r w:rsidRPr="00081AF7">
        <w:rPr>
          <w:b/>
        </w:rPr>
        <w:t xml:space="preserve"> </w:t>
      </w:r>
      <w:r w:rsidRPr="0023009A">
        <w:rPr>
          <w:bCs/>
        </w:rPr>
        <w:t xml:space="preserve">or </w:t>
      </w:r>
      <w:r w:rsidRPr="00192BF5">
        <w:rPr>
          <w:rStyle w:val="Bold"/>
          <w:b w:val="0"/>
        </w:rPr>
        <w:t>plot profile</w:t>
      </w:r>
      <w:r w:rsidR="00E471E3">
        <w:rPr>
          <w:rStyle w:val="Bold"/>
        </w:rPr>
        <w:t xml:space="preserve"> </w:t>
      </w:r>
      <w:r>
        <w:t>to organise your ideas and assist your planning.</w:t>
      </w:r>
    </w:p>
    <w:p w14:paraId="266A1950" w14:textId="6E94D8E0" w:rsidR="00D82EDC" w:rsidRDefault="00835CE7" w:rsidP="0047168E">
      <w:pPr>
        <w:pStyle w:val="Indent5"/>
        <w:spacing w:after="60"/>
      </w:pPr>
      <w:r>
        <w:t>Remember to</w:t>
      </w:r>
      <w:r w:rsidR="00D82EDC">
        <w:t>:</w:t>
      </w:r>
    </w:p>
    <w:p w14:paraId="46FE1720" w14:textId="0CE8D74C" w:rsidR="00D82EDC" w:rsidRDefault="00D82EDC" w:rsidP="00D82EDC">
      <w:pPr>
        <w:pStyle w:val="Bullet1indented5"/>
      </w:pPr>
      <w:r>
        <w:tab/>
      </w:r>
      <w:r>
        <w:tab/>
        <w:t>use the existing context, characters and settings from the narrative</w:t>
      </w:r>
      <w:r w:rsidR="00C902E1">
        <w:t>,</w:t>
      </w:r>
      <w:r>
        <w:t xml:space="preserve"> reflecting the original author’s style, purpose and audience</w:t>
      </w:r>
    </w:p>
    <w:p w14:paraId="1CCA0377" w14:textId="056CA57F" w:rsidR="00D82EDC" w:rsidRDefault="00D82EDC" w:rsidP="00D82EDC">
      <w:pPr>
        <w:pStyle w:val="Bullet1indented5"/>
      </w:pPr>
      <w:r>
        <w:tab/>
      </w:r>
      <w:r>
        <w:tab/>
        <w:t>create a series of events in your adaptation that will lead to a new complication and/or resolution that addresses the author’s original purpose and is directed to the same audience</w:t>
      </w:r>
    </w:p>
    <w:p w14:paraId="0CF3A1BC" w14:textId="3415A44C" w:rsidR="00D82EDC" w:rsidRDefault="00D82EDC" w:rsidP="00D82EDC">
      <w:pPr>
        <w:pStyle w:val="Bullet1indented5"/>
      </w:pPr>
      <w:r>
        <w:tab/>
      </w:r>
      <w:r>
        <w:tab/>
        <w:t>experiment with literary devices (</w:t>
      </w:r>
      <w:r w:rsidRPr="00D82EDC">
        <w:t>for</w:t>
      </w:r>
      <w:r>
        <w:t xml:space="preserve"> example: narrative structure, flashbacks and shifts in time, characterisation and setting, rhetorical devices, quoted/reported speech and figurative language)</w:t>
      </w:r>
    </w:p>
    <w:p w14:paraId="799050EE" w14:textId="3D4CC310" w:rsidR="00D82EDC" w:rsidRDefault="00D82EDC" w:rsidP="00D82EDC">
      <w:pPr>
        <w:pStyle w:val="Bullet1indented5"/>
      </w:pPr>
      <w:r>
        <w:tab/>
        <w:t>consider also using ideas from other texts you have read or viewed.</w:t>
      </w:r>
    </w:p>
    <w:p w14:paraId="307DBE09" w14:textId="6719DB73" w:rsidR="00D82EDC" w:rsidRPr="00D82EDC" w:rsidRDefault="00D82EDC" w:rsidP="00835CE7">
      <w:pPr>
        <w:pStyle w:val="Numbers"/>
        <w:numPr>
          <w:ilvl w:val="0"/>
          <w:numId w:val="16"/>
        </w:numPr>
        <w:spacing w:before="240"/>
        <w:ind w:left="284" w:hanging="284"/>
        <w:rPr>
          <w:rStyle w:val="Bold"/>
        </w:rPr>
      </w:pPr>
      <w:r w:rsidRPr="00D82EDC">
        <w:rPr>
          <w:rStyle w:val="Bold"/>
        </w:rPr>
        <w:tab/>
        <w:t xml:space="preserve">Draft the adaptation </w:t>
      </w:r>
    </w:p>
    <w:p w14:paraId="62F0379C" w14:textId="77777777" w:rsidR="00D82EDC" w:rsidRDefault="00D82EDC" w:rsidP="0047168E">
      <w:pPr>
        <w:pStyle w:val="Indent5"/>
        <w:spacing w:after="60"/>
      </w:pPr>
      <w:r>
        <w:t>Consider how you could use:</w:t>
      </w:r>
    </w:p>
    <w:p w14:paraId="34923B6E" w14:textId="4E29F610" w:rsidR="00D82EDC" w:rsidRDefault="00D82EDC" w:rsidP="0047168E">
      <w:pPr>
        <w:pStyle w:val="Bullet1indented5"/>
        <w:spacing w:before="0"/>
      </w:pPr>
      <w:r>
        <w:tab/>
        <w:t>text structures</w:t>
      </w:r>
      <w:r w:rsidR="009E64CE">
        <w:t>,</w:t>
      </w:r>
      <w:r>
        <w:t xml:space="preserve"> including:</w:t>
      </w:r>
    </w:p>
    <w:p w14:paraId="68FECA0B" w14:textId="43A56A8A" w:rsidR="00D82EDC" w:rsidRDefault="00D82EDC" w:rsidP="00D82EDC">
      <w:pPr>
        <w:pStyle w:val="Bullet2-indented1pt"/>
      </w:pPr>
      <w:r>
        <w:t xml:space="preserve">paragraphs with supporting detail to logically sequence ideas </w:t>
      </w:r>
    </w:p>
    <w:p w14:paraId="1199F518" w14:textId="3BF4FE49" w:rsidR="00D82EDC" w:rsidRDefault="00D82EDC" w:rsidP="00D82EDC">
      <w:pPr>
        <w:pStyle w:val="Bullet2-indented1pt"/>
      </w:pPr>
      <w:r>
        <w:tab/>
        <w:t>elaborated events such as flashbacks, flashforwards and shifts in time</w:t>
      </w:r>
    </w:p>
    <w:p w14:paraId="5A5C5F2D" w14:textId="40CBFB4E" w:rsidR="00D82EDC" w:rsidRDefault="00D82EDC" w:rsidP="00D82EDC">
      <w:pPr>
        <w:pStyle w:val="Bullet2-indented1pt"/>
      </w:pPr>
      <w:r>
        <w:tab/>
        <w:t>cohesive devices such as repetition, synonyms and antonyms, and word associations to link ideas and to alert the reader about how the story is unfolding</w:t>
      </w:r>
    </w:p>
    <w:p w14:paraId="24BC29CD" w14:textId="1754F08A" w:rsidR="00D82EDC" w:rsidRDefault="00D82EDC" w:rsidP="00D82EDC">
      <w:pPr>
        <w:pStyle w:val="Bullet1indented5"/>
      </w:pPr>
      <w:r>
        <w:tab/>
        <w:t>language features, including:</w:t>
      </w:r>
    </w:p>
    <w:p w14:paraId="619C58E4" w14:textId="3CC1C115" w:rsidR="00D82EDC" w:rsidRDefault="00D82EDC" w:rsidP="007D126D">
      <w:pPr>
        <w:pStyle w:val="Bullet2-indented1pt"/>
      </w:pPr>
      <w:r>
        <w:t>a variety of sentence types, including complex sentences with embedded clauses</w:t>
      </w:r>
    </w:p>
    <w:p w14:paraId="460AFE3E" w14:textId="63FB5A3D" w:rsidR="00D82EDC" w:rsidRDefault="00D82EDC" w:rsidP="007D126D">
      <w:pPr>
        <w:pStyle w:val="Bullet2-indented1pt"/>
      </w:pPr>
      <w:r>
        <w:t>nouns, expanded noun groups, adjectives and adjective groups for fuller descriptions</w:t>
      </w:r>
    </w:p>
    <w:p w14:paraId="2EC85B14" w14:textId="66F51A35" w:rsidR="00D82EDC" w:rsidRDefault="00D82EDC" w:rsidP="007D126D">
      <w:pPr>
        <w:pStyle w:val="Bullet2-indented1pt"/>
      </w:pPr>
      <w:r>
        <w:t xml:space="preserve">expanded verb groups, adverbs and adverb group/phrases, and elaborated tenses </w:t>
      </w:r>
    </w:p>
    <w:p w14:paraId="575ADDD7" w14:textId="058F0C69" w:rsidR="00D82EDC" w:rsidRDefault="00D82EDC" w:rsidP="007D126D">
      <w:pPr>
        <w:pStyle w:val="Bullet2-indented1pt"/>
      </w:pPr>
      <w:r>
        <w:t>topic-specific and vivid vocabulary, words and phrases suited to the context</w:t>
      </w:r>
    </w:p>
    <w:p w14:paraId="53FD5732" w14:textId="190B70DA" w:rsidR="00D82EDC" w:rsidRDefault="00D82EDC" w:rsidP="007D126D">
      <w:pPr>
        <w:pStyle w:val="Bullet2-indented1pt"/>
        <w:spacing w:after="120"/>
      </w:pPr>
      <w:r>
        <w:t>punctuated dialogue</w:t>
      </w:r>
    </w:p>
    <w:p w14:paraId="39070E0E" w14:textId="5C90594E" w:rsidR="00D82EDC" w:rsidRDefault="00D82EDC" w:rsidP="00D82EDC">
      <w:pPr>
        <w:pStyle w:val="Bullet1indented5"/>
      </w:pPr>
      <w:r>
        <w:tab/>
        <w:t xml:space="preserve">literary devices, </w:t>
      </w:r>
      <w:r w:rsidR="000043CC">
        <w:t>for example</w:t>
      </w:r>
      <w:r>
        <w:t>:</w:t>
      </w:r>
    </w:p>
    <w:p w14:paraId="5EB2F059" w14:textId="0F8E0BF3" w:rsidR="00D82EDC" w:rsidRDefault="00D82EDC" w:rsidP="007D126D">
      <w:pPr>
        <w:pStyle w:val="Bullet2-indented1pt"/>
      </w:pPr>
      <w:r>
        <w:t xml:space="preserve">characterisation and setting </w:t>
      </w:r>
    </w:p>
    <w:p w14:paraId="11BB6831" w14:textId="5B982B7D" w:rsidR="00D82EDC" w:rsidRDefault="00D82EDC" w:rsidP="007D126D">
      <w:pPr>
        <w:pStyle w:val="Bullet2-indented1pt"/>
      </w:pPr>
      <w:r>
        <w:t>emotive vocabulary, rhetorical devices and figurative language such as metaphors, similes, personification, idioms, imagery and hyperbole</w:t>
      </w:r>
      <w:r w:rsidR="00C902E1">
        <w:t>.</w:t>
      </w:r>
    </w:p>
    <w:p w14:paraId="2F1A44BB" w14:textId="445F3211" w:rsidR="00D82EDC" w:rsidRPr="00D82EDC" w:rsidRDefault="00D82EDC" w:rsidP="00835CE7">
      <w:pPr>
        <w:pStyle w:val="Numbers"/>
        <w:numPr>
          <w:ilvl w:val="0"/>
          <w:numId w:val="16"/>
        </w:numPr>
        <w:spacing w:before="240"/>
        <w:ind w:left="284" w:hanging="284"/>
        <w:rPr>
          <w:rStyle w:val="Bold"/>
        </w:rPr>
      </w:pPr>
      <w:r w:rsidRPr="00D82EDC">
        <w:rPr>
          <w:rStyle w:val="Bold"/>
        </w:rPr>
        <w:tab/>
        <w:t xml:space="preserve">Review and edit your draft </w:t>
      </w:r>
      <w:r w:rsidRPr="007D126D">
        <w:t>for precision</w:t>
      </w:r>
      <w:r w:rsidR="00C902E1">
        <w:t>, including</w:t>
      </w:r>
      <w:r w:rsidRPr="007D126D">
        <w:t>:</w:t>
      </w:r>
    </w:p>
    <w:p w14:paraId="1DCB7D26" w14:textId="54082139" w:rsidR="00D82EDC" w:rsidRDefault="00D82EDC" w:rsidP="007D126D">
      <w:pPr>
        <w:pStyle w:val="Bullet1indented5"/>
      </w:pPr>
      <w:r>
        <w:t>text structure and meaning</w:t>
      </w:r>
    </w:p>
    <w:p w14:paraId="228CCBA9" w14:textId="3A3B957D" w:rsidR="00D82EDC" w:rsidRDefault="00D82EDC" w:rsidP="007D126D">
      <w:pPr>
        <w:pStyle w:val="Bullet1indented5"/>
      </w:pPr>
      <w:r>
        <w:t>accuracy of grammar, spelling and punctuation.</w:t>
      </w:r>
    </w:p>
    <w:p w14:paraId="659A983D" w14:textId="055A05DB" w:rsidR="00D82EDC" w:rsidRPr="00D82EDC" w:rsidRDefault="00D82EDC" w:rsidP="00835CE7">
      <w:pPr>
        <w:pStyle w:val="Numbers"/>
        <w:numPr>
          <w:ilvl w:val="0"/>
          <w:numId w:val="16"/>
        </w:numPr>
        <w:spacing w:before="240"/>
        <w:ind w:left="284" w:hanging="284"/>
        <w:rPr>
          <w:rStyle w:val="Bold"/>
        </w:rPr>
      </w:pPr>
      <w:r w:rsidRPr="00D82EDC">
        <w:rPr>
          <w:rStyle w:val="Bold"/>
        </w:rPr>
        <w:t xml:space="preserve">Publish your </w:t>
      </w:r>
      <w:r w:rsidR="00835CE7">
        <w:rPr>
          <w:rStyle w:val="Bold"/>
        </w:rPr>
        <w:t>narrative</w:t>
      </w:r>
      <w:r w:rsidRPr="00D82EDC">
        <w:rPr>
          <w:rStyle w:val="Bold"/>
        </w:rPr>
        <w:t xml:space="preserve"> </w:t>
      </w:r>
      <w:r w:rsidRPr="007D126D">
        <w:t>(optional). You may include multimodal elements such as illustrations.</w:t>
      </w:r>
    </w:p>
    <w:p w14:paraId="27D8E606" w14:textId="77777777" w:rsidR="009D155C" w:rsidRDefault="009D155C" w:rsidP="009D155C">
      <w:pPr>
        <w:pStyle w:val="ACARAREF"/>
      </w:pPr>
      <w:r w:rsidRPr="00C013C5">
        <w:br w:type="page"/>
      </w:r>
    </w:p>
    <w:p w14:paraId="46FD40FB" w14:textId="21D75F42" w:rsidR="00EA4DC0" w:rsidRDefault="00513598" w:rsidP="00EA4DC0">
      <w:pPr>
        <w:pStyle w:val="BodyHeadingBold"/>
        <w:tabs>
          <w:tab w:val="right" w:pos="10204"/>
        </w:tabs>
        <w:spacing w:before="0"/>
      </w:pPr>
      <w:r>
        <w:rPr>
          <w:noProof/>
        </w:rPr>
        <w:lastRenderedPageBreak/>
        <w:drawing>
          <wp:inline distT="0" distB="0" distL="0" distR="0" wp14:anchorId="5E6E32CD" wp14:editId="449FDBC8">
            <wp:extent cx="1573325" cy="304800"/>
            <wp:effectExtent l="0" t="0" r="0" b="0"/>
            <wp:docPr id="917067490" name="Graphic 91706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rsidR="00A303CB">
        <w:t xml:space="preserve">Marking guide — </w:t>
      </w:r>
      <w:r w:rsidR="00AE627D" w:rsidRPr="00AE627D">
        <w:t>Year 6 Unit 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3804D5F4"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9558185" w14:textId="77777777" w:rsidTr="008C31E5">
              <w:trPr>
                <w:trHeight w:val="279"/>
              </w:trPr>
              <w:tc>
                <w:tcPr>
                  <w:tcW w:w="1707" w:type="dxa"/>
                  <w:shd w:val="clear" w:color="auto" w:fill="118EC4"/>
                  <w:tcMar>
                    <w:top w:w="57" w:type="dxa"/>
                    <w:left w:w="57" w:type="dxa"/>
                    <w:bottom w:w="57" w:type="dxa"/>
                    <w:right w:w="57" w:type="dxa"/>
                  </w:tcMar>
                  <w:vAlign w:val="center"/>
                </w:tcPr>
                <w:p w14:paraId="7CB2BDFD"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702F86D2" w14:textId="77777777" w:rsidR="00EA4DC0" w:rsidRPr="00C013C5" w:rsidRDefault="00EA4DC0" w:rsidP="005B56D2">
                  <w:pPr>
                    <w:jc w:val="right"/>
                  </w:pPr>
                  <w:r w:rsidRPr="00C013C5">
                    <w:t>Name:</w:t>
                  </w:r>
                </w:p>
              </w:tc>
              <w:tc>
                <w:tcPr>
                  <w:tcW w:w="5831" w:type="dxa"/>
                  <w:shd w:val="clear" w:color="auto" w:fill="FFFFFF" w:themeFill="background1"/>
                  <w:vAlign w:val="center"/>
                </w:tcPr>
                <w:p w14:paraId="6A54267D" w14:textId="77777777" w:rsidR="00EA4DC0" w:rsidRPr="00AB3CC4" w:rsidRDefault="00EA4DC0" w:rsidP="005B56D2">
                  <w:pPr>
                    <w:spacing w:line="240" w:lineRule="auto"/>
                    <w:rPr>
                      <w:b/>
                      <w:bCs/>
                      <w:sz w:val="20"/>
                      <w:szCs w:val="20"/>
                    </w:rPr>
                  </w:pPr>
                </w:p>
              </w:tc>
            </w:tr>
          </w:tbl>
          <w:p w14:paraId="2056ABAD" w14:textId="48F733CC" w:rsidR="00EA4DC0" w:rsidRPr="00E40830" w:rsidRDefault="00AE627D" w:rsidP="005B56D2">
            <w:pPr>
              <w:pStyle w:val="AssessmentHeading12ptBlack"/>
              <w:rPr>
                <w:rStyle w:val="Boldwhite"/>
                <w:b/>
                <w:color w:val="000000" w:themeColor="text1"/>
              </w:rPr>
            </w:pPr>
            <w:r w:rsidRPr="00AE627D">
              <w:t>Assessment task 1 — Responding to literature</w:t>
            </w:r>
            <w:r w:rsidR="002D08E4" w:rsidRPr="003D47D5">
              <w:rPr>
                <w:rStyle w:val="ACARASUN-Header"/>
              </w:rPr>
              <w:t>☼</w:t>
            </w:r>
          </w:p>
        </w:tc>
      </w:tr>
      <w:tr w:rsidR="00EA4DC0" w14:paraId="47CCF706" w14:textId="77777777" w:rsidTr="005B56D2">
        <w:trPr>
          <w:trHeight w:val="32"/>
        </w:trPr>
        <w:tc>
          <w:tcPr>
            <w:tcW w:w="10230" w:type="dxa"/>
            <w:tcMar>
              <w:top w:w="28" w:type="dxa"/>
              <w:bottom w:w="28" w:type="dxa"/>
            </w:tcMar>
          </w:tcPr>
          <w:p w14:paraId="2C90BDC5" w14:textId="77777777" w:rsidR="00EA4DC0" w:rsidRPr="00AB3CC4" w:rsidRDefault="00EA4DC0" w:rsidP="005B56D2">
            <w:pPr>
              <w:pStyle w:val="Footnote"/>
              <w:rPr>
                <w:bdr w:val="none" w:sz="0" w:space="0" w:color="auto" w:frame="1"/>
              </w:rPr>
            </w:pPr>
          </w:p>
        </w:tc>
      </w:tr>
    </w:tbl>
    <w:p w14:paraId="1D2D6D76" w14:textId="2463CCA6"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AE627D" w:rsidRPr="00AE627D">
        <w:t>To read, view, comprehend and compare imaginative narrative texts. To create a written and/or multimodal imaginative adaptation of a narrative.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516"/>
        <w:gridCol w:w="5386"/>
      </w:tblGrid>
      <w:tr w:rsidR="00AE627D" w:rsidRPr="00C014B6" w14:paraId="2CC41E17" w14:textId="77777777" w:rsidTr="00835CE7">
        <w:trPr>
          <w:cantSplit/>
          <w:trHeight w:val="34"/>
          <w:tblHeader/>
        </w:trPr>
        <w:tc>
          <w:tcPr>
            <w:tcW w:w="304" w:type="dxa"/>
            <w:gridSpan w:val="2"/>
            <w:tcBorders>
              <w:top w:val="nil"/>
              <w:left w:val="nil"/>
              <w:bottom w:val="nil"/>
            </w:tcBorders>
            <w:textDirection w:val="btLr"/>
            <w:vAlign w:val="center"/>
          </w:tcPr>
          <w:p w14:paraId="341E3ABC" w14:textId="77777777" w:rsidR="00AE627D" w:rsidRPr="00C014B6" w:rsidRDefault="00AE627D" w:rsidP="00AE627D">
            <w:pPr>
              <w:spacing w:line="240" w:lineRule="auto"/>
              <w:jc w:val="center"/>
              <w:rPr>
                <w:rFonts w:cs="Arial"/>
                <w:b/>
                <w:bCs/>
                <w:sz w:val="18"/>
                <w:szCs w:val="18"/>
              </w:rPr>
            </w:pPr>
          </w:p>
        </w:tc>
        <w:tc>
          <w:tcPr>
            <w:tcW w:w="4516" w:type="dxa"/>
            <w:tcBorders>
              <w:bottom w:val="nil"/>
            </w:tcBorders>
            <w:shd w:val="clear" w:color="auto" w:fill="118EC4"/>
          </w:tcPr>
          <w:p w14:paraId="06C012E5" w14:textId="08033E72" w:rsidR="00AE627D" w:rsidRPr="005D5AC4" w:rsidRDefault="00AE627D" w:rsidP="00AE627D">
            <w:pPr>
              <w:pStyle w:val="Table-10ptHeaderWhite"/>
            </w:pPr>
            <w:r w:rsidRPr="005D5AC4">
              <w:t>Reading and viewing</w:t>
            </w:r>
          </w:p>
        </w:tc>
        <w:tc>
          <w:tcPr>
            <w:tcW w:w="5386" w:type="dxa"/>
            <w:tcBorders>
              <w:bottom w:val="nil"/>
            </w:tcBorders>
            <w:shd w:val="clear" w:color="auto" w:fill="118EC4"/>
          </w:tcPr>
          <w:p w14:paraId="7E556301" w14:textId="5141BB2A" w:rsidR="00AE627D" w:rsidRPr="005D5AC4" w:rsidRDefault="00AE627D" w:rsidP="00AE627D">
            <w:pPr>
              <w:pStyle w:val="Table-10ptHeaderWhite"/>
            </w:pPr>
            <w:r w:rsidRPr="005D5AC4">
              <w:t>Writing and creating</w:t>
            </w:r>
          </w:p>
        </w:tc>
      </w:tr>
      <w:tr w:rsidR="00835CE7" w:rsidRPr="00C014B6" w14:paraId="22CA271C" w14:textId="77777777" w:rsidTr="00835CE7">
        <w:trPr>
          <w:cantSplit/>
          <w:trHeight w:val="78"/>
        </w:trPr>
        <w:tc>
          <w:tcPr>
            <w:tcW w:w="304" w:type="dxa"/>
            <w:gridSpan w:val="2"/>
            <w:tcBorders>
              <w:top w:val="nil"/>
              <w:left w:val="nil"/>
            </w:tcBorders>
            <w:textDirection w:val="btLr"/>
            <w:vAlign w:val="center"/>
          </w:tcPr>
          <w:p w14:paraId="7AC33497" w14:textId="77777777" w:rsidR="00835CE7" w:rsidRPr="00C014B6" w:rsidRDefault="00835CE7" w:rsidP="00835CE7">
            <w:pPr>
              <w:spacing w:line="240" w:lineRule="auto"/>
              <w:jc w:val="center"/>
              <w:rPr>
                <w:rFonts w:cs="Arial"/>
                <w:b/>
                <w:bCs/>
                <w:sz w:val="18"/>
                <w:szCs w:val="18"/>
              </w:rPr>
            </w:pPr>
          </w:p>
        </w:tc>
        <w:tc>
          <w:tcPr>
            <w:tcW w:w="4516" w:type="dxa"/>
            <w:tcBorders>
              <w:top w:val="nil"/>
            </w:tcBorders>
            <w:shd w:val="clear" w:color="auto" w:fill="CAE3EE"/>
          </w:tcPr>
          <w:p w14:paraId="4DAD74DA" w14:textId="366EFF05" w:rsidR="00835CE7" w:rsidRDefault="00D248C0" w:rsidP="00835CE7">
            <w:pPr>
              <w:pStyle w:val="Table-9ptBody0-0space"/>
            </w:pPr>
            <w:r>
              <w:t>R</w:t>
            </w:r>
            <w:r w:rsidR="00835CE7">
              <w:t xml:space="preserve">ead, view and comprehend different texts created to inform, influence and/or engage audiences. </w:t>
            </w:r>
          </w:p>
          <w:p w14:paraId="2DC575B3" w14:textId="397594FD" w:rsidR="00835CE7" w:rsidRPr="009759E6" w:rsidRDefault="00D248C0" w:rsidP="00835CE7">
            <w:pPr>
              <w:pStyle w:val="Table-9ptBody3-3space"/>
              <w:rPr>
                <w:color w:val="FFFFFF" w:themeColor="background1"/>
              </w:rPr>
            </w:pPr>
            <w:r>
              <w:t>I</w:t>
            </w:r>
            <w:r w:rsidR="00835CE7">
              <w:t>dentify similarities and differences in how ideas are presented and developed including through characters, settings and/or events, and how texts reflect contexts.</w:t>
            </w:r>
          </w:p>
        </w:tc>
        <w:tc>
          <w:tcPr>
            <w:tcW w:w="5386" w:type="dxa"/>
            <w:tcBorders>
              <w:top w:val="nil"/>
            </w:tcBorders>
            <w:shd w:val="clear" w:color="auto" w:fill="CAE3EE"/>
          </w:tcPr>
          <w:p w14:paraId="1A5A465C" w14:textId="77777777" w:rsidR="00835CE7" w:rsidRDefault="00835CE7" w:rsidP="00835CE7">
            <w:pPr>
              <w:pStyle w:val="Table-9ptBody0-0space"/>
            </w:pPr>
            <w:r>
              <w:t xml:space="preserve">Create written and/or multimodal texts, including literary texts, for </w:t>
            </w:r>
            <w:proofErr w:type="gramStart"/>
            <w:r>
              <w:t>particular purposes</w:t>
            </w:r>
            <w:proofErr w:type="gramEnd"/>
            <w:r>
              <w:t xml:space="preserve"> and audiences, developing, </w:t>
            </w:r>
            <w:r w:rsidRPr="00AE627D">
              <w:rPr>
                <w:rStyle w:val="Grey"/>
              </w:rPr>
              <w:t>explaining</w:t>
            </w:r>
            <w:r>
              <w:t xml:space="preserve"> and elaborating on relevant ideas from topics or texts.</w:t>
            </w:r>
          </w:p>
          <w:p w14:paraId="1449E7E7" w14:textId="64951EAD" w:rsidR="00835CE7" w:rsidRDefault="008F0933" w:rsidP="00835CE7">
            <w:pPr>
              <w:pStyle w:val="Table-9ptBody3-3space"/>
            </w:pPr>
            <w:r>
              <w:t>U</w:t>
            </w:r>
            <w:r w:rsidR="00835CE7">
              <w:t>se text structures and vary paragraphs to organise, develop and link ideas.</w:t>
            </w:r>
          </w:p>
          <w:p w14:paraId="5BFA0CCE" w14:textId="49434FE9" w:rsidR="00835CE7" w:rsidRDefault="008F0933" w:rsidP="00835CE7">
            <w:pPr>
              <w:pStyle w:val="Table-9ptBody0-0space"/>
            </w:pPr>
            <w:r>
              <w:t>U</w:t>
            </w:r>
            <w:r w:rsidR="00835CE7">
              <w:t xml:space="preserve">se and vary language features including sentence structures, topic-specific vocabulary and literary devices, </w:t>
            </w:r>
            <w:r w:rsidR="00835CE7" w:rsidRPr="00081AF7">
              <w:rPr>
                <w:rStyle w:val="Grey"/>
                <w:color w:val="A6A6A6" w:themeColor="background1" w:themeShade="A6"/>
              </w:rPr>
              <w:t>and/or multimodal features</w:t>
            </w:r>
            <w:r w:rsidR="00835CE7" w:rsidRPr="009225BB">
              <w:t>.</w:t>
            </w:r>
          </w:p>
        </w:tc>
      </w:tr>
      <w:tr w:rsidR="00835CE7" w:rsidRPr="00C014B6" w14:paraId="067A7027" w14:textId="77777777" w:rsidTr="00835CE7">
        <w:trPr>
          <w:cantSplit/>
          <w:trHeight w:val="907"/>
        </w:trPr>
        <w:tc>
          <w:tcPr>
            <w:tcW w:w="296" w:type="dxa"/>
            <w:shd w:val="clear" w:color="auto" w:fill="CAE3EE"/>
            <w:tcMar>
              <w:top w:w="57" w:type="dxa"/>
              <w:left w:w="28" w:type="dxa"/>
              <w:bottom w:w="57" w:type="dxa"/>
              <w:right w:w="28" w:type="dxa"/>
            </w:tcMar>
            <w:vAlign w:val="center"/>
          </w:tcPr>
          <w:p w14:paraId="404B22B5" w14:textId="77777777" w:rsidR="00835CE7" w:rsidRPr="00DA3950" w:rsidRDefault="00835CE7" w:rsidP="00835CE7">
            <w:pPr>
              <w:pStyle w:val="Body6-6space"/>
              <w:spacing w:before="0" w:after="0" w:line="240" w:lineRule="auto"/>
              <w:jc w:val="center"/>
              <w:rPr>
                <w:rStyle w:val="Bold"/>
              </w:rPr>
            </w:pPr>
            <w:r w:rsidRPr="00DA3950">
              <w:rPr>
                <w:rStyle w:val="Bold"/>
              </w:rPr>
              <w:t>A</w:t>
            </w:r>
          </w:p>
        </w:tc>
        <w:tc>
          <w:tcPr>
            <w:tcW w:w="4524" w:type="dxa"/>
            <w:gridSpan w:val="2"/>
            <w:vAlign w:val="center"/>
          </w:tcPr>
          <w:p w14:paraId="6919702C" w14:textId="77777777" w:rsidR="00835CE7" w:rsidRDefault="00835CE7" w:rsidP="00835CE7">
            <w:pPr>
              <w:pStyle w:val="Table-9ptBody3-3space"/>
              <w:spacing w:before="0"/>
            </w:pPr>
            <w:r>
              <w:t>Reads, views and comprehends different imaginative narrative texts created to inform, influence and/or engage audiences. Explains and compares ideas, using textual evidence and supporting details.</w:t>
            </w:r>
          </w:p>
          <w:p w14:paraId="1D7F42D0" w14:textId="77886E82" w:rsidR="00835CE7" w:rsidRPr="00EC15C6" w:rsidRDefault="00835CE7" w:rsidP="00835CE7">
            <w:pPr>
              <w:pStyle w:val="Table-9ptBody0-0space"/>
            </w:pPr>
            <w:r>
              <w:t xml:space="preserve">Identifies and explains, in detail, similarities and differences in how ideas are presented through characters, settings and events, explaining </w:t>
            </w:r>
            <w:r w:rsidR="00E87725">
              <w:t xml:space="preserve">an </w:t>
            </w:r>
            <w:r>
              <w:t>author’s individual style and use of narrative voice and how texts reflect contexts.</w:t>
            </w:r>
          </w:p>
        </w:tc>
        <w:tc>
          <w:tcPr>
            <w:tcW w:w="5386" w:type="dxa"/>
          </w:tcPr>
          <w:p w14:paraId="099356D0" w14:textId="77777777" w:rsidR="00835CE7" w:rsidRDefault="00835CE7" w:rsidP="00835CE7">
            <w:pPr>
              <w:pStyle w:val="Table-9ptBody0-0space"/>
            </w:pPr>
            <w:r>
              <w:t>Creates a detailed, cohesive and innovative written and/or multimodal imaginative narrative text to engage an audience, reflecting an author’s purpose and style. Develops on the events of a familiar narrative, elaborating on ideas and events that reflect social, cultural and/or historical contexts using literary devices and narrative elements (</w:t>
            </w:r>
            <w:proofErr w:type="gramStart"/>
            <w:r>
              <w:t>such as:</w:t>
            </w:r>
            <w:proofErr w:type="gramEnd"/>
            <w:r>
              <w:t xml:space="preserve"> rising and falling action, plot tension, non-linear plot structure, shifts in time and dialogue), and historical, social or cultural facts.</w:t>
            </w:r>
          </w:p>
          <w:p w14:paraId="74760DD3" w14:textId="77777777" w:rsidR="00835CE7" w:rsidRDefault="00835CE7" w:rsidP="00835CE7">
            <w:pPr>
              <w:pStyle w:val="Table-9ptBody3-3space"/>
            </w:pPr>
            <w:r>
              <w:t>Uses and adapts narrative text structures and cohesive devices, and varies well-structured and sequenced paragraphs to effectively organise, develop and link ideas to engage an identified audience.</w:t>
            </w:r>
          </w:p>
          <w:p w14:paraId="584FBFB5" w14:textId="6FFD548E" w:rsidR="00835CE7" w:rsidRPr="001C0E5F" w:rsidRDefault="00835CE7" w:rsidP="00835CE7">
            <w:pPr>
              <w:pStyle w:val="Table-9ptBody0-0space"/>
              <w:spacing w:after="20"/>
            </w:pPr>
            <w:r>
              <w:t>Uses and varies a wide range of language features for emphasis, clarity or effect, including flexible use of a variety of sentence structures, topic-specific and vivid vocabulary, and literary devices to expand and sharpen ideas and appeal to an audience.</w:t>
            </w:r>
          </w:p>
        </w:tc>
      </w:tr>
      <w:tr w:rsidR="00835CE7" w:rsidRPr="00C014B6" w14:paraId="1035844F" w14:textId="77777777" w:rsidTr="00835CE7">
        <w:trPr>
          <w:cantSplit/>
          <w:trHeight w:val="1191"/>
        </w:trPr>
        <w:tc>
          <w:tcPr>
            <w:tcW w:w="296" w:type="dxa"/>
            <w:shd w:val="clear" w:color="auto" w:fill="CAE3EE"/>
            <w:tcMar>
              <w:top w:w="57" w:type="dxa"/>
              <w:left w:w="28" w:type="dxa"/>
              <w:bottom w:w="57" w:type="dxa"/>
              <w:right w:w="28" w:type="dxa"/>
            </w:tcMar>
            <w:vAlign w:val="center"/>
          </w:tcPr>
          <w:p w14:paraId="222D4324" w14:textId="77777777" w:rsidR="00835CE7" w:rsidRPr="00DA3950" w:rsidRDefault="00835CE7" w:rsidP="00835CE7">
            <w:pPr>
              <w:pStyle w:val="Body6-6space"/>
              <w:spacing w:before="0" w:after="0" w:line="240" w:lineRule="auto"/>
              <w:jc w:val="center"/>
              <w:rPr>
                <w:rStyle w:val="Bold"/>
              </w:rPr>
            </w:pPr>
            <w:r w:rsidRPr="00DA3950">
              <w:rPr>
                <w:rStyle w:val="Bold"/>
              </w:rPr>
              <w:t>B</w:t>
            </w:r>
          </w:p>
        </w:tc>
        <w:tc>
          <w:tcPr>
            <w:tcW w:w="4524" w:type="dxa"/>
            <w:gridSpan w:val="2"/>
            <w:vAlign w:val="center"/>
          </w:tcPr>
          <w:p w14:paraId="2CE8E395" w14:textId="77777777" w:rsidR="00835CE7" w:rsidRDefault="00835CE7" w:rsidP="00835CE7">
            <w:pPr>
              <w:pStyle w:val="Table-9ptBody3-3space"/>
              <w:spacing w:before="0"/>
            </w:pPr>
            <w:r>
              <w:t>Reads, views and comprehends different imaginative narrative texts created to inform, influence and/or engage audiences, and explains ideas, using textual evidence.</w:t>
            </w:r>
          </w:p>
          <w:p w14:paraId="3D756DAE" w14:textId="7D6F8BB7" w:rsidR="00835CE7" w:rsidRPr="001C0E5F" w:rsidRDefault="00835CE7" w:rsidP="00835CE7">
            <w:pPr>
              <w:pStyle w:val="Table-9ptBody0-0space"/>
            </w:pPr>
            <w:r>
              <w:t>Identifies and explains similarities and differences in how ideas are presented and developed, explaining characteristics of an author’s individual style and how authors develop ideas around characters, settings and events, and how texts reflect contexts.</w:t>
            </w:r>
          </w:p>
        </w:tc>
        <w:tc>
          <w:tcPr>
            <w:tcW w:w="5386" w:type="dxa"/>
          </w:tcPr>
          <w:p w14:paraId="019EC685" w14:textId="77777777" w:rsidR="00835CE7" w:rsidRDefault="00835CE7" w:rsidP="00835CE7">
            <w:pPr>
              <w:pStyle w:val="Table-9ptBody0-0space"/>
            </w:pPr>
            <w:r>
              <w:t>Creates a detailed written and/or multimodal imaginative narrative text to engage an audience, experimenting with author style. Develops and elaborates on relevant ideas and events that reflect social, cultural and/or historical contexts using narrative elements (</w:t>
            </w:r>
            <w:proofErr w:type="gramStart"/>
            <w:r>
              <w:t>such as:</w:t>
            </w:r>
            <w:proofErr w:type="gramEnd"/>
            <w:r>
              <w:t xml:space="preserve"> rising and falling action, shifts in time and dialogue).</w:t>
            </w:r>
          </w:p>
          <w:p w14:paraId="43327FFB" w14:textId="77777777" w:rsidR="00835CE7" w:rsidRDefault="00835CE7" w:rsidP="00835CE7">
            <w:pPr>
              <w:pStyle w:val="Table-9ptBody3-3space"/>
            </w:pPr>
            <w:r>
              <w:t>Uses and adapts narrative text structures and cohesive devices, and varies paragraphs to organise, develop and link ideas.</w:t>
            </w:r>
          </w:p>
          <w:p w14:paraId="0676A21A" w14:textId="0364ABB6" w:rsidR="00835CE7" w:rsidRPr="001C0E5F" w:rsidRDefault="00835CE7" w:rsidP="00835CE7">
            <w:pPr>
              <w:pStyle w:val="Table-9ptBody0-0space"/>
              <w:spacing w:after="20"/>
            </w:pPr>
            <w:r>
              <w:t>Uses and varies a range of language features including a variety of sentence structures, topic-specific vocabulary, literary devices to appeal to an audience, and contribute to meaning.</w:t>
            </w:r>
          </w:p>
        </w:tc>
      </w:tr>
      <w:tr w:rsidR="00835CE7" w:rsidRPr="00C014B6" w14:paraId="3297B5AD" w14:textId="77777777" w:rsidTr="00835CE7">
        <w:trPr>
          <w:cantSplit/>
          <w:trHeight w:val="962"/>
        </w:trPr>
        <w:tc>
          <w:tcPr>
            <w:tcW w:w="296" w:type="dxa"/>
            <w:shd w:val="clear" w:color="auto" w:fill="CAE3EE"/>
            <w:tcMar>
              <w:top w:w="57" w:type="dxa"/>
              <w:left w:w="28" w:type="dxa"/>
              <w:bottom w:w="57" w:type="dxa"/>
              <w:right w:w="28" w:type="dxa"/>
            </w:tcMar>
            <w:vAlign w:val="center"/>
          </w:tcPr>
          <w:p w14:paraId="70217B66" w14:textId="77777777" w:rsidR="00835CE7" w:rsidRPr="00DA3950" w:rsidRDefault="00835CE7" w:rsidP="00835CE7">
            <w:pPr>
              <w:pStyle w:val="Body6-6space"/>
              <w:spacing w:before="0" w:after="0" w:line="240" w:lineRule="auto"/>
              <w:jc w:val="center"/>
              <w:rPr>
                <w:rStyle w:val="Bold"/>
              </w:rPr>
            </w:pPr>
            <w:r w:rsidRPr="00DA3950">
              <w:rPr>
                <w:rStyle w:val="Bold"/>
              </w:rPr>
              <w:t>C</w:t>
            </w:r>
          </w:p>
        </w:tc>
        <w:tc>
          <w:tcPr>
            <w:tcW w:w="4524" w:type="dxa"/>
            <w:gridSpan w:val="2"/>
            <w:vAlign w:val="center"/>
          </w:tcPr>
          <w:p w14:paraId="758EA2ED" w14:textId="77777777" w:rsidR="00835CE7" w:rsidRDefault="00835CE7" w:rsidP="00835CE7">
            <w:pPr>
              <w:pStyle w:val="Table-9ptBody3-3space"/>
            </w:pPr>
            <w:r>
              <w:t>Reads, views and comprehends different imaginative narrative texts created to inform, influence and/or engage audiences.</w:t>
            </w:r>
          </w:p>
          <w:p w14:paraId="4F87FACE" w14:textId="7C0D49C4" w:rsidR="00835CE7" w:rsidRPr="001C0E5F" w:rsidRDefault="00835CE7" w:rsidP="00835CE7">
            <w:pPr>
              <w:pStyle w:val="Table-9ptBody0-0space"/>
            </w:pPr>
            <w:r>
              <w:t>Identifies similarities and differences in how ideas are presented and developed including through characters, settings and/or events, and how texts reflect contexts.</w:t>
            </w:r>
          </w:p>
        </w:tc>
        <w:tc>
          <w:tcPr>
            <w:tcW w:w="5386" w:type="dxa"/>
          </w:tcPr>
          <w:p w14:paraId="700AFA3B" w14:textId="77777777" w:rsidR="00835CE7" w:rsidRDefault="00835CE7" w:rsidP="00835CE7">
            <w:pPr>
              <w:pStyle w:val="Table-9ptBody0-0space"/>
            </w:pPr>
            <w:r>
              <w:t xml:space="preserve">Creates a written and/or multimodal imaginative narrative text for </w:t>
            </w:r>
            <w:proofErr w:type="gramStart"/>
            <w:r>
              <w:t>particular purposes</w:t>
            </w:r>
            <w:proofErr w:type="gramEnd"/>
            <w:r>
              <w:t xml:space="preserve"> and audiences, developing and elaborating on relevant ideas from topics or texts.</w:t>
            </w:r>
          </w:p>
          <w:p w14:paraId="702EAD4E" w14:textId="77777777" w:rsidR="00835CE7" w:rsidRDefault="00835CE7" w:rsidP="00835CE7">
            <w:pPr>
              <w:pStyle w:val="Table-9ptBody3-3space"/>
            </w:pPr>
            <w:r>
              <w:t xml:space="preserve">Uses text structures and varies paragraphs to organise, develop and link ideas. </w:t>
            </w:r>
          </w:p>
          <w:p w14:paraId="527A22D9" w14:textId="49BB7D8D" w:rsidR="00835CE7" w:rsidRPr="001C0E5F" w:rsidRDefault="00835CE7" w:rsidP="00835CE7">
            <w:pPr>
              <w:pStyle w:val="Table-9ptBody0-0space"/>
            </w:pPr>
            <w:r>
              <w:t>Uses and varies language features including sentence structures, topic-specific vocabulary and literary devices.</w:t>
            </w:r>
          </w:p>
        </w:tc>
      </w:tr>
      <w:tr w:rsidR="00835CE7" w:rsidRPr="00C014B6" w14:paraId="02187412" w14:textId="77777777" w:rsidTr="00835CE7">
        <w:trPr>
          <w:cantSplit/>
          <w:trHeight w:val="964"/>
        </w:trPr>
        <w:tc>
          <w:tcPr>
            <w:tcW w:w="296" w:type="dxa"/>
            <w:shd w:val="clear" w:color="auto" w:fill="CAE3EE"/>
            <w:tcMar>
              <w:top w:w="57" w:type="dxa"/>
              <w:left w:w="28" w:type="dxa"/>
              <w:bottom w:w="57" w:type="dxa"/>
              <w:right w:w="28" w:type="dxa"/>
            </w:tcMar>
            <w:vAlign w:val="center"/>
          </w:tcPr>
          <w:p w14:paraId="01217555" w14:textId="77777777" w:rsidR="00835CE7" w:rsidRPr="00DA3950" w:rsidRDefault="00835CE7" w:rsidP="00835CE7">
            <w:pPr>
              <w:pStyle w:val="Body6-6space"/>
              <w:spacing w:before="0" w:after="0" w:line="240" w:lineRule="auto"/>
              <w:jc w:val="center"/>
              <w:rPr>
                <w:rStyle w:val="Bold"/>
              </w:rPr>
            </w:pPr>
            <w:r w:rsidRPr="00DA3950">
              <w:rPr>
                <w:rStyle w:val="Bold"/>
              </w:rPr>
              <w:lastRenderedPageBreak/>
              <w:t>D</w:t>
            </w:r>
          </w:p>
        </w:tc>
        <w:tc>
          <w:tcPr>
            <w:tcW w:w="4524" w:type="dxa"/>
            <w:gridSpan w:val="2"/>
            <w:tcBorders>
              <w:bottom w:val="single" w:sz="8" w:space="0" w:color="A6A6A6" w:themeColor="background1" w:themeShade="A6"/>
            </w:tcBorders>
            <w:vAlign w:val="center"/>
          </w:tcPr>
          <w:p w14:paraId="12951D98" w14:textId="77777777" w:rsidR="00835CE7" w:rsidRDefault="00835CE7" w:rsidP="00835CE7">
            <w:pPr>
              <w:pStyle w:val="Table-9ptBody0-0space"/>
            </w:pPr>
            <w:r>
              <w:t>Reads words, phrases and sentences and views visual/and or multimodal features in different imaginative narrative texts created to inform, influence and/or engage audiences, identifying literal or simple inferred meaning about characters, settings and events.</w:t>
            </w:r>
          </w:p>
          <w:p w14:paraId="7B9EFC4A" w14:textId="7D9D04BD" w:rsidR="00835CE7" w:rsidRPr="001C0E5F" w:rsidRDefault="00835CE7" w:rsidP="00835CE7">
            <w:pPr>
              <w:pStyle w:val="Table-9ptBody0-0space"/>
            </w:pPr>
            <w:r>
              <w:t>Identifies similarities or differences in how ideas are presented or developed.</w:t>
            </w:r>
          </w:p>
        </w:tc>
        <w:tc>
          <w:tcPr>
            <w:tcW w:w="5386" w:type="dxa"/>
            <w:tcBorders>
              <w:bottom w:val="single" w:sz="8" w:space="0" w:color="A6A6A6" w:themeColor="background1" w:themeShade="A6"/>
            </w:tcBorders>
          </w:tcPr>
          <w:p w14:paraId="257EA81A" w14:textId="77777777" w:rsidR="00835CE7" w:rsidRDefault="00835CE7" w:rsidP="00835CE7">
            <w:pPr>
              <w:pStyle w:val="Table-9ptBody0-0space"/>
            </w:pPr>
            <w:r>
              <w:t xml:space="preserve">Creates a written and/or multimodal imaginative text for an audience by developing relevant ideas from a familiar imaginative narrative text. </w:t>
            </w:r>
          </w:p>
          <w:p w14:paraId="7BDDABE5" w14:textId="0703C0EB" w:rsidR="00835CE7" w:rsidRPr="001C0E5F" w:rsidRDefault="00835CE7" w:rsidP="00835CE7">
            <w:pPr>
              <w:pStyle w:val="Table-9ptBody3-3space"/>
            </w:pPr>
            <w:r>
              <w:t>Uses organising text structures including paragraphs, and language features including simple, compound and/or complex sentences with vocabulary from the text.</w:t>
            </w:r>
          </w:p>
        </w:tc>
      </w:tr>
      <w:tr w:rsidR="00835CE7" w:rsidRPr="00C014B6" w14:paraId="52794331" w14:textId="77777777" w:rsidTr="00835CE7">
        <w:trPr>
          <w:cantSplit/>
          <w:trHeight w:val="1020"/>
        </w:trPr>
        <w:tc>
          <w:tcPr>
            <w:tcW w:w="296" w:type="dxa"/>
            <w:shd w:val="clear" w:color="auto" w:fill="CAE3EE"/>
            <w:tcMar>
              <w:top w:w="57" w:type="dxa"/>
              <w:left w:w="28" w:type="dxa"/>
              <w:bottom w:w="57" w:type="dxa"/>
              <w:right w:w="28" w:type="dxa"/>
            </w:tcMar>
            <w:vAlign w:val="center"/>
          </w:tcPr>
          <w:p w14:paraId="7F297E06" w14:textId="77777777" w:rsidR="00835CE7" w:rsidRPr="00DA3950" w:rsidRDefault="00835CE7" w:rsidP="00835CE7">
            <w:pPr>
              <w:pStyle w:val="Body6-6space"/>
              <w:spacing w:before="0" w:after="0" w:line="240" w:lineRule="auto"/>
              <w:jc w:val="center"/>
              <w:rPr>
                <w:rStyle w:val="Bold"/>
              </w:rPr>
            </w:pPr>
            <w:r w:rsidRPr="00DA3950">
              <w:rPr>
                <w:rStyle w:val="Bold"/>
              </w:rPr>
              <w:t>E</w:t>
            </w:r>
          </w:p>
        </w:tc>
        <w:tc>
          <w:tcPr>
            <w:tcW w:w="4524" w:type="dxa"/>
            <w:gridSpan w:val="2"/>
            <w:vAlign w:val="center"/>
          </w:tcPr>
          <w:p w14:paraId="75D4A1D1" w14:textId="2102C17C" w:rsidR="00835CE7" w:rsidRPr="001C0E5F" w:rsidRDefault="00835CE7" w:rsidP="00835CE7">
            <w:pPr>
              <w:pStyle w:val="Table-9ptBody0-0space"/>
            </w:pPr>
            <w:r w:rsidRPr="00AE627D">
              <w:t>Reads words and phrases and views visual/and or multimodal features in different imaginative narrative texts created to inform, influence and/or engage audiences, making a statement about a character, setting or event and identifying a similarity or difference in how ideas are presented.</w:t>
            </w:r>
          </w:p>
        </w:tc>
        <w:tc>
          <w:tcPr>
            <w:tcW w:w="5386" w:type="dxa"/>
          </w:tcPr>
          <w:p w14:paraId="2ADF457B" w14:textId="11D0DDEF" w:rsidR="00835CE7" w:rsidRPr="001C0E5F" w:rsidRDefault="00835CE7" w:rsidP="00835CE7">
            <w:pPr>
              <w:pStyle w:val="Table-9ptBody0-0space"/>
            </w:pPr>
            <w:r w:rsidRPr="00AE627D">
              <w:t>Creates a written and/or multimodal imaginative text, organising and developing ideas using simple and/or compound sentences and vocabulary from a familiar imaginative narrative text.</w:t>
            </w:r>
          </w:p>
        </w:tc>
      </w:tr>
    </w:tbl>
    <w:p w14:paraId="1113A1E5" w14:textId="1E4A4111" w:rsidR="00EA4DC0" w:rsidRDefault="00EA4DC0" w:rsidP="00EA4DC0">
      <w:pPr>
        <w:pStyle w:val="BodyHeadingBold"/>
      </w:pPr>
      <w:r w:rsidRPr="00116576">
        <w:t>Feedback:</w:t>
      </w:r>
    </w:p>
    <w:p w14:paraId="21AEDBD4" w14:textId="4C3425C3" w:rsidR="00AE627D" w:rsidRDefault="00AE627D" w:rsidP="00AE627D">
      <w:pPr>
        <w:pStyle w:val="Body6-6space"/>
      </w:pPr>
    </w:p>
    <w:p w14:paraId="07998A34" w14:textId="285790A2" w:rsidR="00AE627D" w:rsidRDefault="00AE627D" w:rsidP="00AE627D">
      <w:pPr>
        <w:pStyle w:val="Body6-6space"/>
      </w:pPr>
    </w:p>
    <w:p w14:paraId="425462FB" w14:textId="3A65FFA4" w:rsidR="00AE627D" w:rsidRDefault="00AE627D" w:rsidP="00AE627D">
      <w:pPr>
        <w:pStyle w:val="Body6-6space"/>
      </w:pPr>
    </w:p>
    <w:p w14:paraId="760D02DA" w14:textId="6C3361F3" w:rsidR="00AE627D" w:rsidRDefault="00AE627D" w:rsidP="00AE627D">
      <w:pPr>
        <w:pStyle w:val="Body6-6space"/>
      </w:pPr>
    </w:p>
    <w:p w14:paraId="0A4191C1" w14:textId="108150F0" w:rsidR="00AE627D" w:rsidRDefault="00AE627D" w:rsidP="00AE627D">
      <w:pPr>
        <w:pStyle w:val="Body6-6space"/>
      </w:pPr>
    </w:p>
    <w:p w14:paraId="4C0AC707" w14:textId="54822817" w:rsidR="00AE627D" w:rsidRDefault="00AE627D" w:rsidP="00AE627D">
      <w:pPr>
        <w:pStyle w:val="Body6-6space"/>
      </w:pPr>
    </w:p>
    <w:p w14:paraId="3BE20433" w14:textId="77777777" w:rsidR="00002C47" w:rsidRDefault="00002C47" w:rsidP="00AE627D">
      <w:pPr>
        <w:pStyle w:val="Body6-6space"/>
      </w:pPr>
    </w:p>
    <w:p w14:paraId="7D43B5FA" w14:textId="5A09ABBA" w:rsidR="00AE627D" w:rsidRDefault="00AE627D" w:rsidP="00AE627D">
      <w:pPr>
        <w:pStyle w:val="Body6-6space"/>
      </w:pPr>
    </w:p>
    <w:p w14:paraId="400DEC0A" w14:textId="77777777" w:rsidR="00380127" w:rsidRDefault="00380127" w:rsidP="00AE627D">
      <w:pPr>
        <w:pStyle w:val="Body6-6space"/>
      </w:pPr>
    </w:p>
    <w:p w14:paraId="5B4196A6" w14:textId="77777777" w:rsidR="00AE627D" w:rsidRPr="00AE627D" w:rsidRDefault="00AE627D" w:rsidP="00AE627D">
      <w:pPr>
        <w:pStyle w:val="Body6-6space"/>
      </w:pP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1985"/>
        <w:gridCol w:w="1630"/>
        <w:gridCol w:w="1630"/>
        <w:gridCol w:w="4961"/>
      </w:tblGrid>
      <w:tr w:rsidR="00431C31" w:rsidRPr="00537F1B" w14:paraId="14F09B23" w14:textId="77777777" w:rsidTr="00810BE3">
        <w:trPr>
          <w:trHeight w:val="52"/>
        </w:trPr>
        <w:tc>
          <w:tcPr>
            <w:tcW w:w="10206" w:type="dxa"/>
            <w:gridSpan w:val="4"/>
            <w:shd w:val="clear" w:color="auto" w:fill="118EC4"/>
          </w:tcPr>
          <w:p w14:paraId="7B194ECA" w14:textId="46073A09" w:rsidR="00431C31" w:rsidRPr="00537F1B" w:rsidRDefault="003F6D1F" w:rsidP="00810BE3">
            <w:pPr>
              <w:pStyle w:val="Table-10ptHeaderWhite"/>
              <w:rPr>
                <w:rStyle w:val="Bold"/>
                <w:b/>
                <w:bCs/>
              </w:rPr>
            </w:pPr>
            <w:r>
              <w:br w:type="page"/>
            </w:r>
            <w:r w:rsidR="00431C31" w:rsidRPr="005C2CBF">
              <w:rPr>
                <w:rStyle w:val="Bold"/>
                <w:b/>
                <w:bCs/>
              </w:rPr>
              <w:t>Monitoring strategy</w:t>
            </w:r>
          </w:p>
        </w:tc>
      </w:tr>
      <w:tr w:rsidR="00431C31" w:rsidRPr="007E5C1A" w14:paraId="56E2D82C" w14:textId="77777777" w:rsidTr="00810BE3">
        <w:trPr>
          <w:trHeight w:val="340"/>
        </w:trPr>
        <w:tc>
          <w:tcPr>
            <w:tcW w:w="10206" w:type="dxa"/>
            <w:gridSpan w:val="4"/>
            <w:shd w:val="clear" w:color="auto" w:fill="CAE3EE"/>
            <w:tcMar>
              <w:top w:w="57" w:type="dxa"/>
              <w:bottom w:w="57" w:type="dxa"/>
            </w:tcMar>
            <w:vAlign w:val="center"/>
          </w:tcPr>
          <w:p w14:paraId="6D7C5C03"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B66ED53" w14:textId="77777777" w:rsidTr="00AE627D">
        <w:trPr>
          <w:trHeight w:val="454"/>
        </w:trPr>
        <w:tc>
          <w:tcPr>
            <w:tcW w:w="1985" w:type="dxa"/>
            <w:tcBorders>
              <w:bottom w:val="single" w:sz="8" w:space="0" w:color="A6A6A6" w:themeColor="background1" w:themeShade="A6"/>
            </w:tcBorders>
            <w:shd w:val="clear" w:color="auto" w:fill="CAE3EE"/>
            <w:tcMar>
              <w:top w:w="57" w:type="dxa"/>
              <w:bottom w:w="57" w:type="dxa"/>
            </w:tcMar>
            <w:vAlign w:val="center"/>
          </w:tcPr>
          <w:p w14:paraId="578BFE34" w14:textId="77777777" w:rsidR="00431C31" w:rsidRPr="007E5C1A" w:rsidRDefault="00431C31" w:rsidP="00810BE3">
            <w:pPr>
              <w:pStyle w:val="Table-9ptheaderblackleft"/>
              <w:spacing w:before="0" w:after="0"/>
            </w:pPr>
          </w:p>
        </w:tc>
        <w:tc>
          <w:tcPr>
            <w:tcW w:w="1630" w:type="dxa"/>
            <w:shd w:val="clear" w:color="auto" w:fill="CAE3EE"/>
            <w:tcMar>
              <w:top w:w="57" w:type="dxa"/>
              <w:bottom w:w="57" w:type="dxa"/>
            </w:tcMar>
            <w:vAlign w:val="center"/>
          </w:tcPr>
          <w:p w14:paraId="30A3F226" w14:textId="77777777" w:rsidR="00431C31" w:rsidRPr="005C2CBF" w:rsidRDefault="00431C31" w:rsidP="00810BE3">
            <w:pPr>
              <w:pStyle w:val="Table-9ptheaderblackleft"/>
              <w:spacing w:before="0" w:after="0"/>
              <w:jc w:val="center"/>
            </w:pPr>
            <w:r w:rsidRPr="005C2CBF">
              <w:t>Demonstrating</w:t>
            </w:r>
          </w:p>
        </w:tc>
        <w:tc>
          <w:tcPr>
            <w:tcW w:w="1630" w:type="dxa"/>
            <w:shd w:val="clear" w:color="auto" w:fill="CAE3EE"/>
            <w:vAlign w:val="center"/>
          </w:tcPr>
          <w:p w14:paraId="1C8D6CCE" w14:textId="77777777" w:rsidR="00431C31" w:rsidRPr="005C2CBF" w:rsidRDefault="00431C31" w:rsidP="00810BE3">
            <w:pPr>
              <w:pStyle w:val="Table-9ptheaderblackleft"/>
              <w:spacing w:before="0" w:after="0"/>
              <w:jc w:val="center"/>
            </w:pPr>
            <w:r w:rsidRPr="005C2CBF">
              <w:t>Not yet demonstrating</w:t>
            </w:r>
          </w:p>
        </w:tc>
        <w:tc>
          <w:tcPr>
            <w:tcW w:w="4961" w:type="dxa"/>
            <w:shd w:val="clear" w:color="auto" w:fill="CAE3EE"/>
            <w:tcMar>
              <w:top w:w="57" w:type="dxa"/>
              <w:bottom w:w="57" w:type="dxa"/>
            </w:tcMar>
            <w:vAlign w:val="center"/>
          </w:tcPr>
          <w:p w14:paraId="7893DBDF" w14:textId="77777777" w:rsidR="00431C31" w:rsidRPr="007E5C1A" w:rsidRDefault="00431C31" w:rsidP="00810BE3">
            <w:pPr>
              <w:pStyle w:val="Table-9ptheaderblackleft"/>
              <w:spacing w:before="0" w:after="0"/>
              <w:jc w:val="center"/>
            </w:pPr>
            <w:r w:rsidRPr="007E5C1A">
              <w:t>Comment</w:t>
            </w:r>
          </w:p>
        </w:tc>
      </w:tr>
      <w:tr w:rsidR="00431C31" w:rsidRPr="00FB2B9C" w14:paraId="05BFE163" w14:textId="77777777" w:rsidTr="00835CE7">
        <w:trPr>
          <w:trHeight w:val="2567"/>
        </w:trPr>
        <w:tc>
          <w:tcPr>
            <w:tcW w:w="1985" w:type="dxa"/>
            <w:shd w:val="clear" w:color="auto" w:fill="ECFAFF"/>
          </w:tcPr>
          <w:p w14:paraId="16AB77F9" w14:textId="2DE75812" w:rsidR="00431C31" w:rsidRPr="000C396F" w:rsidRDefault="00AE627D" w:rsidP="00835F16">
            <w:pPr>
              <w:pStyle w:val="Table-9ptBody0-0space"/>
            </w:pPr>
            <w:r w:rsidRPr="00AE627D">
              <w:t>Interact with others, and listen to and create spoken and/or multimodal texts including literary texts*</w:t>
            </w:r>
          </w:p>
        </w:tc>
        <w:tc>
          <w:tcPr>
            <w:tcW w:w="1630" w:type="dxa"/>
          </w:tcPr>
          <w:p w14:paraId="4B2657BC" w14:textId="77777777" w:rsidR="00431C31" w:rsidRPr="006077D3" w:rsidRDefault="00431C31" w:rsidP="00835F16">
            <w:pPr>
              <w:pStyle w:val="Table-9ptBody0-0space"/>
            </w:pPr>
          </w:p>
        </w:tc>
        <w:tc>
          <w:tcPr>
            <w:tcW w:w="1630" w:type="dxa"/>
          </w:tcPr>
          <w:p w14:paraId="19009DB1" w14:textId="77777777" w:rsidR="00431C31" w:rsidRPr="006077D3" w:rsidRDefault="00431C31" w:rsidP="00835F16">
            <w:pPr>
              <w:pStyle w:val="Table-9ptBody0-0space"/>
            </w:pPr>
          </w:p>
        </w:tc>
        <w:tc>
          <w:tcPr>
            <w:tcW w:w="4961" w:type="dxa"/>
          </w:tcPr>
          <w:p w14:paraId="47AE5356" w14:textId="77777777" w:rsidR="00431C31" w:rsidRPr="006077D3" w:rsidRDefault="00431C31" w:rsidP="00835F16">
            <w:pPr>
              <w:pStyle w:val="Table-9ptBody0-0space"/>
            </w:pPr>
          </w:p>
        </w:tc>
      </w:tr>
    </w:tbl>
    <w:p w14:paraId="79549A09" w14:textId="77777777" w:rsidR="00AD352E" w:rsidRDefault="00AD352E">
      <w:pPr>
        <w:spacing w:line="240" w:lineRule="auto"/>
      </w:pPr>
      <w:r>
        <w:rPr>
          <w:b/>
        </w:rP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A8C7A2D" w14:textId="77777777" w:rsidTr="005B56D2">
        <w:tc>
          <w:tcPr>
            <w:tcW w:w="5097" w:type="dxa"/>
            <w:vAlign w:val="bottom"/>
          </w:tcPr>
          <w:p w14:paraId="335A3C9F" w14:textId="4340E9D4" w:rsidR="00EA4DC0" w:rsidRPr="00C30705" w:rsidRDefault="00513598" w:rsidP="005B56D2">
            <w:r>
              <w:rPr>
                <w:noProof/>
              </w:rPr>
              <w:lastRenderedPageBreak/>
              <w:drawing>
                <wp:inline distT="0" distB="0" distL="0" distR="0" wp14:anchorId="2C574BF3" wp14:editId="2C096C44">
                  <wp:extent cx="1573325" cy="304800"/>
                  <wp:effectExtent l="0" t="0" r="0" b="0"/>
                  <wp:docPr id="498411806" name="Graphic 49841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27D46752"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69857A21" w14:textId="77777777" w:rsidTr="00F126DC">
        <w:tc>
          <w:tcPr>
            <w:tcW w:w="10206" w:type="dxa"/>
            <w:tcBorders>
              <w:top w:val="nil"/>
              <w:left w:val="nil"/>
              <w:bottom w:val="nil"/>
              <w:right w:val="nil"/>
            </w:tcBorders>
            <w:shd w:val="clear" w:color="auto" w:fill="118EC4"/>
          </w:tcPr>
          <w:p w14:paraId="1A37CB78" w14:textId="614C5996" w:rsidR="00EA4DC0" w:rsidRPr="00794703" w:rsidRDefault="00002C47" w:rsidP="005B56D2">
            <w:pPr>
              <w:pStyle w:val="TableHeading1WHITE"/>
            </w:pPr>
            <w:r w:rsidRPr="00002C47">
              <w:t xml:space="preserve">Narrative adaptation planning table </w:t>
            </w:r>
            <w:r w:rsidRPr="00A960D5">
              <w:t>(optional)</w:t>
            </w:r>
          </w:p>
        </w:tc>
      </w:tr>
    </w:tbl>
    <w:p w14:paraId="13B933E8" w14:textId="77777777" w:rsidR="00002C47" w:rsidRPr="00002C47" w:rsidRDefault="00002C47" w:rsidP="00002C47">
      <w:pPr>
        <w:pStyle w:val="BodyOpeningParagraph12-6pt"/>
        <w:rPr>
          <w:rStyle w:val="Bold"/>
        </w:rPr>
      </w:pPr>
      <w:r w:rsidRPr="00002C47">
        <w:rPr>
          <w:rStyle w:val="Bold"/>
        </w:rPr>
        <w:t>Make notes to organise your ideas for your narrative adaptation.</w:t>
      </w:r>
    </w:p>
    <w:p w14:paraId="0591DB68" w14:textId="5352CA9E" w:rsidR="00EA4DC0" w:rsidRDefault="00002C47" w:rsidP="00783638">
      <w:pPr>
        <w:pStyle w:val="Body6-6space"/>
        <w:spacing w:after="240"/>
      </w:pPr>
      <w:r>
        <w:t>Consider how you will keep the elements of the original story including purpose</w:t>
      </w:r>
      <w:r w:rsidR="008C5FDA">
        <w:t>,</w:t>
      </w:r>
      <w:r>
        <w:t xml:space="preserve"> audience and the author’s original style when you plan how your characters will act and the settings you choose.</w:t>
      </w:r>
    </w:p>
    <w:tbl>
      <w:tblPr>
        <w:tblStyle w:val="ATTableStyle"/>
        <w:tblW w:w="10196"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5098"/>
        <w:gridCol w:w="5098"/>
      </w:tblGrid>
      <w:tr w:rsidR="003F1C6C" w14:paraId="792C04C4" w14:textId="77777777" w:rsidTr="003F1C6C">
        <w:trPr>
          <w:cnfStyle w:val="100000000000" w:firstRow="1" w:lastRow="0" w:firstColumn="0" w:lastColumn="0" w:oddVBand="0" w:evenVBand="0" w:oddHBand="0" w:evenHBand="0" w:firstRowFirstColumn="0" w:firstRowLastColumn="0" w:lastRowFirstColumn="0" w:lastRowLastColumn="0"/>
          <w:cantSplit/>
          <w:trHeight w:val="134"/>
        </w:trPr>
        <w:tc>
          <w:tcPr>
            <w:tcW w:w="10196" w:type="dxa"/>
            <w:gridSpan w:val="2"/>
            <w:shd w:val="clear" w:color="auto" w:fill="CAE3EE"/>
          </w:tcPr>
          <w:p w14:paraId="262E2043" w14:textId="5F6A6C67" w:rsidR="003F1C6C" w:rsidRPr="00835F16" w:rsidRDefault="003F1C6C" w:rsidP="00835F16">
            <w:pPr>
              <w:pStyle w:val="Body0-0space"/>
              <w:spacing w:after="40"/>
              <w:jc w:val="left"/>
              <w:rPr>
                <w:rStyle w:val="Bold"/>
              </w:rPr>
            </w:pPr>
            <w:r w:rsidRPr="00835F16">
              <w:rPr>
                <w:rStyle w:val="Bold"/>
              </w:rPr>
              <w:t>Purpose and audience</w:t>
            </w:r>
          </w:p>
          <w:p w14:paraId="248872F0" w14:textId="479C0683" w:rsidR="003F1C6C" w:rsidRPr="00C5349E" w:rsidRDefault="003F1C6C" w:rsidP="00835F16">
            <w:pPr>
              <w:pStyle w:val="Body0-0space"/>
              <w:spacing w:after="40"/>
              <w:jc w:val="left"/>
            </w:pPr>
            <w:r w:rsidRPr="003F1C6C">
              <w:t>Write ideas about how you will engage the original audience and support the author’s original purpose. For example</w:t>
            </w:r>
            <w:r w:rsidR="006345DF">
              <w:t>,</w:t>
            </w:r>
            <w:r w:rsidRPr="003F1C6C">
              <w:t xml:space="preserve"> </w:t>
            </w:r>
            <w:r w:rsidR="006345DF">
              <w:t>w</w:t>
            </w:r>
            <w:r w:rsidRPr="003F1C6C">
              <w:t xml:space="preserve">hat could the characters say or do in your story to </w:t>
            </w:r>
            <w:r w:rsidRPr="00783638">
              <w:t>contribute</w:t>
            </w:r>
            <w:r w:rsidRPr="003F1C6C">
              <w:t xml:space="preserve"> to the author’s message or ideas?</w:t>
            </w:r>
          </w:p>
        </w:tc>
      </w:tr>
      <w:tr w:rsidR="003F1C6C" w14:paraId="02D3B88C" w14:textId="77777777" w:rsidTr="00380127">
        <w:trPr>
          <w:cantSplit/>
          <w:trHeight w:val="2665"/>
        </w:trPr>
        <w:tc>
          <w:tcPr>
            <w:tcW w:w="10196" w:type="dxa"/>
            <w:gridSpan w:val="2"/>
          </w:tcPr>
          <w:p w14:paraId="28BFDC53" w14:textId="33FD2FEF" w:rsidR="003F1C6C" w:rsidRPr="00435FC3" w:rsidRDefault="003F1C6C" w:rsidP="00835F16">
            <w:pPr>
              <w:pStyle w:val="Body0-0space"/>
              <w:spacing w:after="40"/>
            </w:pPr>
          </w:p>
        </w:tc>
      </w:tr>
      <w:tr w:rsidR="00783638" w14:paraId="085B6328" w14:textId="77777777" w:rsidTr="00B524CA">
        <w:trPr>
          <w:cantSplit/>
          <w:trHeight w:val="134"/>
        </w:trPr>
        <w:tc>
          <w:tcPr>
            <w:tcW w:w="10196" w:type="dxa"/>
            <w:gridSpan w:val="2"/>
            <w:shd w:val="clear" w:color="auto" w:fill="CAE3EE"/>
          </w:tcPr>
          <w:p w14:paraId="36ED3964" w14:textId="77777777" w:rsidR="00783638" w:rsidRPr="001A35DE" w:rsidRDefault="00783638" w:rsidP="00835F16">
            <w:pPr>
              <w:pStyle w:val="Body0-0space"/>
              <w:spacing w:after="40"/>
              <w:rPr>
                <w:rStyle w:val="Bold"/>
              </w:rPr>
            </w:pPr>
            <w:r w:rsidRPr="001A35DE">
              <w:rPr>
                <w:rStyle w:val="Bold"/>
              </w:rPr>
              <w:t>Author style</w:t>
            </w:r>
          </w:p>
          <w:p w14:paraId="4B2C94F5" w14:textId="4555E482" w:rsidR="00783638" w:rsidRPr="00C5349E" w:rsidRDefault="00783638" w:rsidP="00835F16">
            <w:pPr>
              <w:pStyle w:val="Body0-0space"/>
              <w:spacing w:after="40"/>
            </w:pPr>
            <w:r w:rsidRPr="00783638">
              <w:t>Write ideas about how you will write your story the same way as the original author. For example</w:t>
            </w:r>
            <w:r w:rsidR="00007296">
              <w:t>,</w:t>
            </w:r>
            <w:r w:rsidRPr="00783638">
              <w:t xml:space="preserve"> consider vocabulary choices, voice (narrative point of view), patterns of language, mood, humour</w:t>
            </w:r>
            <w:r w:rsidR="008C5FDA">
              <w:t xml:space="preserve"> and</w:t>
            </w:r>
            <w:r w:rsidRPr="00783638">
              <w:t xml:space="preserve"> use of idioms.</w:t>
            </w:r>
          </w:p>
        </w:tc>
      </w:tr>
      <w:tr w:rsidR="003F1C6C" w14:paraId="211B4799" w14:textId="77777777" w:rsidTr="00380127">
        <w:trPr>
          <w:cantSplit/>
          <w:trHeight w:val="2665"/>
        </w:trPr>
        <w:tc>
          <w:tcPr>
            <w:tcW w:w="10196" w:type="dxa"/>
            <w:gridSpan w:val="2"/>
          </w:tcPr>
          <w:p w14:paraId="0F5B7C00" w14:textId="77777777" w:rsidR="003F1C6C" w:rsidRPr="00435FC3" w:rsidRDefault="003F1C6C" w:rsidP="00835F16">
            <w:pPr>
              <w:pStyle w:val="Body0-0space"/>
              <w:spacing w:after="40"/>
            </w:pPr>
          </w:p>
        </w:tc>
      </w:tr>
      <w:tr w:rsidR="00783638" w14:paraId="5E367A8C" w14:textId="77777777" w:rsidTr="00B524CA">
        <w:trPr>
          <w:cantSplit/>
          <w:trHeight w:val="134"/>
        </w:trPr>
        <w:tc>
          <w:tcPr>
            <w:tcW w:w="10196" w:type="dxa"/>
            <w:gridSpan w:val="2"/>
            <w:shd w:val="clear" w:color="auto" w:fill="CAE3EE"/>
          </w:tcPr>
          <w:p w14:paraId="5CEEFAB3" w14:textId="77777777" w:rsidR="00783638" w:rsidRDefault="00783638" w:rsidP="00835F16">
            <w:pPr>
              <w:pStyle w:val="Body0-0space"/>
              <w:spacing w:after="40"/>
              <w:rPr>
                <w:color w:val="000000" w:themeColor="text1"/>
              </w:rPr>
            </w:pPr>
            <w:r w:rsidRPr="001A35DE">
              <w:rPr>
                <w:rStyle w:val="Bold"/>
              </w:rPr>
              <w:t>Text structure, language features, literary devices</w:t>
            </w:r>
          </w:p>
          <w:p w14:paraId="1EDEA396" w14:textId="34E60C04" w:rsidR="00783638" w:rsidRPr="00C5349E" w:rsidRDefault="00783638" w:rsidP="00835F16">
            <w:pPr>
              <w:pStyle w:val="Body0-0space"/>
              <w:spacing w:after="40"/>
            </w:pPr>
            <w:r w:rsidRPr="00783638">
              <w:t xml:space="preserve">Consider how you might experiment with narrative structure, elaborated events such as flashbacks, flashforwards and shifts in time, cohesive devices, rhetorical devices, </w:t>
            </w:r>
            <w:r w:rsidRPr="00783638">
              <w:tab/>
              <w:t>emotive vocabulary, rhetorical devices and figurative language.</w:t>
            </w:r>
          </w:p>
        </w:tc>
      </w:tr>
      <w:tr w:rsidR="003F1C6C" w14:paraId="2B62118E" w14:textId="77777777" w:rsidTr="0047168E">
        <w:trPr>
          <w:cantSplit/>
          <w:trHeight w:val="3157"/>
        </w:trPr>
        <w:tc>
          <w:tcPr>
            <w:tcW w:w="10196" w:type="dxa"/>
            <w:gridSpan w:val="2"/>
          </w:tcPr>
          <w:p w14:paraId="2E96787F" w14:textId="77777777" w:rsidR="003F1C6C" w:rsidRPr="00435FC3" w:rsidRDefault="003F1C6C" w:rsidP="00835F16">
            <w:pPr>
              <w:pStyle w:val="Body0-0space"/>
              <w:spacing w:after="40"/>
            </w:pPr>
          </w:p>
        </w:tc>
      </w:tr>
      <w:tr w:rsidR="00783638" w14:paraId="68217183" w14:textId="77777777" w:rsidTr="00741F24">
        <w:trPr>
          <w:cantSplit/>
          <w:trHeight w:val="134"/>
        </w:trPr>
        <w:tc>
          <w:tcPr>
            <w:tcW w:w="5098" w:type="dxa"/>
            <w:shd w:val="clear" w:color="auto" w:fill="CAE3EE"/>
            <w:vAlign w:val="top"/>
          </w:tcPr>
          <w:p w14:paraId="2411C654" w14:textId="5F1C3367" w:rsidR="00783638" w:rsidRPr="001A35DE" w:rsidRDefault="00783638" w:rsidP="00835F16">
            <w:pPr>
              <w:pStyle w:val="Body0-0space"/>
              <w:spacing w:after="40"/>
              <w:rPr>
                <w:rStyle w:val="Bold"/>
              </w:rPr>
            </w:pPr>
            <w:r w:rsidRPr="001A35DE">
              <w:rPr>
                <w:rStyle w:val="Bold"/>
              </w:rPr>
              <w:lastRenderedPageBreak/>
              <w:t>Actions of a main character</w:t>
            </w:r>
          </w:p>
        </w:tc>
        <w:tc>
          <w:tcPr>
            <w:tcW w:w="5098" w:type="dxa"/>
            <w:shd w:val="clear" w:color="auto" w:fill="CAE3EE"/>
            <w:vAlign w:val="top"/>
          </w:tcPr>
          <w:p w14:paraId="206F47C7" w14:textId="57ECF220" w:rsidR="00783638" w:rsidRPr="001A35DE" w:rsidRDefault="00783638" w:rsidP="00835F16">
            <w:pPr>
              <w:pStyle w:val="Body0-0space"/>
              <w:spacing w:after="40"/>
              <w:rPr>
                <w:rStyle w:val="Bold"/>
              </w:rPr>
            </w:pPr>
            <w:r w:rsidRPr="001A35DE">
              <w:rPr>
                <w:rStyle w:val="Bold"/>
              </w:rPr>
              <w:t>Actions of other characters</w:t>
            </w:r>
          </w:p>
        </w:tc>
      </w:tr>
      <w:tr w:rsidR="00783638" w14:paraId="3249CCDF" w14:textId="77777777" w:rsidTr="00783638">
        <w:trPr>
          <w:cantSplit/>
          <w:trHeight w:val="3969"/>
        </w:trPr>
        <w:tc>
          <w:tcPr>
            <w:tcW w:w="5098" w:type="dxa"/>
            <w:vAlign w:val="top"/>
          </w:tcPr>
          <w:p w14:paraId="7ADC3C2B" w14:textId="77777777" w:rsidR="00783638" w:rsidRPr="00435FC3" w:rsidRDefault="00783638" w:rsidP="00835F16">
            <w:pPr>
              <w:pStyle w:val="Body0-0space"/>
              <w:spacing w:after="40"/>
            </w:pPr>
          </w:p>
        </w:tc>
        <w:tc>
          <w:tcPr>
            <w:tcW w:w="5098" w:type="dxa"/>
            <w:vAlign w:val="top"/>
          </w:tcPr>
          <w:p w14:paraId="6C483732" w14:textId="68F42FD7" w:rsidR="00783638" w:rsidRPr="00435FC3" w:rsidRDefault="00783638" w:rsidP="00835F16">
            <w:pPr>
              <w:pStyle w:val="Body0-0space"/>
              <w:spacing w:after="40"/>
            </w:pPr>
          </w:p>
        </w:tc>
      </w:tr>
      <w:tr w:rsidR="00783638" w14:paraId="46164481" w14:textId="77777777" w:rsidTr="00B524CA">
        <w:trPr>
          <w:cantSplit/>
          <w:trHeight w:val="134"/>
        </w:trPr>
        <w:tc>
          <w:tcPr>
            <w:tcW w:w="10196" w:type="dxa"/>
            <w:gridSpan w:val="2"/>
            <w:shd w:val="clear" w:color="auto" w:fill="CAE3EE"/>
          </w:tcPr>
          <w:p w14:paraId="4FF35BD1" w14:textId="164CC2C6" w:rsidR="00783638" w:rsidRPr="001A35DE" w:rsidRDefault="00783638" w:rsidP="00835F16">
            <w:pPr>
              <w:pStyle w:val="Body0-0space"/>
              <w:spacing w:after="40"/>
              <w:rPr>
                <w:rStyle w:val="Bold"/>
              </w:rPr>
            </w:pPr>
            <w:r w:rsidRPr="001A35DE">
              <w:rPr>
                <w:rStyle w:val="Bold"/>
              </w:rPr>
              <w:t>Setting/s</w:t>
            </w:r>
          </w:p>
        </w:tc>
      </w:tr>
      <w:tr w:rsidR="00783638" w14:paraId="3CFA9D80" w14:textId="77777777" w:rsidTr="00783638">
        <w:trPr>
          <w:cantSplit/>
          <w:trHeight w:val="3969"/>
        </w:trPr>
        <w:tc>
          <w:tcPr>
            <w:tcW w:w="10196" w:type="dxa"/>
            <w:gridSpan w:val="2"/>
            <w:vAlign w:val="top"/>
          </w:tcPr>
          <w:p w14:paraId="4EB626C8" w14:textId="77777777" w:rsidR="00783638" w:rsidRPr="00015D1E" w:rsidRDefault="00783638" w:rsidP="00835F16">
            <w:pPr>
              <w:pStyle w:val="Body0-0space"/>
              <w:spacing w:after="40"/>
              <w:rPr>
                <w:rFonts w:cs="Arial"/>
                <w:szCs w:val="24"/>
              </w:rPr>
            </w:pPr>
          </w:p>
        </w:tc>
      </w:tr>
      <w:tr w:rsidR="00783638" w14:paraId="7049C45D" w14:textId="77777777" w:rsidTr="00B524CA">
        <w:trPr>
          <w:cantSplit/>
          <w:trHeight w:val="134"/>
        </w:trPr>
        <w:tc>
          <w:tcPr>
            <w:tcW w:w="10196" w:type="dxa"/>
            <w:gridSpan w:val="2"/>
            <w:shd w:val="clear" w:color="auto" w:fill="CAE3EE"/>
          </w:tcPr>
          <w:p w14:paraId="2364E249" w14:textId="4993AAB0" w:rsidR="00783638" w:rsidRPr="001A35DE" w:rsidRDefault="00783638" w:rsidP="00835F16">
            <w:pPr>
              <w:pStyle w:val="Body0-0space"/>
              <w:spacing w:after="40"/>
              <w:rPr>
                <w:rStyle w:val="Bold"/>
              </w:rPr>
            </w:pPr>
            <w:r w:rsidRPr="001A35DE">
              <w:rPr>
                <w:rStyle w:val="Bold"/>
              </w:rPr>
              <w:t>Plot (series of events)</w:t>
            </w:r>
          </w:p>
        </w:tc>
      </w:tr>
      <w:tr w:rsidR="00783638" w14:paraId="0D360E0C" w14:textId="77777777" w:rsidTr="00783638">
        <w:trPr>
          <w:cantSplit/>
          <w:trHeight w:val="3969"/>
        </w:trPr>
        <w:tc>
          <w:tcPr>
            <w:tcW w:w="10196" w:type="dxa"/>
            <w:gridSpan w:val="2"/>
            <w:vAlign w:val="top"/>
          </w:tcPr>
          <w:p w14:paraId="3DDAC7F6" w14:textId="77777777" w:rsidR="00783638" w:rsidRPr="00015D1E" w:rsidRDefault="00783638" w:rsidP="00835F16">
            <w:pPr>
              <w:pStyle w:val="Body0-0space"/>
              <w:spacing w:after="40"/>
              <w:rPr>
                <w:rFonts w:cs="Arial"/>
                <w:szCs w:val="24"/>
              </w:rPr>
            </w:pPr>
          </w:p>
        </w:tc>
      </w:tr>
    </w:tbl>
    <w:p w14:paraId="546DC1AF" w14:textId="77777777" w:rsidR="00835F16" w:rsidRDefault="00835F16">
      <w:pPr>
        <w:spacing w:line="240" w:lineRule="auto"/>
      </w:pPr>
      <w: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835F16" w:rsidRPr="002F5403" w14:paraId="63A5E018" w14:textId="77777777" w:rsidTr="00B524CA">
        <w:tc>
          <w:tcPr>
            <w:tcW w:w="5097" w:type="dxa"/>
            <w:vAlign w:val="bottom"/>
          </w:tcPr>
          <w:p w14:paraId="11AC26D3" w14:textId="4BF52823" w:rsidR="00835F16" w:rsidRPr="00C30705" w:rsidRDefault="00513598" w:rsidP="00B524CA">
            <w:r>
              <w:rPr>
                <w:noProof/>
              </w:rPr>
              <w:lastRenderedPageBreak/>
              <w:drawing>
                <wp:inline distT="0" distB="0" distL="0" distR="0" wp14:anchorId="1711935F" wp14:editId="184F5006">
                  <wp:extent cx="1573325" cy="304800"/>
                  <wp:effectExtent l="0" t="0" r="0" b="0"/>
                  <wp:docPr id="1257847788" name="Graphic 125784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a:stretch/>
                        </pic:blipFill>
                        <pic:spPr bwMode="auto">
                          <a:xfrm>
                            <a:off x="0" y="0"/>
                            <a:ext cx="1574693" cy="305065"/>
                          </a:xfrm>
                          <a:prstGeom prst="rect">
                            <a:avLst/>
                          </a:prstGeom>
                          <a:ln>
                            <a:noFill/>
                          </a:ln>
                          <a:extLst>
                            <a:ext uri="{53640926-AAD7-44D8-BBD7-CCE9431645EC}">
                              <a14:shadowObscured xmlns:a14="http://schemas.microsoft.com/office/drawing/2010/main"/>
                            </a:ext>
                          </a:extLst>
                        </pic:spPr>
                      </pic:pic>
                    </a:graphicData>
                  </a:graphic>
                </wp:inline>
              </w:drawing>
            </w:r>
          </w:p>
        </w:tc>
        <w:tc>
          <w:tcPr>
            <w:tcW w:w="5290" w:type="dxa"/>
            <w:vAlign w:val="bottom"/>
          </w:tcPr>
          <w:p w14:paraId="145A34BD" w14:textId="77777777" w:rsidR="00835F16" w:rsidRPr="00C5349E" w:rsidRDefault="00835F16" w:rsidP="00B524CA">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35F16" w:rsidRPr="00026540" w14:paraId="3736CC02" w14:textId="77777777" w:rsidTr="00B524CA">
        <w:tc>
          <w:tcPr>
            <w:tcW w:w="10206" w:type="dxa"/>
            <w:tcBorders>
              <w:top w:val="nil"/>
              <w:left w:val="nil"/>
              <w:bottom w:val="nil"/>
              <w:right w:val="nil"/>
            </w:tcBorders>
            <w:shd w:val="clear" w:color="auto" w:fill="118EC4"/>
          </w:tcPr>
          <w:p w14:paraId="6D92E3B7" w14:textId="08E6A24C" w:rsidR="00835F16" w:rsidRPr="00794703" w:rsidRDefault="00835F16" w:rsidP="00B524CA">
            <w:pPr>
              <w:pStyle w:val="TableHeading1WHITE"/>
            </w:pPr>
            <w:r w:rsidRPr="00040544">
              <w:t xml:space="preserve">Narrative adaptation plot profile </w:t>
            </w:r>
            <w:r w:rsidRPr="0047168E">
              <w:t>(optional)</w:t>
            </w:r>
          </w:p>
        </w:tc>
      </w:tr>
    </w:tbl>
    <w:p w14:paraId="3FEA16D3" w14:textId="6E52E2C4" w:rsidR="00835F16" w:rsidRDefault="00835F16" w:rsidP="00835F16">
      <w:pPr>
        <w:spacing w:before="240"/>
        <w:rPr>
          <w:szCs w:val="21"/>
        </w:rPr>
      </w:pPr>
      <w:r w:rsidRPr="00040544">
        <w:rPr>
          <w:szCs w:val="21"/>
        </w:rPr>
        <w:t>Create a plot profile for a narrative adaptation. Record notes about the narrative structure, indicating the organisation and sequencing of events in the story on the diagram below. Will the plot be linear or will it make use of literary techniques such as flashbacks or flashforwards? Remember, these are just short notes to give an overall impression of what happens in the story and the order in which the events occur.</w:t>
      </w:r>
    </w:p>
    <w:p w14:paraId="7CD2652C" w14:textId="1AA715A6" w:rsidR="00835F16" w:rsidRDefault="00835F16" w:rsidP="00835F16">
      <w:pPr>
        <w:spacing w:before="240"/>
        <w:rPr>
          <w:szCs w:val="21"/>
        </w:rPr>
      </w:pPr>
      <w:r w:rsidRPr="00040544">
        <w:rPr>
          <w:rFonts w:eastAsia="Times New Roman" w:cs="Arial"/>
          <w:noProof/>
          <w:color w:val="000000"/>
          <w:sz w:val="24"/>
          <w:szCs w:val="24"/>
        </w:rPr>
        <mc:AlternateContent>
          <mc:Choice Requires="wpg">
            <w:drawing>
              <wp:inline distT="0" distB="0" distL="0" distR="0" wp14:anchorId="16F63ADA" wp14:editId="6862F59F">
                <wp:extent cx="6374130" cy="7766600"/>
                <wp:effectExtent l="0" t="0" r="26670" b="25400"/>
                <wp:docPr id="3" name="Group 3"/>
                <wp:cNvGraphicFramePr/>
                <a:graphic xmlns:a="http://schemas.openxmlformats.org/drawingml/2006/main">
                  <a:graphicData uri="http://schemas.microsoft.com/office/word/2010/wordprocessingGroup">
                    <wpg:wgp>
                      <wpg:cNvGrpSpPr/>
                      <wpg:grpSpPr>
                        <a:xfrm>
                          <a:off x="0" y="0"/>
                          <a:ext cx="6374130" cy="7766600"/>
                          <a:chOff x="0" y="2074"/>
                          <a:chExt cx="9411335" cy="5102460"/>
                        </a:xfrm>
                      </wpg:grpSpPr>
                      <wpg:grpSp>
                        <wpg:cNvPr id="19" name="Group 19"/>
                        <wpg:cNvGrpSpPr/>
                        <wpg:grpSpPr>
                          <a:xfrm>
                            <a:off x="0" y="2074"/>
                            <a:ext cx="9411335" cy="5102460"/>
                            <a:chOff x="0" y="2074"/>
                            <a:chExt cx="9411335" cy="5102460"/>
                          </a:xfrm>
                        </wpg:grpSpPr>
                        <wpg:grpSp>
                          <wpg:cNvPr id="20" name="Group 20"/>
                          <wpg:cNvGrpSpPr/>
                          <wpg:grpSpPr>
                            <a:xfrm>
                              <a:off x="0" y="2074"/>
                              <a:ext cx="9411335" cy="5102460"/>
                              <a:chOff x="0" y="2074"/>
                              <a:chExt cx="9411418" cy="5102834"/>
                            </a:xfrm>
                          </wpg:grpSpPr>
                          <wpg:grpSp>
                            <wpg:cNvPr id="21" name="Group 21"/>
                            <wpg:cNvGrpSpPr/>
                            <wpg:grpSpPr>
                              <a:xfrm>
                                <a:off x="0" y="2074"/>
                                <a:ext cx="9411418" cy="5102834"/>
                                <a:chOff x="-50" y="-125634"/>
                                <a:chExt cx="5022127" cy="3224930"/>
                              </a:xfrm>
                            </wpg:grpSpPr>
                            <wps:wsp>
                              <wps:cNvPr id="22" name="Straight Connector 22"/>
                              <wps:cNvCnPr/>
                              <wps:spPr>
                                <a:xfrm flipV="1">
                                  <a:off x="2204282" y="457003"/>
                                  <a:ext cx="1430076" cy="1282004"/>
                                </a:xfrm>
                                <a:prstGeom prst="line">
                                  <a:avLst/>
                                </a:prstGeom>
                                <a:noFill/>
                                <a:ln w="19050" cap="flat" cmpd="sng" algn="ctr">
                                  <a:solidFill>
                                    <a:sysClr val="windowText" lastClr="000000"/>
                                  </a:solidFill>
                                  <a:prstDash val="solid"/>
                                </a:ln>
                                <a:effectLst/>
                              </wps:spPr>
                              <wps:bodyPr/>
                            </wps:wsp>
                            <wps:wsp>
                              <wps:cNvPr id="23" name="Text Box 23"/>
                              <wps:cNvSpPr txBox="1"/>
                              <wps:spPr>
                                <a:xfrm>
                                  <a:off x="1" y="2481107"/>
                                  <a:ext cx="1491396" cy="618189"/>
                                </a:xfrm>
                                <a:prstGeom prst="roundRect">
                                  <a:avLst>
                                    <a:gd name="adj" fmla="val 2492"/>
                                  </a:avLst>
                                </a:prstGeom>
                                <a:solidFill>
                                  <a:sysClr val="window" lastClr="FFFFFF"/>
                                </a:solidFill>
                                <a:ln w="19050">
                                  <a:solidFill>
                                    <a:srgbClr val="00C1DA"/>
                                  </a:solidFill>
                                </a:ln>
                                <a:effectLst/>
                              </wps:spPr>
                              <wps:txbx>
                                <w:txbxContent>
                                  <w:p w14:paraId="2E803F73" w14:textId="77777777" w:rsidR="00835F16" w:rsidRPr="00835F16" w:rsidRDefault="00835F16" w:rsidP="00835F16">
                                    <w:pPr>
                                      <w:pStyle w:val="Body0-0space"/>
                                      <w:jc w:val="center"/>
                                      <w:rPr>
                                        <w:rStyle w:val="Bold"/>
                                      </w:rPr>
                                    </w:pPr>
                                    <w:r w:rsidRPr="00835F16">
                                      <w:rPr>
                                        <w:rStyle w:val="Bold"/>
                                      </w:rPr>
                                      <w:t>Orientation</w:t>
                                    </w:r>
                                  </w:p>
                                  <w:p w14:paraId="090ED900" w14:textId="77777777" w:rsidR="00835F16" w:rsidRPr="00DE57E8"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947841" y="702851"/>
                                  <a:ext cx="1074236" cy="1821834"/>
                                </a:xfrm>
                                <a:prstGeom prst="roundRect">
                                  <a:avLst>
                                    <a:gd name="adj" fmla="val 1835"/>
                                  </a:avLst>
                                </a:prstGeom>
                                <a:solidFill>
                                  <a:sysClr val="window" lastClr="FFFFFF"/>
                                </a:solidFill>
                                <a:ln w="19050">
                                  <a:solidFill>
                                    <a:srgbClr val="00C1DA"/>
                                  </a:solidFill>
                                </a:ln>
                                <a:effectLst/>
                              </wps:spPr>
                              <wps:txbx>
                                <w:txbxContent>
                                  <w:p w14:paraId="19A78DA6" w14:textId="77777777" w:rsidR="00835F16" w:rsidRPr="003D7022" w:rsidRDefault="00835F16" w:rsidP="00835F16">
                                    <w:pPr>
                                      <w:jc w:val="center"/>
                                      <w:rPr>
                                        <w:rStyle w:val="Bold"/>
                                      </w:rPr>
                                    </w:pPr>
                                    <w:r w:rsidRPr="003D7022">
                                      <w:rPr>
                                        <w:rStyle w:val="Bold"/>
                                      </w:rPr>
                                      <w:t>Resolution</w:t>
                                    </w:r>
                                  </w:p>
                                  <w:p w14:paraId="4BF1D911"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2632137" y="-125634"/>
                                  <a:ext cx="1978683" cy="397298"/>
                                </a:xfrm>
                                <a:prstGeom prst="roundRect">
                                  <a:avLst>
                                    <a:gd name="adj" fmla="val 2882"/>
                                  </a:avLst>
                                </a:prstGeom>
                                <a:solidFill>
                                  <a:sysClr val="window" lastClr="FFFFFF"/>
                                </a:solidFill>
                                <a:ln w="19050">
                                  <a:solidFill>
                                    <a:srgbClr val="00C1DA"/>
                                  </a:solidFill>
                                </a:ln>
                                <a:effectLst/>
                              </wps:spPr>
                              <wps:txbx>
                                <w:txbxContent>
                                  <w:p w14:paraId="1821511F" w14:textId="77777777" w:rsidR="00835F16" w:rsidRPr="003D7022" w:rsidRDefault="00835F16" w:rsidP="00835F16">
                                    <w:pPr>
                                      <w:jc w:val="center"/>
                                      <w:rPr>
                                        <w:rStyle w:val="Bold"/>
                                      </w:rPr>
                                    </w:pPr>
                                    <w:r w:rsidRPr="003D7022">
                                      <w:rPr>
                                        <w:rStyle w:val="Bold"/>
                                      </w:rPr>
                                      <w:t>Climax</w:t>
                                    </w:r>
                                  </w:p>
                                  <w:p w14:paraId="5131D3F9"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5623" y="1612058"/>
                                  <a:ext cx="1485775" cy="572312"/>
                                </a:xfrm>
                                <a:prstGeom prst="roundRect">
                                  <a:avLst>
                                    <a:gd name="adj" fmla="val 2632"/>
                                  </a:avLst>
                                </a:prstGeom>
                                <a:solidFill>
                                  <a:sysClr val="window" lastClr="FFFFFF"/>
                                </a:solidFill>
                                <a:ln w="19050">
                                  <a:solidFill>
                                    <a:srgbClr val="00C1DA"/>
                                  </a:solidFill>
                                </a:ln>
                                <a:effectLst/>
                              </wps:spPr>
                              <wps:txbx>
                                <w:txbxContent>
                                  <w:p w14:paraId="662AEE7E" w14:textId="77777777" w:rsidR="00835F16" w:rsidRPr="003D7022" w:rsidRDefault="00835F16" w:rsidP="00835F16">
                                    <w:pPr>
                                      <w:jc w:val="center"/>
                                      <w:rPr>
                                        <w:rStyle w:val="Bold"/>
                                      </w:rPr>
                                    </w:pPr>
                                    <w:r w:rsidRPr="003D7022">
                                      <w:rPr>
                                        <w:rStyle w:val="Bold"/>
                                      </w:rPr>
                                      <w:t>Complication</w:t>
                                    </w:r>
                                  </w:p>
                                  <w:p w14:paraId="180C46E5"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Straight Arrow Connector 27"/>
                              <wps:cNvCnPr/>
                              <wps:spPr>
                                <a:xfrm>
                                  <a:off x="3648574" y="455740"/>
                                  <a:ext cx="299869" cy="234193"/>
                                </a:xfrm>
                                <a:prstGeom prst="straightConnector1">
                                  <a:avLst/>
                                </a:prstGeom>
                                <a:noFill/>
                                <a:ln w="19050" cap="flat" cmpd="sng" algn="ctr">
                                  <a:solidFill>
                                    <a:sysClr val="windowText" lastClr="000000"/>
                                  </a:solidFill>
                                  <a:prstDash val="solid"/>
                                  <a:miter lim="800000"/>
                                  <a:tailEnd type="arrow"/>
                                </a:ln>
                                <a:effectLst/>
                              </wps:spPr>
                              <wps:bodyPr/>
                            </wps:wsp>
                            <wps:wsp>
                              <wps:cNvPr id="28" name="Straight Arrow Connector 28"/>
                              <wps:cNvCnPr/>
                              <wps:spPr>
                                <a:xfrm flipV="1">
                                  <a:off x="1491398" y="1646384"/>
                                  <a:ext cx="818390" cy="794442"/>
                                </a:xfrm>
                                <a:prstGeom prst="straightConnector1">
                                  <a:avLst/>
                                </a:prstGeom>
                                <a:noFill/>
                                <a:ln w="19050" cap="flat" cmpd="sng" algn="ctr">
                                  <a:solidFill>
                                    <a:sysClr val="windowText" lastClr="000000"/>
                                  </a:solidFill>
                                  <a:prstDash val="solid"/>
                                  <a:tailEnd type="arrow"/>
                                </a:ln>
                                <a:effectLst/>
                              </wps:spPr>
                              <wps:bodyPr/>
                            </wps:wsp>
                            <wps:wsp>
                              <wps:cNvPr id="29" name="Straight Arrow Connector 29"/>
                              <wps:cNvCnPr/>
                              <wps:spPr>
                                <a:xfrm>
                                  <a:off x="251279" y="2441008"/>
                                  <a:ext cx="733425" cy="0"/>
                                </a:xfrm>
                                <a:prstGeom prst="straightConnector1">
                                  <a:avLst/>
                                </a:prstGeom>
                                <a:noFill/>
                                <a:ln w="19050" cap="flat" cmpd="sng" algn="ctr">
                                  <a:solidFill>
                                    <a:sysClr val="windowText" lastClr="000000"/>
                                  </a:solidFill>
                                  <a:prstDash val="solid"/>
                                  <a:tailEnd type="arrow"/>
                                </a:ln>
                                <a:effectLst/>
                              </wps:spPr>
                              <wps:bodyPr/>
                            </wps:wsp>
                            <wps:wsp>
                              <wps:cNvPr id="30" name="Straight Connector 30"/>
                              <wps:cNvCnPr/>
                              <wps:spPr>
                                <a:xfrm>
                                  <a:off x="-50" y="2440465"/>
                                  <a:ext cx="1491448" cy="0"/>
                                </a:xfrm>
                                <a:prstGeom prst="line">
                                  <a:avLst/>
                                </a:prstGeom>
                                <a:noFill/>
                                <a:ln w="19050" cap="flat" cmpd="sng" algn="ctr">
                                  <a:solidFill>
                                    <a:sysClr val="windowText" lastClr="000000"/>
                                  </a:solidFill>
                                  <a:prstDash val="solid"/>
                                  <a:miter lim="800000"/>
                                </a:ln>
                                <a:effectLst/>
                              </wps:spPr>
                              <wps:bodyPr/>
                            </wps:wsp>
                            <wps:wsp>
                              <wps:cNvPr id="31" name="Oval 31"/>
                              <wps:cNvSpPr/>
                              <wps:spPr>
                                <a:xfrm>
                                  <a:off x="1439694" y="2406238"/>
                                  <a:ext cx="113456" cy="59793"/>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Oval 32"/>
                              <wps:cNvSpPr/>
                              <wps:spPr>
                                <a:xfrm>
                                  <a:off x="3580068" y="441109"/>
                                  <a:ext cx="113456" cy="59793"/>
                                </a:xfrm>
                                <a:prstGeom prst="ellipse">
                                  <a:avLst/>
                                </a:prstGeom>
                                <a:solidFill>
                                  <a:sysClr val="windowText" lastClr="000000"/>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Straight Arrow Connector 33"/>
                              <wps:cNvCnPr/>
                              <wps:spPr>
                                <a:xfrm>
                                  <a:off x="1035688" y="2184124"/>
                                  <a:ext cx="404006" cy="221934"/>
                                </a:xfrm>
                                <a:prstGeom prst="straightConnector1">
                                  <a:avLst/>
                                </a:prstGeom>
                                <a:noFill/>
                                <a:ln w="19050" cap="flat" cmpd="sng" algn="ctr">
                                  <a:solidFill>
                                    <a:srgbClr val="00C1DA"/>
                                  </a:solidFill>
                                  <a:prstDash val="solid"/>
                                  <a:tailEnd type="arrow"/>
                                </a:ln>
                                <a:effectLst/>
                              </wps:spPr>
                              <wps:bodyPr/>
                            </wps:wsp>
                            <wps:wsp>
                              <wps:cNvPr id="34" name="Text Box 34"/>
                              <wps:cNvSpPr txBox="1"/>
                              <wps:spPr>
                                <a:xfrm rot="18000000">
                                  <a:off x="2398737" y="1330749"/>
                                  <a:ext cx="554582" cy="238259"/>
                                </a:xfrm>
                                <a:prstGeom prst="rect">
                                  <a:avLst/>
                                </a:prstGeom>
                                <a:noFill/>
                                <a:ln w="6350">
                                  <a:noFill/>
                                </a:ln>
                                <a:effectLst/>
                              </wps:spPr>
                              <wps:txbx>
                                <w:txbxContent>
                                  <w:p w14:paraId="2348E318" w14:textId="77777777" w:rsidR="00835F16" w:rsidRPr="003D7022" w:rsidRDefault="00835F16" w:rsidP="00835F16">
                                    <w:pPr>
                                      <w:jc w:val="center"/>
                                      <w:rPr>
                                        <w:rStyle w:val="Bold"/>
                                      </w:rPr>
                                    </w:pPr>
                                    <w:r w:rsidRPr="003D7022">
                                      <w:rPr>
                                        <w:rStyle w:val="Bold"/>
                                      </w:rPr>
                                      <w:t>Rising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 name="Group 35"/>
                            <wpg:cNvGrpSpPr/>
                            <wpg:grpSpPr>
                              <a:xfrm>
                                <a:off x="594381" y="745417"/>
                                <a:ext cx="5387444" cy="1887601"/>
                                <a:chOff x="-518426" y="38051"/>
                                <a:chExt cx="5387444" cy="1887601"/>
                              </a:xfrm>
                            </wpg:grpSpPr>
                            <wps:wsp>
                              <wps:cNvPr id="36" name="Text Box 36"/>
                              <wps:cNvSpPr txBox="1"/>
                              <wps:spPr>
                                <a:xfrm>
                                  <a:off x="-518426" y="1357984"/>
                                  <a:ext cx="3720786" cy="567668"/>
                                </a:xfrm>
                                <a:prstGeom prst="rect">
                                  <a:avLst/>
                                </a:prstGeom>
                                <a:solidFill>
                                  <a:sysClr val="window" lastClr="FFFFFF"/>
                                </a:solidFill>
                                <a:ln w="12700">
                                  <a:solidFill>
                                    <a:srgbClr val="00C1DA"/>
                                  </a:solidFill>
                                </a:ln>
                                <a:effectLst/>
                              </wps:spPr>
                              <wps:txbx>
                                <w:txbxContent>
                                  <w:p w14:paraId="3ECDE7AB"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24119" y="685992"/>
                                  <a:ext cx="3720787" cy="567668"/>
                                </a:xfrm>
                                <a:prstGeom prst="rect">
                                  <a:avLst/>
                                </a:prstGeom>
                                <a:solidFill>
                                  <a:sysClr val="window" lastClr="FFFFFF"/>
                                </a:solidFill>
                                <a:ln w="12700">
                                  <a:solidFill>
                                    <a:srgbClr val="00C1DA"/>
                                  </a:solidFill>
                                </a:ln>
                                <a:effectLst/>
                              </wps:spPr>
                              <wps:txbx>
                                <w:txbxContent>
                                  <w:p w14:paraId="5AE99C71"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1095078" y="38051"/>
                                  <a:ext cx="3773940" cy="567668"/>
                                </a:xfrm>
                                <a:prstGeom prst="rect">
                                  <a:avLst/>
                                </a:prstGeom>
                                <a:solidFill>
                                  <a:sysClr val="window" lastClr="FFFFFF"/>
                                </a:solidFill>
                                <a:ln w="12700">
                                  <a:solidFill>
                                    <a:srgbClr val="00C1DA"/>
                                  </a:solidFill>
                                </a:ln>
                                <a:effectLst/>
                              </wps:spPr>
                              <wps:txbx>
                                <w:txbxContent>
                                  <w:p w14:paraId="21393E9E" w14:textId="77777777" w:rsidR="00835F16" w:rsidRPr="00AC382D" w:rsidRDefault="00835F16" w:rsidP="00835F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39" name="Straight Arrow Connector 39"/>
                          <wps:cNvCnPr>
                            <a:stCxn id="4294967295" idx="2"/>
                          </wps:cNvCnPr>
                          <wps:spPr>
                            <a:xfrm flipH="1">
                              <a:off x="6810787" y="630631"/>
                              <a:ext cx="1" cy="246803"/>
                            </a:xfrm>
                            <a:prstGeom prst="straightConnector1">
                              <a:avLst/>
                            </a:prstGeom>
                            <a:noFill/>
                            <a:ln w="19050" cap="flat" cmpd="sng" algn="ctr">
                              <a:solidFill>
                                <a:srgbClr val="00B5D1"/>
                              </a:solidFill>
                              <a:prstDash val="solid"/>
                              <a:tailEnd type="arrow"/>
                            </a:ln>
                            <a:effectLst/>
                          </wps:spPr>
                          <wps:bodyPr/>
                        </wps:wsp>
                      </wpg:grpSp>
                      <wps:wsp>
                        <wps:cNvPr id="40" name="Text Box 40"/>
                        <wps:cNvSpPr txBox="1"/>
                        <wps:spPr>
                          <a:xfrm>
                            <a:off x="4932650" y="4324265"/>
                            <a:ext cx="4478669" cy="779185"/>
                          </a:xfrm>
                          <a:prstGeom prst="roundRect">
                            <a:avLst>
                              <a:gd name="adj" fmla="val 1521"/>
                            </a:avLst>
                          </a:prstGeom>
                          <a:solidFill>
                            <a:srgbClr val="CAE3EE"/>
                          </a:solidFill>
                          <a:ln w="19050">
                            <a:noFill/>
                          </a:ln>
                          <a:effectLst/>
                        </wps:spPr>
                        <wps:txbx>
                          <w:txbxContent>
                            <w:p w14:paraId="7D36B92D" w14:textId="77777777" w:rsidR="00835F16" w:rsidRPr="00835F16" w:rsidRDefault="00835F16" w:rsidP="00835F16">
                              <w:pPr>
                                <w:pStyle w:val="Body0-0space"/>
                              </w:pPr>
                              <w:r w:rsidRPr="00835F16">
                                <w:t xml:space="preserve">Remember, you can also use a non-linear plot structure, which incorporates </w:t>
                              </w:r>
                              <w:r w:rsidRPr="00835F16">
                                <w:rPr>
                                  <w:rStyle w:val="Bold"/>
                                </w:rPr>
                                <w:t>flashbacks</w:t>
                              </w:r>
                              <w:r w:rsidRPr="00835F16">
                                <w:t xml:space="preserve"> and </w:t>
                              </w:r>
                              <w:r w:rsidRPr="00835F16">
                                <w:rPr>
                                  <w:rStyle w:val="Bold"/>
                                </w:rPr>
                                <w:t>flashforwards</w:t>
                              </w:r>
                              <w:r w:rsidRPr="00835F16">
                                <w:t>. If you choose to use this type of structure, make sure to indicate where you will do this. This might be in any part of the plot (orientation, complication, climax, resolution).</w:t>
                              </w:r>
                            </w:p>
                          </w:txbxContent>
                        </wps:txbx>
                        <wps:bodyPr rot="0" spcFirstLastPara="0" vertOverflow="overflow" horzOverflow="overflow" vert="horz" wrap="square" lIns="108000" tIns="45720" rIns="91440" bIns="45720" numCol="1" spcCol="0" rtlCol="0" fromWordArt="0" anchor="t" anchorCtr="0" forceAA="0" compatLnSpc="1">
                          <a:prstTxWarp prst="textNoShape">
                            <a:avLst/>
                          </a:prstTxWarp>
                          <a:noAutofit/>
                        </wps:bodyPr>
                      </wps:wsp>
                    </wpg:wgp>
                  </a:graphicData>
                </a:graphic>
              </wp:inline>
            </w:drawing>
          </mc:Choice>
          <mc:Fallback>
            <w:pict>
              <v:group w14:anchorId="16F63ADA" id="Group 3" o:spid="_x0000_s1028" style="width:501.9pt;height:611.55pt;mso-position-horizontal-relative:char;mso-position-vertical-relative:line" coordorigin=",20" coordsize="94113,51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">
                <v:group id="Group 19" o:spid="_x0000_s1029" style="position:absolute;top:20;width:94113;height:51025" coordorigin=",20" coordsize="94113,5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0" style="position:absolute;top:20;width:94113;height:51025" coordorigin=",20" coordsize="94114,5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1" style="position:absolute;top:20;width:94114;height:51029" coordorigin=",-1256" coordsize="50221,32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line id="Straight Connector 22" o:spid="_x0000_s1032" style="position:absolute;flip:y;visibility:visible;mso-wrap-style:square" from="22042,4570" to="36343,17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" strokecolor="windowText" strokeweight="1.5pt"/>
                      <v:roundrect id="Text Box 23" o:spid="_x0000_s1033" style="position:absolute;top:24811;width:14913;height:6181;visibility:visible;mso-wrap-style:square;v-text-anchor:top" arcsize="163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" fillcolor="window" strokecolor="#00c1da" strokeweight="1.5pt">
                        <v:textbox>
                          <w:txbxContent>
                            <w:p w14:paraId="2E803F73" w14:textId="77777777" w:rsidR="00835F16" w:rsidRPr="00835F16" w:rsidRDefault="00835F16" w:rsidP="00835F16">
                              <w:pPr>
                                <w:pStyle w:val="Body0-0space"/>
                                <w:jc w:val="center"/>
                                <w:rPr>
                                  <w:rStyle w:val="Bold"/>
                                </w:rPr>
                              </w:pPr>
                              <w:r w:rsidRPr="00835F16">
                                <w:rPr>
                                  <w:rStyle w:val="Bold"/>
                                </w:rPr>
                                <w:t>Orientation</w:t>
                              </w:r>
                            </w:p>
                            <w:p w14:paraId="090ED900" w14:textId="77777777" w:rsidR="00835F16" w:rsidRPr="00DE57E8" w:rsidRDefault="00835F16" w:rsidP="00835F16"/>
                          </w:txbxContent>
                        </v:textbox>
                      </v:roundrect>
                      <v:roundrect id="Text Box 24" o:spid="_x0000_s1034" style="position:absolute;left:39478;top:7028;width:10742;height:18218;visibility:visible;mso-wrap-style:square;v-text-anchor:top" arcsize="120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" fillcolor="window" strokecolor="#00c1da" strokeweight="1.5pt">
                        <v:textbox>
                          <w:txbxContent>
                            <w:p w14:paraId="19A78DA6" w14:textId="77777777" w:rsidR="00835F16" w:rsidRPr="003D7022" w:rsidRDefault="00835F16" w:rsidP="00835F16">
                              <w:pPr>
                                <w:jc w:val="center"/>
                                <w:rPr>
                                  <w:rStyle w:val="Bold"/>
                                </w:rPr>
                              </w:pPr>
                              <w:r w:rsidRPr="003D7022">
                                <w:rPr>
                                  <w:rStyle w:val="Bold"/>
                                </w:rPr>
                                <w:t>Resolution</w:t>
                              </w:r>
                            </w:p>
                            <w:p w14:paraId="4BF1D911" w14:textId="77777777" w:rsidR="00835F16" w:rsidRPr="00AC382D" w:rsidRDefault="00835F16" w:rsidP="00835F16"/>
                          </w:txbxContent>
                        </v:textbox>
                      </v:roundrect>
                      <v:roundrect id="Text Box 25" o:spid="_x0000_s1035" style="position:absolute;left:26321;top:-1256;width:19787;height:3972;visibility:visible;mso-wrap-style:square;v-text-anchor:top" arcsize="18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" fillcolor="window" strokecolor="#00c1da" strokeweight="1.5pt">
                        <v:textbox>
                          <w:txbxContent>
                            <w:p w14:paraId="1821511F" w14:textId="77777777" w:rsidR="00835F16" w:rsidRPr="003D7022" w:rsidRDefault="00835F16" w:rsidP="00835F16">
                              <w:pPr>
                                <w:jc w:val="center"/>
                                <w:rPr>
                                  <w:rStyle w:val="Bold"/>
                                </w:rPr>
                              </w:pPr>
                              <w:r w:rsidRPr="003D7022">
                                <w:rPr>
                                  <w:rStyle w:val="Bold"/>
                                </w:rPr>
                                <w:t>Climax</w:t>
                              </w:r>
                            </w:p>
                            <w:p w14:paraId="5131D3F9" w14:textId="77777777" w:rsidR="00835F16" w:rsidRPr="00AC382D" w:rsidRDefault="00835F16" w:rsidP="00835F16"/>
                          </w:txbxContent>
                        </v:textbox>
                      </v:roundrect>
                      <v:roundrect id="Text Box 26" o:spid="_x0000_s1036" style="position:absolute;left:56;top:16120;width:14857;height:5723;visibility:visible;mso-wrap-style:square;v-text-anchor:top" arcsize="172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" fillcolor="window" strokecolor="#00c1da" strokeweight="1.5pt">
                        <v:textbox>
                          <w:txbxContent>
                            <w:p w14:paraId="662AEE7E" w14:textId="77777777" w:rsidR="00835F16" w:rsidRPr="003D7022" w:rsidRDefault="00835F16" w:rsidP="00835F16">
                              <w:pPr>
                                <w:jc w:val="center"/>
                                <w:rPr>
                                  <w:rStyle w:val="Bold"/>
                                </w:rPr>
                              </w:pPr>
                              <w:r w:rsidRPr="003D7022">
                                <w:rPr>
                                  <w:rStyle w:val="Bold"/>
                                </w:rPr>
                                <w:t>Complication</w:t>
                              </w:r>
                            </w:p>
                            <w:p w14:paraId="180C46E5" w14:textId="77777777" w:rsidR="00835F16" w:rsidRPr="00AC382D" w:rsidRDefault="00835F16" w:rsidP="00835F16"/>
                          </w:txbxContent>
                        </v:textbox>
                      </v:roundrect>
                      <v:shapetype id="_x0000_t32" coordsize="21600,21600" o:spt="32" o:oned="t" path="m,l21600,21600e" filled="f">
                        <v:path arrowok="t" fillok="f" o:connecttype="none"/>
                        <o:lock v:ext="edit" shapetype="t"/>
                      </v:shapetype>
                      <v:shape id="Straight Arrow Connector 27" o:spid="_x0000_s1037" type="#_x0000_t32" style="position:absolute;left:36485;top:4557;width:2999;height:2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" strokecolor="windowText" strokeweight="1.5pt">
                        <v:stroke endarrow="open" joinstyle="miter"/>
                      </v:shape>
                      <v:shape id="Straight Arrow Connector 28" o:spid="_x0000_s1038" type="#_x0000_t32" style="position:absolute;left:14913;top:16463;width:8184;height:79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" strokecolor="windowText" strokeweight="1.5pt">
                        <v:stroke endarrow="open"/>
                      </v:shape>
                      <v:shape id="Straight Arrow Connector 29" o:spid="_x0000_s1039" type="#_x0000_t32" style="position:absolute;left:2512;top:24410;width:7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" strokecolor="windowText" strokeweight="1.5pt">
                        <v:stroke endarrow="open"/>
                      </v:shape>
                      <v:line id="Straight Connector 30" o:spid="_x0000_s1040" style="position:absolute;visibility:visible;mso-wrap-style:square" from="0,24404" to="14913,2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" strokecolor="windowText" strokeweight="1.5pt">
                        <v:stroke joinstyle="miter"/>
                      </v:line>
                      <v:oval id="Oval 31" o:spid="_x0000_s1041" style="position:absolute;left:14396;top:24062;width:1135;height: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" fillcolor="windowText" strokecolor="windowText" strokeweight="1pt">
                        <v:stroke joinstyle="miter"/>
                      </v:oval>
                      <v:oval id="Oval 32" o:spid="_x0000_s1042" style="position:absolute;left:35800;top:4411;width:1135;height: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" fillcolor="windowText" strokecolor="windowText" strokeweight="2pt"/>
                      <v:shape id="Straight Arrow Connector 33" o:spid="_x0000_s1043" type="#_x0000_t32" style="position:absolute;left:10356;top:21841;width:4040;height:22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" strokecolor="#00c1da" strokeweight="1.5pt">
                        <v:stroke endarrow="open"/>
                      </v:shape>
                      <v:shape id="Text Box 34" o:spid="_x0000_s1044" type="#_x0000_t202" style="position:absolute;left:23987;top:13306;width:5546;height:2383;rotation:-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" filled="f" stroked="f" strokeweight=".5pt">
                        <v:textbox>
                          <w:txbxContent>
                            <w:p w14:paraId="2348E318" w14:textId="77777777" w:rsidR="00835F16" w:rsidRPr="003D7022" w:rsidRDefault="00835F16" w:rsidP="00835F16">
                              <w:pPr>
                                <w:jc w:val="center"/>
                                <w:rPr>
                                  <w:rStyle w:val="Bold"/>
                                </w:rPr>
                              </w:pPr>
                              <w:r w:rsidRPr="003D7022">
                                <w:rPr>
                                  <w:rStyle w:val="Bold"/>
                                </w:rPr>
                                <w:t>Rising action</w:t>
                              </w:r>
                            </w:p>
                          </w:txbxContent>
                        </v:textbox>
                      </v:shape>
                    </v:group>
                    <v:group id="Group 35" o:spid="_x0000_s1045" style="position:absolute;left:5943;top:7454;width:53875;height:18876" coordorigin="-5184,380" coordsize="53874,18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Text Box 36" o:spid="_x0000_s1046" type="#_x0000_t202" style="position:absolute;left:-5184;top:13579;width:37207;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" fillcolor="window" strokecolor="#00c1da" strokeweight="1pt">
                        <v:textbox>
                          <w:txbxContent>
                            <w:p w14:paraId="3ECDE7AB" w14:textId="77777777" w:rsidR="00835F16" w:rsidRPr="00AC382D" w:rsidRDefault="00835F16" w:rsidP="00835F16"/>
                          </w:txbxContent>
                        </v:textbox>
                      </v:shape>
                      <v:shape id="Text Box 37" o:spid="_x0000_s1047" type="#_x0000_t202" style="position:absolute;left:3241;top:6859;width:37208;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" fillcolor="window" strokecolor="#00c1da" strokeweight="1pt">
                        <v:textbox>
                          <w:txbxContent>
                            <w:p w14:paraId="5AE99C71" w14:textId="77777777" w:rsidR="00835F16" w:rsidRPr="00AC382D" w:rsidRDefault="00835F16" w:rsidP="00835F16"/>
                          </w:txbxContent>
                        </v:textbox>
                      </v:shape>
                      <v:shape id="Text Box 38" o:spid="_x0000_s1048" type="#_x0000_t202" style="position:absolute;left:10950;top:380;width:37740;height:5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" fillcolor="window" strokecolor="#00c1da" strokeweight="1pt">
                        <v:textbox>
                          <w:txbxContent>
                            <w:p w14:paraId="21393E9E" w14:textId="77777777" w:rsidR="00835F16" w:rsidRPr="00AC382D" w:rsidRDefault="00835F16" w:rsidP="00835F16"/>
                          </w:txbxContent>
                        </v:textbox>
                      </v:shape>
                    </v:group>
                  </v:group>
                  <v:shape id="Straight Arrow Connector 39" o:spid="_x0000_s1049" type="#_x0000_t32" style="position:absolute;left:68107;top:6306;width:0;height:24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" strokecolor="#00b5d1" strokeweight="1.5pt">
                    <v:stroke endarrow="open"/>
                  </v:shape>
                </v:group>
                <v:roundrect id="Text Box 40" o:spid="_x0000_s1050" style="position:absolute;left:49326;top:43242;width:44787;height:7792;visibility:visible;mso-wrap-style:square;v-text-anchor:top" arcsize="99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" fillcolor="#cae3ee" stroked="f" strokeweight="1.5pt">
                  <v:textbox inset="3mm">
                    <w:txbxContent>
                      <w:p w14:paraId="7D36B92D" w14:textId="77777777" w:rsidR="00835F16" w:rsidRPr="00835F16" w:rsidRDefault="00835F16" w:rsidP="00835F16">
                        <w:pPr>
                          <w:pStyle w:val="Body0-0space"/>
                        </w:pPr>
                        <w:r w:rsidRPr="00835F16">
                          <w:t xml:space="preserve">Remember, you can also use a non-linear plot structure, which incorporates </w:t>
                        </w:r>
                        <w:r w:rsidRPr="00835F16">
                          <w:rPr>
                            <w:rStyle w:val="Bold"/>
                          </w:rPr>
                          <w:t>flashbacks</w:t>
                        </w:r>
                        <w:r w:rsidRPr="00835F16">
                          <w:t xml:space="preserve"> and </w:t>
                        </w:r>
                        <w:r w:rsidRPr="00835F16">
                          <w:rPr>
                            <w:rStyle w:val="Bold"/>
                          </w:rPr>
                          <w:t>flashforwards</w:t>
                        </w:r>
                        <w:r w:rsidRPr="00835F16">
                          <w:t>. If you choose to use this type of structure, make sure to indicate where you will do this. This might be in any part of the plot (orientation, complication, climax, resolution).</w:t>
                        </w:r>
                      </w:p>
                    </w:txbxContent>
                  </v:textbox>
                </v:roundrect>
                <w10:anchorlock/>
              </v:group>
            </w:pict>
          </mc:Fallback>
        </mc:AlternateContent>
      </w:r>
    </w:p>
    <w:p w14:paraId="3AD79A63" w14:textId="78326217" w:rsidR="00EA4DC0" w:rsidRPr="00C013C5" w:rsidRDefault="00EA4DC0" w:rsidP="00835F16">
      <w:pPr>
        <w:pStyle w:val="Footnote"/>
      </w:pPr>
    </w:p>
    <w:sectPr w:rsidR="00EA4DC0" w:rsidRPr="00C013C5" w:rsidSect="0047168E">
      <w:footerReference w:type="default" r:id="rId20"/>
      <w:pgSz w:w="11906" w:h="16838" w:code="9"/>
      <w:pgMar w:top="851" w:right="851" w:bottom="851"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F912" w14:textId="77777777" w:rsidR="00967132" w:rsidRDefault="00967132" w:rsidP="00AB207A">
      <w:pPr>
        <w:spacing w:line="240" w:lineRule="auto"/>
      </w:pPr>
      <w:r>
        <w:separator/>
      </w:r>
    </w:p>
    <w:p w14:paraId="0731E8A8" w14:textId="77777777" w:rsidR="00967132" w:rsidRDefault="00967132"/>
    <w:p w14:paraId="20B72297" w14:textId="77777777" w:rsidR="00967132" w:rsidRDefault="00967132"/>
    <w:p w14:paraId="2CB6BF1E" w14:textId="77777777" w:rsidR="00967132" w:rsidRDefault="00967132"/>
  </w:endnote>
  <w:endnote w:type="continuationSeparator" w:id="0">
    <w:p w14:paraId="07FFD620" w14:textId="77777777" w:rsidR="00967132" w:rsidRDefault="00967132" w:rsidP="00AB207A">
      <w:pPr>
        <w:spacing w:line="240" w:lineRule="auto"/>
      </w:pPr>
      <w:r>
        <w:continuationSeparator/>
      </w:r>
    </w:p>
    <w:p w14:paraId="7CC638C0" w14:textId="77777777" w:rsidR="00967132" w:rsidRDefault="00967132"/>
    <w:p w14:paraId="5B7C279E" w14:textId="77777777" w:rsidR="00967132" w:rsidRDefault="00967132"/>
    <w:p w14:paraId="4508BAA1" w14:textId="77777777" w:rsidR="00967132" w:rsidRDefault="009671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panose1 w:val="00000400000000000000"/>
    <w:charset w:val="00"/>
    <w:family w:val="auto"/>
    <w:pitch w:val="variable"/>
    <w:sig w:usb0="00000083" w:usb1="00000000" w:usb2="00000000" w:usb3="00000000" w:csb0="00000009"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ED43"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26CBEE" wp14:editId="296A3B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35A856B9" w14:textId="77777777" w:rsidR="00F47B94" w:rsidRDefault="00F47B94" w:rsidP="002E341B">
                          <w:pPr>
                            <w:pStyle w:val="Footer-Qld-DoE"/>
                          </w:pPr>
                          <w:r>
                            <w:t>© The State of Queensland</w:t>
                          </w:r>
                          <w:r w:rsidR="002E341B">
                            <w:br/>
                          </w:r>
                          <w:r>
                            <w:t>(Department of Education) 202</w:t>
                          </w:r>
                          <w:r w:rsidR="00F05F04">
                            <w:t>4</w:t>
                          </w:r>
                        </w:p>
                        <w:p w14:paraId="1613C177"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26CBEE" id="_x0000_t202" coordsize="21600,21600" o:spt="202" path="m,l,21600r21600,l21600,xe">
              <v:stroke joinstyle="miter"/>
              <v:path gradientshapeok="t" o:connecttype="rect"/>
            </v:shapetype>
            <v:shape id="Text Box 2" o:spid="_x0000_s1051"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35A856B9" w14:textId="77777777" w:rsidR="00F47B94" w:rsidRDefault="00F47B94" w:rsidP="002E341B">
                    <w:pPr>
                      <w:pStyle w:val="Footer-Qld-DoE"/>
                    </w:pPr>
                    <w:r>
                      <w:t>© The State of Queensland</w:t>
                    </w:r>
                    <w:r w:rsidR="002E341B">
                      <w:br/>
                    </w:r>
                    <w:r>
                      <w:t>(Department of Education) 202</w:t>
                    </w:r>
                    <w:r w:rsidR="00F05F04">
                      <w:t>4</w:t>
                    </w:r>
                  </w:p>
                  <w:p w14:paraId="1613C177"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6B6E409C" wp14:editId="7FB19123">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0BE41336" w14:textId="3C6BEC02"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053311">
      <w:rPr>
        <w:noProof/>
      </w:rPr>
      <w:t>K-6CPM_Eng_V9_Y06_U1_AT1.docx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053311">
      <w:rPr>
        <w:noProof/>
        <w:color w:val="A6A6A6" w:themeColor="background1" w:themeShade="A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C5385" w14:textId="77777777" w:rsidR="00967132" w:rsidRPr="00F4622B" w:rsidRDefault="00967132" w:rsidP="00F4622B">
      <w:pPr>
        <w:pStyle w:val="Footer"/>
      </w:pPr>
    </w:p>
  </w:footnote>
  <w:footnote w:type="continuationSeparator" w:id="0">
    <w:p w14:paraId="6BA85DC5" w14:textId="77777777" w:rsidR="00967132" w:rsidRDefault="00967132" w:rsidP="00AB207A">
      <w:pPr>
        <w:spacing w:line="240" w:lineRule="auto"/>
      </w:pPr>
      <w:r>
        <w:continuationSeparator/>
      </w:r>
    </w:p>
    <w:p w14:paraId="35223AB1" w14:textId="77777777" w:rsidR="00967132" w:rsidRDefault="00967132"/>
    <w:p w14:paraId="7D325B82" w14:textId="77777777" w:rsidR="00967132" w:rsidRDefault="00967132"/>
    <w:p w14:paraId="0FED87CF" w14:textId="77777777" w:rsidR="00967132" w:rsidRDefault="009671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7DA47376"/>
    <w:lvl w:ilvl="0" w:tplc="F8C08B54">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5922DB6A"/>
    <w:lvl w:ilvl="0" w:tplc="1B6C73DC">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971C9382"/>
    <w:lvl w:ilvl="0" w:tplc="6F5EDD3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2FF182D"/>
    <w:multiLevelType w:val="hybridMultilevel"/>
    <w:tmpl w:val="7960D46A"/>
    <w:lvl w:ilvl="0" w:tplc="F28A5D52">
      <w:start w:val="2"/>
      <w:numFmt w:val="lowerLetter"/>
      <w:pStyle w:val="Lettersindent"/>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2679048">
    <w:abstractNumId w:val="0"/>
  </w:num>
  <w:num w:numId="2" w16cid:durableId="1708069580">
    <w:abstractNumId w:val="5"/>
  </w:num>
  <w:num w:numId="3" w16cid:durableId="792552898">
    <w:abstractNumId w:val="1"/>
  </w:num>
  <w:num w:numId="4" w16cid:durableId="820269513">
    <w:abstractNumId w:val="13"/>
  </w:num>
  <w:num w:numId="5" w16cid:durableId="764427361">
    <w:abstractNumId w:val="14"/>
  </w:num>
  <w:num w:numId="6" w16cid:durableId="845945573">
    <w:abstractNumId w:val="3"/>
  </w:num>
  <w:num w:numId="7" w16cid:durableId="57677118">
    <w:abstractNumId w:val="4"/>
  </w:num>
  <w:num w:numId="8" w16cid:durableId="538203378">
    <w:abstractNumId w:val="8"/>
  </w:num>
  <w:num w:numId="9" w16cid:durableId="1419525879">
    <w:abstractNumId w:val="10"/>
  </w:num>
  <w:num w:numId="10" w16cid:durableId="1357586386">
    <w:abstractNumId w:val="7"/>
  </w:num>
  <w:num w:numId="11" w16cid:durableId="1785923132">
    <w:abstractNumId w:val="12"/>
  </w:num>
  <w:num w:numId="12" w16cid:durableId="1870097015">
    <w:abstractNumId w:val="2"/>
  </w:num>
  <w:num w:numId="13" w16cid:durableId="1020282144">
    <w:abstractNumId w:val="11"/>
  </w:num>
  <w:num w:numId="14" w16cid:durableId="1778481953">
    <w:abstractNumId w:val="6"/>
  </w:num>
  <w:num w:numId="15" w16cid:durableId="1408959286">
    <w:abstractNumId w:val="9"/>
  </w:num>
  <w:num w:numId="16" w16cid:durableId="189951722">
    <w:abstractNumId w:val="10"/>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132"/>
    <w:rsid w:val="00001991"/>
    <w:rsid w:val="00001F15"/>
    <w:rsid w:val="00002C47"/>
    <w:rsid w:val="000043C9"/>
    <w:rsid w:val="000043CC"/>
    <w:rsid w:val="000059B1"/>
    <w:rsid w:val="00007296"/>
    <w:rsid w:val="000114AD"/>
    <w:rsid w:val="00012359"/>
    <w:rsid w:val="00014372"/>
    <w:rsid w:val="00016C5E"/>
    <w:rsid w:val="0001763C"/>
    <w:rsid w:val="000203FF"/>
    <w:rsid w:val="00026540"/>
    <w:rsid w:val="0002668A"/>
    <w:rsid w:val="0002752F"/>
    <w:rsid w:val="000277FD"/>
    <w:rsid w:val="0003127B"/>
    <w:rsid w:val="000417D8"/>
    <w:rsid w:val="0004455A"/>
    <w:rsid w:val="00053311"/>
    <w:rsid w:val="000560D4"/>
    <w:rsid w:val="0006096E"/>
    <w:rsid w:val="0006181C"/>
    <w:rsid w:val="0006305E"/>
    <w:rsid w:val="00065792"/>
    <w:rsid w:val="0006752E"/>
    <w:rsid w:val="00074DFF"/>
    <w:rsid w:val="00075FF0"/>
    <w:rsid w:val="00085148"/>
    <w:rsid w:val="00086DFC"/>
    <w:rsid w:val="000918E3"/>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6F8"/>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2BF5"/>
    <w:rsid w:val="0019330C"/>
    <w:rsid w:val="0019349C"/>
    <w:rsid w:val="00195CC0"/>
    <w:rsid w:val="001A2DF8"/>
    <w:rsid w:val="001A35DE"/>
    <w:rsid w:val="001B7583"/>
    <w:rsid w:val="001C09D8"/>
    <w:rsid w:val="001C0E5F"/>
    <w:rsid w:val="001D2DFC"/>
    <w:rsid w:val="001D7C41"/>
    <w:rsid w:val="001E0EE7"/>
    <w:rsid w:val="001E1256"/>
    <w:rsid w:val="001E5772"/>
    <w:rsid w:val="001E7F05"/>
    <w:rsid w:val="001F1021"/>
    <w:rsid w:val="001F3881"/>
    <w:rsid w:val="00201631"/>
    <w:rsid w:val="00201A2E"/>
    <w:rsid w:val="00212EA5"/>
    <w:rsid w:val="00215C91"/>
    <w:rsid w:val="00216B4B"/>
    <w:rsid w:val="0022019D"/>
    <w:rsid w:val="00223A18"/>
    <w:rsid w:val="00236CB7"/>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2F59FC"/>
    <w:rsid w:val="00305701"/>
    <w:rsid w:val="00310ED2"/>
    <w:rsid w:val="0031141D"/>
    <w:rsid w:val="00311AFF"/>
    <w:rsid w:val="00320BDD"/>
    <w:rsid w:val="00327D4B"/>
    <w:rsid w:val="0033326A"/>
    <w:rsid w:val="00334682"/>
    <w:rsid w:val="003346AD"/>
    <w:rsid w:val="00347AB3"/>
    <w:rsid w:val="00352FB9"/>
    <w:rsid w:val="00356729"/>
    <w:rsid w:val="00360C83"/>
    <w:rsid w:val="00370F56"/>
    <w:rsid w:val="00380127"/>
    <w:rsid w:val="00381E69"/>
    <w:rsid w:val="00396256"/>
    <w:rsid w:val="003A0B1C"/>
    <w:rsid w:val="003A193F"/>
    <w:rsid w:val="003A263B"/>
    <w:rsid w:val="003B4ACB"/>
    <w:rsid w:val="003B6913"/>
    <w:rsid w:val="003B7400"/>
    <w:rsid w:val="003C447B"/>
    <w:rsid w:val="003D0B58"/>
    <w:rsid w:val="003D1386"/>
    <w:rsid w:val="003D47D5"/>
    <w:rsid w:val="003E0089"/>
    <w:rsid w:val="003E021C"/>
    <w:rsid w:val="003F1C6C"/>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53C8"/>
    <w:rsid w:val="004465FA"/>
    <w:rsid w:val="00454670"/>
    <w:rsid w:val="00456DFD"/>
    <w:rsid w:val="0045795B"/>
    <w:rsid w:val="00461CAC"/>
    <w:rsid w:val="004622D2"/>
    <w:rsid w:val="00465761"/>
    <w:rsid w:val="0047168E"/>
    <w:rsid w:val="004738F2"/>
    <w:rsid w:val="00477231"/>
    <w:rsid w:val="004963FB"/>
    <w:rsid w:val="00497EB4"/>
    <w:rsid w:val="004A702F"/>
    <w:rsid w:val="004C3B9B"/>
    <w:rsid w:val="004C674D"/>
    <w:rsid w:val="004D42B9"/>
    <w:rsid w:val="004E1841"/>
    <w:rsid w:val="004F0978"/>
    <w:rsid w:val="00505175"/>
    <w:rsid w:val="00505D37"/>
    <w:rsid w:val="00506550"/>
    <w:rsid w:val="00510F18"/>
    <w:rsid w:val="00513598"/>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4552"/>
    <w:rsid w:val="005756F4"/>
    <w:rsid w:val="005762E0"/>
    <w:rsid w:val="00585051"/>
    <w:rsid w:val="00590BDD"/>
    <w:rsid w:val="00595DBA"/>
    <w:rsid w:val="005A0438"/>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345DF"/>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831"/>
    <w:rsid w:val="006A7B54"/>
    <w:rsid w:val="006B2553"/>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3638"/>
    <w:rsid w:val="007874A3"/>
    <w:rsid w:val="00787C27"/>
    <w:rsid w:val="00793529"/>
    <w:rsid w:val="00794703"/>
    <w:rsid w:val="00795F23"/>
    <w:rsid w:val="00796275"/>
    <w:rsid w:val="007974F9"/>
    <w:rsid w:val="007B1867"/>
    <w:rsid w:val="007B53F0"/>
    <w:rsid w:val="007B5434"/>
    <w:rsid w:val="007B7C40"/>
    <w:rsid w:val="007C004C"/>
    <w:rsid w:val="007C1695"/>
    <w:rsid w:val="007C533C"/>
    <w:rsid w:val="007C5502"/>
    <w:rsid w:val="007C6168"/>
    <w:rsid w:val="007C6CCA"/>
    <w:rsid w:val="007C712D"/>
    <w:rsid w:val="007D126D"/>
    <w:rsid w:val="007D2AE1"/>
    <w:rsid w:val="007D48F9"/>
    <w:rsid w:val="007D5E14"/>
    <w:rsid w:val="007D5F6F"/>
    <w:rsid w:val="007E06A2"/>
    <w:rsid w:val="007E1826"/>
    <w:rsid w:val="007E5C1A"/>
    <w:rsid w:val="007E6765"/>
    <w:rsid w:val="007E73AE"/>
    <w:rsid w:val="007F0988"/>
    <w:rsid w:val="007F361D"/>
    <w:rsid w:val="007F5243"/>
    <w:rsid w:val="007F67A6"/>
    <w:rsid w:val="00803FA2"/>
    <w:rsid w:val="00804A06"/>
    <w:rsid w:val="00804A43"/>
    <w:rsid w:val="008065ED"/>
    <w:rsid w:val="00814F65"/>
    <w:rsid w:val="008152AE"/>
    <w:rsid w:val="0082307E"/>
    <w:rsid w:val="0083487B"/>
    <w:rsid w:val="00835CE7"/>
    <w:rsid w:val="00835F16"/>
    <w:rsid w:val="00836E7A"/>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DF2"/>
    <w:rsid w:val="008C31E5"/>
    <w:rsid w:val="008C5FDA"/>
    <w:rsid w:val="008E2091"/>
    <w:rsid w:val="008E74C5"/>
    <w:rsid w:val="008F0933"/>
    <w:rsid w:val="008F79EE"/>
    <w:rsid w:val="00905B99"/>
    <w:rsid w:val="00906BBF"/>
    <w:rsid w:val="009107D2"/>
    <w:rsid w:val="009118FF"/>
    <w:rsid w:val="00915448"/>
    <w:rsid w:val="009158DF"/>
    <w:rsid w:val="00915C14"/>
    <w:rsid w:val="0091620B"/>
    <w:rsid w:val="009225BB"/>
    <w:rsid w:val="00927991"/>
    <w:rsid w:val="00931784"/>
    <w:rsid w:val="00931DC2"/>
    <w:rsid w:val="009336F6"/>
    <w:rsid w:val="0093417B"/>
    <w:rsid w:val="00945E77"/>
    <w:rsid w:val="0095405D"/>
    <w:rsid w:val="009613A8"/>
    <w:rsid w:val="00965DA9"/>
    <w:rsid w:val="00967132"/>
    <w:rsid w:val="00967E6B"/>
    <w:rsid w:val="0097221D"/>
    <w:rsid w:val="009725A7"/>
    <w:rsid w:val="00973D6F"/>
    <w:rsid w:val="00980704"/>
    <w:rsid w:val="00987A51"/>
    <w:rsid w:val="00990608"/>
    <w:rsid w:val="009918D4"/>
    <w:rsid w:val="00993676"/>
    <w:rsid w:val="009A0B3B"/>
    <w:rsid w:val="009A1ADE"/>
    <w:rsid w:val="009A6185"/>
    <w:rsid w:val="009B7235"/>
    <w:rsid w:val="009C0412"/>
    <w:rsid w:val="009C3A8C"/>
    <w:rsid w:val="009C5C40"/>
    <w:rsid w:val="009D155C"/>
    <w:rsid w:val="009D6687"/>
    <w:rsid w:val="009E64CE"/>
    <w:rsid w:val="009E6564"/>
    <w:rsid w:val="009F0188"/>
    <w:rsid w:val="009F2513"/>
    <w:rsid w:val="009F4043"/>
    <w:rsid w:val="00A01D4B"/>
    <w:rsid w:val="00A0259E"/>
    <w:rsid w:val="00A048D9"/>
    <w:rsid w:val="00A05862"/>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5873"/>
    <w:rsid w:val="00A960D5"/>
    <w:rsid w:val="00AA07CB"/>
    <w:rsid w:val="00AA1086"/>
    <w:rsid w:val="00AA4BEF"/>
    <w:rsid w:val="00AB207A"/>
    <w:rsid w:val="00AB3151"/>
    <w:rsid w:val="00AC1603"/>
    <w:rsid w:val="00AC3587"/>
    <w:rsid w:val="00AD29A0"/>
    <w:rsid w:val="00AD352E"/>
    <w:rsid w:val="00AD65C1"/>
    <w:rsid w:val="00AD795F"/>
    <w:rsid w:val="00AE2F6F"/>
    <w:rsid w:val="00AE627D"/>
    <w:rsid w:val="00AE7C7A"/>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43B7"/>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3734"/>
    <w:rsid w:val="00C357D9"/>
    <w:rsid w:val="00C4402E"/>
    <w:rsid w:val="00C45601"/>
    <w:rsid w:val="00C4647F"/>
    <w:rsid w:val="00C511E7"/>
    <w:rsid w:val="00C517F2"/>
    <w:rsid w:val="00C5349E"/>
    <w:rsid w:val="00C64B66"/>
    <w:rsid w:val="00C7028B"/>
    <w:rsid w:val="00C70454"/>
    <w:rsid w:val="00C7196C"/>
    <w:rsid w:val="00C8384B"/>
    <w:rsid w:val="00C843FF"/>
    <w:rsid w:val="00C86075"/>
    <w:rsid w:val="00C902E1"/>
    <w:rsid w:val="00CA4508"/>
    <w:rsid w:val="00CB2358"/>
    <w:rsid w:val="00CB5E4B"/>
    <w:rsid w:val="00CC5F1E"/>
    <w:rsid w:val="00CC7CE7"/>
    <w:rsid w:val="00CD0523"/>
    <w:rsid w:val="00CE0148"/>
    <w:rsid w:val="00CE3C01"/>
    <w:rsid w:val="00CE413E"/>
    <w:rsid w:val="00CE5B09"/>
    <w:rsid w:val="00CE71F8"/>
    <w:rsid w:val="00CE7EF8"/>
    <w:rsid w:val="00CF32CB"/>
    <w:rsid w:val="00CF62CA"/>
    <w:rsid w:val="00D11FBA"/>
    <w:rsid w:val="00D1636A"/>
    <w:rsid w:val="00D24440"/>
    <w:rsid w:val="00D248C0"/>
    <w:rsid w:val="00D319B7"/>
    <w:rsid w:val="00D319E6"/>
    <w:rsid w:val="00D3383E"/>
    <w:rsid w:val="00D435FF"/>
    <w:rsid w:val="00D5147E"/>
    <w:rsid w:val="00D5348A"/>
    <w:rsid w:val="00D557C7"/>
    <w:rsid w:val="00D60419"/>
    <w:rsid w:val="00D63F1A"/>
    <w:rsid w:val="00D7335E"/>
    <w:rsid w:val="00D7454F"/>
    <w:rsid w:val="00D753D1"/>
    <w:rsid w:val="00D82EDC"/>
    <w:rsid w:val="00D8667B"/>
    <w:rsid w:val="00D879A4"/>
    <w:rsid w:val="00D925C2"/>
    <w:rsid w:val="00D92E45"/>
    <w:rsid w:val="00D94DF4"/>
    <w:rsid w:val="00D96D36"/>
    <w:rsid w:val="00DA2BD5"/>
    <w:rsid w:val="00DA3950"/>
    <w:rsid w:val="00DB0798"/>
    <w:rsid w:val="00DB4799"/>
    <w:rsid w:val="00DB4B5B"/>
    <w:rsid w:val="00DC40E1"/>
    <w:rsid w:val="00DC6925"/>
    <w:rsid w:val="00DE0A75"/>
    <w:rsid w:val="00DF2B99"/>
    <w:rsid w:val="00DF34D7"/>
    <w:rsid w:val="00DF64CB"/>
    <w:rsid w:val="00E02D5E"/>
    <w:rsid w:val="00E07EAD"/>
    <w:rsid w:val="00E20A15"/>
    <w:rsid w:val="00E30C95"/>
    <w:rsid w:val="00E3555C"/>
    <w:rsid w:val="00E356CA"/>
    <w:rsid w:val="00E37191"/>
    <w:rsid w:val="00E40830"/>
    <w:rsid w:val="00E412F2"/>
    <w:rsid w:val="00E45FFB"/>
    <w:rsid w:val="00E471E3"/>
    <w:rsid w:val="00E574DD"/>
    <w:rsid w:val="00E6229A"/>
    <w:rsid w:val="00E6233A"/>
    <w:rsid w:val="00E6252E"/>
    <w:rsid w:val="00E626A9"/>
    <w:rsid w:val="00E65AE8"/>
    <w:rsid w:val="00E66AEB"/>
    <w:rsid w:val="00E70563"/>
    <w:rsid w:val="00E72C6C"/>
    <w:rsid w:val="00E72F6D"/>
    <w:rsid w:val="00E75467"/>
    <w:rsid w:val="00E7656E"/>
    <w:rsid w:val="00E8285B"/>
    <w:rsid w:val="00E84EBD"/>
    <w:rsid w:val="00E87725"/>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343C"/>
    <w:rsid w:val="00EF4E11"/>
    <w:rsid w:val="00EF63FA"/>
    <w:rsid w:val="00F05F04"/>
    <w:rsid w:val="00F126DC"/>
    <w:rsid w:val="00F150E5"/>
    <w:rsid w:val="00F161D0"/>
    <w:rsid w:val="00F21579"/>
    <w:rsid w:val="00F2298B"/>
    <w:rsid w:val="00F30543"/>
    <w:rsid w:val="00F3315D"/>
    <w:rsid w:val="00F33C57"/>
    <w:rsid w:val="00F37862"/>
    <w:rsid w:val="00F4104C"/>
    <w:rsid w:val="00F4622B"/>
    <w:rsid w:val="00F47B94"/>
    <w:rsid w:val="00F5021B"/>
    <w:rsid w:val="00F55807"/>
    <w:rsid w:val="00F55FE6"/>
    <w:rsid w:val="00F57F10"/>
    <w:rsid w:val="00F603FD"/>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2529"/>
    <o:shapelayout v:ext="edit">
      <o:idmap v:ext="edit" data="1"/>
    </o:shapelayout>
  </w:shapeDefaults>
  <w:decimalSymbol w:val="."/>
  <w:listSeparator w:val=","/>
  <w14:docId w14:val="046ED0BF"/>
  <w15:docId w15:val="{807FBCC1-E2A6-4C7E-BCA6-14DB0437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783638"/>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835F16"/>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15"/>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1indented5">
    <w:name w:val="Bullet 1 indented.5"/>
    <w:basedOn w:val="Bullet6-6space"/>
    <w:rsid w:val="00D82EDC"/>
    <w:pPr>
      <w:spacing w:after="60"/>
      <w:ind w:left="568"/>
    </w:pPr>
  </w:style>
  <w:style w:type="paragraph" w:customStyle="1" w:styleId="Bullet2-indented1pt">
    <w:name w:val="Bullet 2 - indented 1pt"/>
    <w:basedOn w:val="Bullet-indented"/>
    <w:rsid w:val="00D82EDC"/>
    <w:pPr>
      <w:ind w:left="7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cf17c6f5-59eb-4b15-8c3a-1db489ba4e9b" TargetMode="External"/><Relationship Id="rId18"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2c64d117-0dcd-4db5-a700-9884da98f2d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ef0bbbb2-fda9-4ac6-a408-13410a3c7761" TargetMode="Externa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8edf7b69-85a2-41d0-8d8c-5a46cf0087a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6?view=quick&amp;detailed-content-descriptions=0&amp;hide-ccp=0&amp;hide-gc=0&amp;side-by-side=1&amp;strands-start-index=0&amp;load-extra-subject=ENGENGY6&amp;achievement-standard=0a7e1662-1bb0-471a-a21f-19e7f9f24d35" TargetMode="External"/><Relationship Id="rId10" Type="http://schemas.openxmlformats.org/officeDocument/2006/relationships/endnotes" Target="endnotes.xml"/><Relationship Id="rId19" Type="http://schemas.openxmlformats.org/officeDocument/2006/relationships/hyperlink" Target="https://det-school.eq.edu.au/p6cpm/englis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6?view=quick&amp;detailed-content-descriptions=0&amp;hide-ccp=0&amp;hide-gc=0&amp;side-by-side=1&amp;strands-start-index=0&amp;subjects-start-index=0&amp;load-extra-subject=ENGENGY6&amp;achievement-standard=71ddb575-ff0d-40a0-9104-743eb42ff777"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99B54E7027DB4CABCF5C72FD09E032" ma:contentTypeVersion="15" ma:contentTypeDescription="Create a new document." ma:contentTypeScope="" ma:versionID="b27e98dc450de86485c186c47c99482c">
  <xsd:schema xmlns:xsd="http://www.w3.org/2001/XMLSchema" xmlns:xs="http://www.w3.org/2001/XMLSchema" xmlns:p="http://schemas.microsoft.com/office/2006/metadata/properties" xmlns:ns2="b89af5dd-f7d0-44ce-a975-5217562d6e90" targetNamespace="http://schemas.microsoft.com/office/2006/metadata/properties" ma:root="true" ma:fieldsID="9869c48411ec1f6b9e279872c7ba6227" ns2:_="">
    <xsd:import namespace="b89af5dd-f7d0-44ce-a975-5217562d6e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sourceCategory" minOccurs="0"/>
                <xsd:element ref="ns2:displayName" minOccurs="0"/>
                <xsd:element ref="ns2:overrideDate" minOccurs="0"/>
                <xsd:element ref="ns2:k2Order" minOccurs="0"/>
                <xsd:element ref="ns2:k2GroupOrder" minOccurs="0"/>
                <xsd:element ref="ns2:advice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9af5dd-f7d0-44ce-a975-5217562d6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sourceCategory" ma:index="13" nillable="true" ma:displayName="resourceCategory" ma:format="Dropdown" ma:internalName="resourceCategory">
      <xsd:simpleType>
        <xsd:union memberTypes="dms:Text">
          <xsd:simpleType>
            <xsd:restriction base="dms:Choice">
              <xsd:enumeration value="Assessment tasks"/>
              <xsd:enumeration value="Advice for monitoring strategies"/>
              <xsd:enumeration value="Planning resources"/>
              <xsd:enumeration value="Supporting resources"/>
            </xsd:restriction>
          </xsd:simpleType>
        </xsd:union>
      </xsd:simpleType>
    </xsd:element>
    <xsd:element name="displayName" ma:index="14" nillable="true" ma:displayName="Filename" ma:format="Dropdown" ma:internalName="displayName">
      <xsd:simpleType>
        <xsd:restriction base="dms:Text">
          <xsd:maxLength value="255"/>
        </xsd:restriction>
      </xsd:simpleType>
    </xsd:element>
    <xsd:element name="overrideDate" ma:index="15" nillable="true" ma:displayName="overrideDate" ma:format="DateOnly" ma:internalName="overrideDate">
      <xsd:simpleType>
        <xsd:restriction base="dms:DateTime"/>
      </xsd:simpleType>
    </xsd:element>
    <xsd:element name="k2Order" ma:index="16" nillable="true" ma:displayName="k2Order" ma:decimals="0" ma:description="Ordering for K2LP files" ma:format="Dropdown" ma:internalName="k2Order" ma:percentage="FALSE">
      <xsd:simpleType>
        <xsd:restriction base="dms:Number"/>
      </xsd:simpleType>
    </xsd:element>
    <xsd:element name="k2GroupOrder" ma:index="17" nillable="true" ma:displayName="k2GroupOrder" ma:decimals="0" ma:description="Ordering for K2LP Groups" ma:format="Dropdown" ma:internalName="k2GroupOrder" ma:percentage="FALSE">
      <xsd:simpleType>
        <xsd:restriction base="dms:Number"/>
      </xsd:simpleType>
    </xsd:element>
    <xsd:element name="adviceCategory" ma:index="18" nillable="true" ma:displayName="adviceCategory" ma:format="Dropdown" ma:internalName="adviceCategory">
      <xsd:simpleType>
        <xsd:restriction base="dms:Choice">
          <xsd:enumeration value="Curriculum and assessment alignment planners:"/>
          <xsd:enumeration value="Advice docu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errideDate xmlns="b89af5dd-f7d0-44ce-a975-5217562d6e90" xsi:nil="true"/>
    <k2GroupOrder xmlns="b89af5dd-f7d0-44ce-a975-5217562d6e90" xsi:nil="true"/>
    <displayName xmlns="b89af5dd-f7d0-44ce-a975-5217562d6e90">Year 6</displayName>
    <k2Order xmlns="b89af5dd-f7d0-44ce-a975-5217562d6e90" xsi:nil="true"/>
    <adviceCategory xmlns="b89af5dd-f7d0-44ce-a975-5217562d6e90" xsi:nil="true"/>
    <resourceCategory xmlns="b89af5dd-f7d0-44ce-a975-5217562d6e90">Assessment tasks</resourceCategory>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B8E6D-8CC7-4506-A3F6-376242775908}"/>
</file>

<file path=customXml/itemProps2.xml><?xml version="1.0" encoding="utf-8"?>
<ds:datastoreItem xmlns:ds="http://schemas.openxmlformats.org/officeDocument/2006/customXml" ds:itemID="{14AEBF46-9AEC-4B90-B4D7-2B275125C809}">
  <ds:schemaRefs>
    <ds:schemaRef ds:uri="http://schemas.microsoft.com/sharepoint/v3/contenttype/forms"/>
  </ds:schemaRefs>
</ds:datastoreItem>
</file>

<file path=customXml/itemProps3.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2780</Words>
  <Characters>18391</Characters>
  <Application>Microsoft Office Word</Application>
  <DocSecurity>0</DocSecurity>
  <Lines>408</Lines>
  <Paragraphs>237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LANGDALE, Susann</dc:creator>
  <cp:lastModifiedBy>GOURLAY, Claire</cp:lastModifiedBy>
  <cp:revision>25</cp:revision>
  <cp:lastPrinted>2023-08-25T02:26:00Z</cp:lastPrinted>
  <dcterms:created xsi:type="dcterms:W3CDTF">2026-01-02T05:49:00Z</dcterms:created>
  <dcterms:modified xsi:type="dcterms:W3CDTF">2026-01-23T01:34:00Z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0x010100A899B54E7027DB4CABCF5C72FD09E032</vt:lpwstr>
  </property>
  <property fmtid="{D5CDD505-2E9C-101B-9397-08002B2CF9AE}" pid="3" name="setDate">
    <vt:filetime>2025-05-27T14:00:00Z</vt:filetime>
  </property>
  <property fmtid="{D5CDD505-2E9C-101B-9397-08002B2CF9AE}" pid="4" name="year">
    <vt:lpwstr>Year 6</vt:lpwstr>
  </property>
</Properties>
</file>