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D11007" w:rsidRDefault="009921AE" w:rsidP="009921AE">
      <w:r w:rsidRPr="00D11007">
        <w:rPr>
          <w:noProof/>
          <w:lang w:eastAsia="ja-JP"/>
        </w:rPr>
        <w:drawing>
          <wp:inline distT="0" distB="0" distL="0" distR="0" wp14:anchorId="7B5944E7" wp14:editId="2AB53A72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237"/>
        <w:gridCol w:w="1315"/>
        <w:gridCol w:w="4309"/>
        <w:gridCol w:w="1417"/>
        <w:gridCol w:w="1418"/>
      </w:tblGrid>
      <w:tr w:rsidR="009921AE" w:rsidRPr="00D11007" w:rsidTr="00544481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</w:tcPr>
          <w:p w:rsidR="009921AE" w:rsidRPr="00F92525" w:rsidRDefault="007B78DA" w:rsidP="00544481">
            <w:pPr>
              <w:pStyle w:val="Whiteheaderbanner"/>
              <w:rPr>
                <w:color w:val="auto"/>
              </w:rPr>
            </w:pPr>
            <w:r w:rsidRPr="00F92525">
              <w:rPr>
                <w:color w:val="auto"/>
              </w:rPr>
              <w:t>Energy and electricity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F92525" w:rsidRDefault="009921AE" w:rsidP="007B78DA">
            <w:pPr>
              <w:pStyle w:val="Whiteheaderbanner"/>
              <w:jc w:val="right"/>
              <w:rPr>
                <w:color w:val="auto"/>
              </w:rPr>
            </w:pPr>
            <w:r w:rsidRPr="00F92525">
              <w:rPr>
                <w:color w:val="auto"/>
              </w:rPr>
              <w:t xml:space="preserve">Year </w:t>
            </w:r>
            <w:r w:rsidR="007B78DA" w:rsidRPr="00F92525">
              <w:rPr>
                <w:color w:val="auto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/>
            <w:vAlign w:val="bottom"/>
          </w:tcPr>
          <w:p w:rsidR="009921AE" w:rsidRPr="00F92525" w:rsidRDefault="009921AE" w:rsidP="007B78DA">
            <w:pPr>
              <w:pStyle w:val="Whiteheaderbanner"/>
              <w:jc w:val="right"/>
              <w:rPr>
                <w:color w:val="auto"/>
              </w:rPr>
            </w:pPr>
            <w:r w:rsidRPr="00F92525">
              <w:rPr>
                <w:color w:val="auto"/>
              </w:rPr>
              <w:t xml:space="preserve">Unit </w:t>
            </w:r>
            <w:r w:rsidR="007B78DA" w:rsidRPr="00F92525">
              <w:rPr>
                <w:color w:val="auto"/>
              </w:rPr>
              <w:t>2</w:t>
            </w:r>
          </w:p>
        </w:tc>
      </w:tr>
      <w:tr w:rsidR="009921AE" w:rsidRPr="00D11007" w:rsidTr="00544481">
        <w:tc>
          <w:tcPr>
            <w:tcW w:w="1804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D11007" w:rsidRDefault="009921AE" w:rsidP="007B78DA">
            <w:pPr>
              <w:pStyle w:val="Blackheaderbanner"/>
            </w:pPr>
            <w:r w:rsidRPr="00D11007">
              <w:t xml:space="preserve">Lesson </w:t>
            </w:r>
            <w:r w:rsidR="007B78DA" w:rsidRPr="00D11007">
              <w:t>5</w:t>
            </w:r>
          </w:p>
        </w:tc>
        <w:tc>
          <w:tcPr>
            <w:tcW w:w="8459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/>
          </w:tcPr>
          <w:p w:rsidR="009921AE" w:rsidRPr="00D11007" w:rsidRDefault="007B78DA" w:rsidP="00544481">
            <w:pPr>
              <w:pStyle w:val="Blackheaderbanner"/>
            </w:pPr>
            <w:r w:rsidRPr="00D11007">
              <w:t>Electrical circuits</w:t>
            </w:r>
            <w:r w:rsidR="009921AE" w:rsidRPr="00D11007">
              <w:t xml:space="preserve"> — </w:t>
            </w:r>
            <w:r w:rsidRPr="00D11007">
              <w:t>Investigating electrical household safety</w:t>
            </w:r>
          </w:p>
        </w:tc>
      </w:tr>
      <w:tr w:rsidR="0002668A" w:rsidRPr="00D11007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D11007" w:rsidRDefault="0002668A" w:rsidP="009424C1">
            <w:pPr>
              <w:pStyle w:val="Blueheader"/>
              <w:spacing w:after="0"/>
            </w:pPr>
            <w:r w:rsidRPr="00D11007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D11007" w:rsidRDefault="0002668A" w:rsidP="009424C1">
            <w:pPr>
              <w:pStyle w:val="Blackheader"/>
            </w:pPr>
            <w:r w:rsidRPr="00D11007">
              <w:t>Example learning sequence</w:t>
            </w:r>
          </w:p>
          <w:p w:rsidR="007B78DA" w:rsidRPr="00D11007" w:rsidRDefault="007B78DA" w:rsidP="007B78DA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D11007">
              <w:rPr>
                <w:rFonts w:cs="Arial"/>
                <w:color w:val="000099"/>
                <w:sz w:val="22"/>
                <w:szCs w:val="22"/>
              </w:rPr>
              <w:t>Identify electrical safety hazards</w:t>
            </w:r>
          </w:p>
          <w:p w:rsidR="007B78DA" w:rsidRPr="00D11007" w:rsidRDefault="007B78DA" w:rsidP="007B78DA">
            <w:pPr>
              <w:pStyle w:val="Bullet3space"/>
            </w:pPr>
            <w:r w:rsidRPr="00D11007">
              <w:t>Identify how electricity is used in the home.</w:t>
            </w:r>
          </w:p>
          <w:p w:rsidR="007B78DA" w:rsidRPr="00D11007" w:rsidRDefault="007B78DA" w:rsidP="007B78DA">
            <w:pPr>
              <w:pStyle w:val="Bullet3space"/>
            </w:pPr>
            <w:r w:rsidRPr="00D11007">
              <w:t xml:space="preserve">Explain that electrical appliances contain electrical circuits that transform </w:t>
            </w:r>
            <w:r w:rsidR="00712811">
              <w:t>electrical energy</w:t>
            </w:r>
            <w:bookmarkStart w:id="0" w:name="_GoBack"/>
            <w:bookmarkEnd w:id="0"/>
            <w:r w:rsidRPr="00D11007">
              <w:t xml:space="preserve"> into other </w:t>
            </w:r>
            <w:r w:rsidR="00336A4D" w:rsidRPr="00D11007">
              <w:t xml:space="preserve">forms of </w:t>
            </w:r>
            <w:r w:rsidRPr="00D11007">
              <w:t>energy.</w:t>
            </w:r>
          </w:p>
          <w:p w:rsidR="007B78DA" w:rsidRPr="00D11007" w:rsidRDefault="007B78DA" w:rsidP="007B78DA">
            <w:pPr>
              <w:pStyle w:val="Bullet3space"/>
            </w:pPr>
            <w:r w:rsidRPr="00D11007">
              <w:t>View a video about electrical safety around the home.</w:t>
            </w:r>
          </w:p>
          <w:p w:rsidR="007B78DA" w:rsidRPr="00D11007" w:rsidRDefault="007B78DA" w:rsidP="007B78DA">
            <w:pPr>
              <w:pStyle w:val="Bullet3space"/>
            </w:pPr>
            <w:r w:rsidRPr="00D11007">
              <w:t>Discuss possible types of electrical safety hazards.</w:t>
            </w:r>
          </w:p>
          <w:p w:rsidR="007B78DA" w:rsidRPr="00D11007" w:rsidRDefault="007B78DA" w:rsidP="007B78DA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D11007">
              <w:rPr>
                <w:rFonts w:cs="Arial"/>
                <w:color w:val="000099"/>
                <w:sz w:val="22"/>
                <w:szCs w:val="22"/>
              </w:rPr>
              <w:t>Explore electrical hazards and safety measures</w:t>
            </w:r>
          </w:p>
          <w:p w:rsidR="007B78DA" w:rsidRPr="00D11007" w:rsidRDefault="007B78DA" w:rsidP="007B78DA">
            <w:pPr>
              <w:pStyle w:val="Bullet3space"/>
            </w:pPr>
            <w:r w:rsidRPr="00D11007">
              <w:t>Use a slideshow to explore electrical safety hazards inside and outside the home.</w:t>
            </w:r>
          </w:p>
          <w:p w:rsidR="007B78DA" w:rsidRPr="00D11007" w:rsidRDefault="007B78DA" w:rsidP="007B78DA">
            <w:pPr>
              <w:pStyle w:val="Bullet3space"/>
            </w:pPr>
            <w:r w:rsidRPr="00D11007">
              <w:t>Identify the possible effects of the safety hazards.</w:t>
            </w:r>
          </w:p>
          <w:p w:rsidR="007B78DA" w:rsidRPr="00D11007" w:rsidRDefault="007B78DA" w:rsidP="007B78DA">
            <w:pPr>
              <w:pStyle w:val="Bullet3space"/>
            </w:pPr>
            <w:r w:rsidRPr="00D11007">
              <w:t>Analyse ways to reduce the risk of harm when dealing with identified electrical safety hazards using science knowledge.</w:t>
            </w:r>
          </w:p>
          <w:p w:rsidR="007B78DA" w:rsidRPr="00D11007" w:rsidRDefault="007B78DA" w:rsidP="007B78DA">
            <w:pPr>
              <w:pStyle w:val="Heading4"/>
              <w:spacing w:before="120" w:after="120"/>
              <w:rPr>
                <w:rFonts w:cs="Arial"/>
                <w:color w:val="000099"/>
                <w:sz w:val="22"/>
                <w:szCs w:val="22"/>
              </w:rPr>
            </w:pPr>
            <w:r w:rsidRPr="00D11007">
              <w:rPr>
                <w:rFonts w:cs="Arial"/>
                <w:color w:val="000099"/>
                <w:sz w:val="22"/>
                <w:szCs w:val="22"/>
              </w:rPr>
              <w:t>Discuss methods for reducing risk when working with electricity</w:t>
            </w:r>
          </w:p>
          <w:p w:rsidR="007B78DA" w:rsidRPr="00D11007" w:rsidRDefault="007B78DA" w:rsidP="007B78DA">
            <w:pPr>
              <w:pStyle w:val="Bullet3space"/>
            </w:pPr>
            <w:r w:rsidRPr="00D11007">
              <w:t>Explain how electrical hazards can be minimised when working with electrical circuits.</w:t>
            </w:r>
          </w:p>
          <w:p w:rsidR="007B78DA" w:rsidRPr="00D11007" w:rsidRDefault="007B78DA" w:rsidP="007B78DA">
            <w:pPr>
              <w:pStyle w:val="Bullet3space"/>
            </w:pPr>
            <w:r w:rsidRPr="00D11007">
              <w:t>Propose ways for working safely with electrical circuits.</w:t>
            </w:r>
          </w:p>
          <w:p w:rsidR="00637DDC" w:rsidRPr="00D11007" w:rsidRDefault="00637DDC" w:rsidP="00637DDC">
            <w:pPr>
              <w:pStyle w:val="Bullet3space"/>
              <w:numPr>
                <w:ilvl w:val="0"/>
                <w:numId w:val="0"/>
              </w:numPr>
              <w:ind w:left="284" w:hanging="284"/>
            </w:pPr>
          </w:p>
          <w:p w:rsidR="00946A4E" w:rsidRPr="00D11007" w:rsidRDefault="00946A4E" w:rsidP="00946A4E">
            <w:pPr>
              <w:pStyle w:val="Bodytext6space"/>
              <w:rPr>
                <w:lang w:eastAsia="zh-CN"/>
              </w:rPr>
            </w:pPr>
            <w:r w:rsidRPr="00D11007">
              <w:rPr>
                <w:b/>
                <w:lang w:eastAsia="zh-CN"/>
              </w:rPr>
              <w:t>Note:</w:t>
            </w:r>
            <w:r w:rsidRPr="00D11007">
              <w:rPr>
                <w:lang w:eastAsia="zh-CN"/>
              </w:rPr>
              <w:t xml:space="preserve"> Any electrical work in a home or work setting should only be carried out by a qualified electrician.</w:t>
            </w:r>
          </w:p>
          <w:p w:rsidR="00637DDC" w:rsidRPr="00D11007" w:rsidRDefault="00637DDC" w:rsidP="00637DDC">
            <w:pPr>
              <w:pStyle w:val="Bullet3space"/>
              <w:numPr>
                <w:ilvl w:val="0"/>
                <w:numId w:val="0"/>
              </w:numPr>
              <w:ind w:left="284" w:hanging="284"/>
            </w:pPr>
          </w:p>
          <w:p w:rsidR="0002668A" w:rsidRPr="00D11007" w:rsidRDefault="00E7656E" w:rsidP="009424C1">
            <w:pPr>
              <w:pStyle w:val="Blackheader"/>
            </w:pPr>
            <w:r w:rsidRPr="00D11007">
              <w:t>R</w:t>
            </w:r>
            <w:r w:rsidR="002D74A1" w:rsidRPr="00D11007">
              <w:t>esources</w:t>
            </w:r>
          </w:p>
          <w:p w:rsidR="007B78DA" w:rsidRPr="00D11007" w:rsidRDefault="007B78DA" w:rsidP="00F92525">
            <w:pPr>
              <w:spacing w:before="120" w:line="240" w:lineRule="auto"/>
              <w:rPr>
                <w:rFonts w:cs="Arial"/>
                <w:color w:val="000000"/>
                <w:szCs w:val="21"/>
              </w:rPr>
            </w:pPr>
            <w:r w:rsidRPr="00D11007">
              <w:rPr>
                <w:rFonts w:eastAsia="Times New Roman" w:cs="Arial"/>
                <w:szCs w:val="21"/>
                <w:lang w:eastAsia="en-US"/>
              </w:rPr>
              <w:t xml:space="preserve">Video — </w:t>
            </w:r>
            <w:hyperlink r:id="rId9" w:history="1">
              <w:r w:rsidR="00D11007" w:rsidRPr="00D11007">
                <w:rPr>
                  <w:rStyle w:val="Hyperlink"/>
                  <w:rFonts w:cs="Arial"/>
                </w:rPr>
                <w:t>Electrical safety at home</w:t>
              </w:r>
              <w:r w:rsidR="00D11007" w:rsidRPr="00FB603B">
                <w:rPr>
                  <w:rStyle w:val="Hyperlink"/>
                  <w:rFonts w:cs="Arial"/>
                  <w:color w:val="auto"/>
                  <w:u w:val="none"/>
                </w:rPr>
                <w:t xml:space="preserve"> (Energex)</w:t>
              </w:r>
            </w:hyperlink>
            <w:r w:rsidRPr="00D11007">
              <w:rPr>
                <w:rFonts w:cs="Arial"/>
                <w:color w:val="00B050"/>
                <w:szCs w:val="21"/>
              </w:rPr>
              <w:t xml:space="preserve"> </w:t>
            </w:r>
            <w:r w:rsidRPr="009E16E5">
              <w:rPr>
                <w:rFonts w:cs="Arial"/>
                <w:color w:val="A6A6A6" w:themeColor="background1" w:themeShade="A6"/>
                <w:sz w:val="16"/>
                <w:szCs w:val="16"/>
              </w:rPr>
              <w:t>https://www.youtube.com/watch?v=6Upae5eVXGg</w:t>
            </w:r>
            <w:r w:rsidRPr="00D11007">
              <w:rPr>
                <w:rFonts w:cs="Arial"/>
                <w:color w:val="A6A6A6" w:themeColor="background1" w:themeShade="A6"/>
                <w:szCs w:val="21"/>
              </w:rPr>
              <w:t xml:space="preserve"> </w:t>
            </w:r>
            <w:r w:rsidRPr="00D11007">
              <w:rPr>
                <w:rFonts w:cs="Arial"/>
                <w:color w:val="000000"/>
                <w:szCs w:val="21"/>
              </w:rPr>
              <w:t>Reproduced with permission</w:t>
            </w:r>
          </w:p>
          <w:p w:rsidR="007B78DA" w:rsidRPr="00D11007" w:rsidRDefault="007B78DA" w:rsidP="00F92525">
            <w:pPr>
              <w:spacing w:before="120" w:line="240" w:lineRule="auto"/>
              <w:outlineLvl w:val="2"/>
              <w:rPr>
                <w:rFonts w:eastAsia="Times New Roman" w:cs="Arial"/>
                <w:color w:val="00B050"/>
                <w:szCs w:val="21"/>
                <w:lang w:eastAsia="en-US"/>
              </w:rPr>
            </w:pPr>
            <w:r w:rsidRPr="00D11007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10" w:history="1">
              <w:r w:rsidRPr="00D11007">
                <w:rPr>
                  <w:rStyle w:val="Hyperlink"/>
                  <w:rFonts w:eastAsia="Times New Roman" w:cs="Arial"/>
                  <w:lang w:eastAsia="en-US"/>
                </w:rPr>
                <w:t>Electrical safety hazards</w:t>
              </w:r>
            </w:hyperlink>
          </w:p>
          <w:p w:rsidR="007B78DA" w:rsidRPr="00D11007" w:rsidRDefault="007B78DA" w:rsidP="00F92525">
            <w:pPr>
              <w:spacing w:before="120" w:line="240" w:lineRule="auto"/>
              <w:outlineLvl w:val="2"/>
              <w:rPr>
                <w:rFonts w:eastAsia="Times New Roman" w:cs="Arial"/>
                <w:szCs w:val="21"/>
                <w:lang w:eastAsia="en-US"/>
              </w:rPr>
            </w:pPr>
            <w:r w:rsidRPr="00D11007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1" w:history="1">
              <w:r w:rsidRPr="00D11007">
                <w:rPr>
                  <w:rStyle w:val="Hyperlink"/>
                  <w:rFonts w:eastAsia="Times New Roman" w:cs="Arial"/>
                  <w:lang w:eastAsia="en-US"/>
                </w:rPr>
                <w:t>Electrical safety</w:t>
              </w:r>
            </w:hyperlink>
          </w:p>
          <w:p w:rsidR="007E2F52" w:rsidRPr="00D11007" w:rsidRDefault="0002668A" w:rsidP="00F92525">
            <w:pPr>
              <w:pStyle w:val="Blackheaderitalic"/>
              <w:spacing w:line="240" w:lineRule="auto"/>
            </w:pPr>
            <w:r w:rsidRPr="00D11007">
              <w:t>Helpful information</w:t>
            </w:r>
          </w:p>
          <w:p w:rsidR="007B78DA" w:rsidRPr="00D11007" w:rsidRDefault="007B78DA" w:rsidP="00F92525">
            <w:pPr>
              <w:spacing w:before="120" w:line="240" w:lineRule="auto"/>
              <w:outlineLvl w:val="2"/>
              <w:rPr>
                <w:rFonts w:eastAsia="Times New Roman" w:cs="Arial"/>
                <w:color w:val="A6A6A6" w:themeColor="background1" w:themeShade="A6"/>
                <w:szCs w:val="21"/>
                <w:lang w:eastAsia="en-US"/>
              </w:rPr>
            </w:pPr>
            <w:r w:rsidRPr="00D11007">
              <w:rPr>
                <w:rFonts w:eastAsia="Times New Roman" w:cs="Arial"/>
                <w:szCs w:val="21"/>
                <w:lang w:eastAsia="en-US"/>
              </w:rPr>
              <w:t xml:space="preserve">Website — </w:t>
            </w:r>
            <w:r w:rsidRPr="00D11007">
              <w:rPr>
                <w:rFonts w:eastAsia="Times New Roman" w:cs="Arial"/>
                <w:i/>
                <w:szCs w:val="21"/>
                <w:lang w:eastAsia="en-US"/>
              </w:rPr>
              <w:t>Are your electrical leads safe?</w:t>
            </w:r>
            <w:r w:rsidRPr="00D11007">
              <w:rPr>
                <w:rFonts w:eastAsia="Times New Roman" w:cs="Arial"/>
                <w:szCs w:val="21"/>
                <w:lang w:eastAsia="en-US"/>
              </w:rPr>
              <w:t xml:space="preserve"> (</w:t>
            </w:r>
            <w:r w:rsidR="00E65DFC" w:rsidRPr="00D11007">
              <w:rPr>
                <w:rFonts w:eastAsia="Times New Roman" w:cs="Arial"/>
                <w:szCs w:val="21"/>
                <w:lang w:eastAsia="en-US"/>
              </w:rPr>
              <w:t>State of Queensland — Department of Justice and Attorney-General</w:t>
            </w:r>
            <w:r w:rsidRPr="00D11007">
              <w:rPr>
                <w:rFonts w:eastAsia="Times New Roman" w:cs="Arial"/>
                <w:szCs w:val="21"/>
                <w:lang w:eastAsia="en-US"/>
              </w:rPr>
              <w:t xml:space="preserve">) </w:t>
            </w:r>
            <w:r w:rsidRPr="009E16E5">
              <w:rPr>
                <w:rFonts w:eastAsia="Times New Roman" w:cs="Arial"/>
                <w:color w:val="A6A6A6" w:themeColor="background1" w:themeShade="A6"/>
                <w:sz w:val="16"/>
                <w:szCs w:val="16"/>
                <w:lang w:eastAsia="en-US"/>
              </w:rPr>
              <w:t>https://www.worksafe.qld.gov.au/__data/assets/pdf_file/0010/88804/es-leads.pdf</w:t>
            </w:r>
          </w:p>
          <w:p w:rsidR="007B78DA" w:rsidRPr="00D11007" w:rsidRDefault="007B78DA" w:rsidP="00F92525">
            <w:pPr>
              <w:keepNext/>
              <w:spacing w:before="120" w:line="240" w:lineRule="auto"/>
              <w:outlineLvl w:val="3"/>
              <w:rPr>
                <w:rFonts w:eastAsia="MS ????" w:cs="Arial"/>
                <w:iCs/>
                <w:color w:val="808080" w:themeColor="background1" w:themeShade="80"/>
                <w:szCs w:val="21"/>
                <w:lang w:eastAsia="en-US"/>
              </w:rPr>
            </w:pPr>
            <w:r w:rsidRPr="00D11007">
              <w:rPr>
                <w:rFonts w:eastAsia="Times New Roman" w:cs="Arial"/>
                <w:szCs w:val="21"/>
                <w:lang w:eastAsia="en-US"/>
              </w:rPr>
              <w:t xml:space="preserve">Website — </w:t>
            </w:r>
            <w:r w:rsidRPr="00D11007">
              <w:rPr>
                <w:rFonts w:eastAsia="Times New Roman" w:cs="Arial"/>
                <w:i/>
                <w:szCs w:val="21"/>
                <w:lang w:eastAsia="en-US"/>
              </w:rPr>
              <w:t>Kids safety zone</w:t>
            </w:r>
            <w:r w:rsidRPr="00D11007">
              <w:rPr>
                <w:rFonts w:eastAsia="Times New Roman" w:cs="Arial"/>
                <w:szCs w:val="21"/>
                <w:lang w:eastAsia="en-US"/>
              </w:rPr>
              <w:t xml:space="preserve"> </w:t>
            </w:r>
            <w:r w:rsidRPr="00D11007">
              <w:rPr>
                <w:rFonts w:eastAsia="Times New Roman" w:cs="Arial"/>
                <w:color w:val="000000" w:themeColor="text1"/>
                <w:szCs w:val="21"/>
                <w:lang w:eastAsia="en-US"/>
              </w:rPr>
              <w:t>(</w:t>
            </w:r>
            <w:proofErr w:type="spellStart"/>
            <w:r w:rsidRPr="00D11007">
              <w:rPr>
                <w:rFonts w:eastAsia="Times New Roman" w:cs="Arial"/>
                <w:color w:val="000000" w:themeColor="text1"/>
                <w:szCs w:val="21"/>
                <w:lang w:eastAsia="en-US"/>
              </w:rPr>
              <w:t>Ausgrid</w:t>
            </w:r>
            <w:proofErr w:type="spellEnd"/>
            <w:r w:rsidRPr="00D11007">
              <w:rPr>
                <w:rFonts w:eastAsia="Times New Roman" w:cs="Arial"/>
                <w:color w:val="000000" w:themeColor="text1"/>
                <w:szCs w:val="21"/>
                <w:lang w:eastAsia="en-US"/>
              </w:rPr>
              <w:t xml:space="preserve">) </w:t>
            </w:r>
            <w:r w:rsidR="008A648B" w:rsidRPr="009E16E5">
              <w:rPr>
                <w:rFonts w:eastAsia="MS ????" w:cs="Arial"/>
                <w:color w:val="A6A6A6" w:themeColor="background1" w:themeShade="A6"/>
                <w:sz w:val="16"/>
                <w:szCs w:val="16"/>
                <w:lang w:eastAsia="en-US"/>
              </w:rPr>
              <w:t>http://www.ausgrid.com.au/Common/Safety/Learn-about-electricity/Kids-safety-zone.aspx#.WLc-INxSzsY</w:t>
            </w:r>
          </w:p>
          <w:p w:rsidR="009921AE" w:rsidRPr="00D11007" w:rsidRDefault="009921AE" w:rsidP="007E2F52">
            <w:pPr>
              <w:pStyle w:val="Bullet3space"/>
              <w:numPr>
                <w:ilvl w:val="0"/>
                <w:numId w:val="0"/>
              </w:numPr>
              <w:ind w:left="284"/>
              <w:rPr>
                <w:i/>
              </w:rPr>
            </w:pPr>
          </w:p>
        </w:tc>
      </w:tr>
      <w:tr w:rsidR="0002668A" w:rsidRPr="00D11007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D11007" w:rsidRDefault="007B78DA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D11007">
              <w:rPr>
                <w:noProof/>
                <w:lang w:eastAsia="ja-JP"/>
              </w:rPr>
              <w:drawing>
                <wp:inline distT="0" distB="0" distL="0" distR="0" wp14:anchorId="058FE9E1" wp14:editId="7D0C14A2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D11007" w:rsidRDefault="00CD31F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D11007">
              <w:rPr>
                <w:szCs w:val="21"/>
              </w:rPr>
              <w:t>Electrical energy can be transferred and transformed in electrical circuits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D11007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D11007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D11007" w:rsidRDefault="00CD31F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D11007">
              <w:rPr>
                <w:noProof/>
                <w:lang w:eastAsia="ja-JP"/>
              </w:rPr>
              <w:drawing>
                <wp:inline distT="0" distB="0" distL="0" distR="0" wp14:anchorId="53807805" wp14:editId="02894AB0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D11007" w:rsidRDefault="00CD31F2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D11007">
              <w:rPr>
                <w:szCs w:val="21"/>
              </w:rPr>
              <w:t>Scientific knowledge is used to solve problems, and inform personal and community decisions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D11007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D11007" w:rsidTr="00134C80">
        <w:trPr>
          <w:trHeight w:val="21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D11007" w:rsidRDefault="007B78DA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D11007">
              <w:rPr>
                <w:noProof/>
                <w:lang w:eastAsia="ja-JP"/>
              </w:rPr>
              <w:drawing>
                <wp:inline distT="0" distB="0" distL="0" distR="0" wp14:anchorId="6802E082" wp14:editId="516BB943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D11007" w:rsidRDefault="007B78DA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D11007">
              <w:rPr>
                <w:rFonts w:cs="Arial"/>
                <w:szCs w:val="21"/>
              </w:rPr>
              <w:t>Ideas, explanations and processes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D11007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D11007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D11007" w:rsidRDefault="0002668A" w:rsidP="009424C1">
            <w:pPr>
              <w:pStyle w:val="Blueheader"/>
            </w:pPr>
            <w:r w:rsidRPr="00D11007">
              <w:t>Lesson objectives</w:t>
            </w:r>
          </w:p>
          <w:p w:rsidR="0002668A" w:rsidRPr="00D11007" w:rsidRDefault="0002668A" w:rsidP="00B44934">
            <w:pPr>
              <w:pStyle w:val="Blackheaderbold"/>
            </w:pPr>
            <w:r w:rsidRPr="00D11007">
              <w:t>Students will:</w:t>
            </w:r>
          </w:p>
          <w:p w:rsidR="007B78DA" w:rsidRPr="00D11007" w:rsidRDefault="007B78DA" w:rsidP="00F92525">
            <w:pPr>
              <w:pStyle w:val="Bodytext6space"/>
            </w:pPr>
            <w:r w:rsidRPr="00D11007">
              <w:t>Identify electrical safety hazards and propose safety measures for around the home.</w:t>
            </w:r>
          </w:p>
          <w:p w:rsidR="0002668A" w:rsidRPr="00D11007" w:rsidRDefault="0002668A" w:rsidP="009424C1">
            <w:pPr>
              <w:pStyle w:val="Blueheader"/>
            </w:pPr>
            <w:r w:rsidRPr="00D11007">
              <w:t>Evidence of learning</w:t>
            </w:r>
          </w:p>
          <w:p w:rsidR="007E2F52" w:rsidRPr="00D11007" w:rsidRDefault="0002668A" w:rsidP="00F55FE6">
            <w:pPr>
              <w:pStyle w:val="Blackheaderbold"/>
            </w:pPr>
            <w:r w:rsidRPr="00D11007">
              <w:t>Can the student:</w:t>
            </w:r>
          </w:p>
          <w:p w:rsidR="007B78DA" w:rsidRPr="00D11007" w:rsidRDefault="007B78DA" w:rsidP="00F92525">
            <w:pPr>
              <w:pStyle w:val="Bodytext6space"/>
              <w:rPr>
                <w:b/>
              </w:rPr>
            </w:pPr>
            <w:r w:rsidRPr="00D11007">
              <w:t>Propose ways of reducing electrical safety hazards around the home?</w:t>
            </w:r>
          </w:p>
          <w:p w:rsidR="0002668A" w:rsidRPr="00D11007" w:rsidRDefault="0002668A" w:rsidP="009424C1">
            <w:pPr>
              <w:pStyle w:val="Blueheader"/>
            </w:pPr>
            <w:r w:rsidRPr="00D11007">
              <w:t>Ideas for monitoring</w:t>
            </w:r>
          </w:p>
          <w:p w:rsidR="0002668A" w:rsidRPr="00D11007" w:rsidRDefault="0002668A" w:rsidP="00B35377">
            <w:pPr>
              <w:pStyle w:val="Blackheaderbold"/>
              <w:rPr>
                <w:i/>
                <w:iCs/>
              </w:rPr>
            </w:pPr>
            <w:r w:rsidRPr="00D11007">
              <w:t>Monitor students’ ability to:</w:t>
            </w:r>
          </w:p>
          <w:p w:rsidR="007B78DA" w:rsidRPr="00D11007" w:rsidRDefault="007B78DA" w:rsidP="00F92525">
            <w:pPr>
              <w:pStyle w:val="Bodytext6space"/>
              <w:rPr>
                <w:rFonts w:cs="Arial"/>
              </w:rPr>
            </w:pPr>
            <w:r w:rsidRPr="00D11007">
              <w:t>Identify electrical safety hazards and propose ways of reducing these hazards.</w:t>
            </w:r>
          </w:p>
          <w:p w:rsidR="0002668A" w:rsidRPr="00D11007" w:rsidRDefault="0002668A" w:rsidP="009424C1">
            <w:pPr>
              <w:pStyle w:val="Blueheader"/>
            </w:pPr>
            <w:r w:rsidRPr="00D11007">
              <w:t>Learning alerts</w:t>
            </w:r>
          </w:p>
          <w:p w:rsidR="007E2F52" w:rsidRPr="00D11007" w:rsidRDefault="0002668A" w:rsidP="00B35377">
            <w:pPr>
              <w:pStyle w:val="Blackheaderbold"/>
            </w:pPr>
            <w:r w:rsidRPr="00D11007">
              <w:t>Be aware of:</w:t>
            </w:r>
          </w:p>
          <w:p w:rsidR="007B78DA" w:rsidRPr="00D11007" w:rsidRDefault="007B78DA" w:rsidP="00F92525">
            <w:pPr>
              <w:pStyle w:val="Bodytext6space"/>
            </w:pPr>
            <w:proofErr w:type="gramStart"/>
            <w:r w:rsidRPr="00D11007">
              <w:t>Students thinking that if an appliance is switched off</w:t>
            </w:r>
            <w:r w:rsidR="00D11007" w:rsidRPr="00D11007">
              <w:t>,</w:t>
            </w:r>
            <w:r w:rsidRPr="00D11007">
              <w:t xml:space="preserve"> it is</w:t>
            </w:r>
            <w:proofErr w:type="gramEnd"/>
            <w:r w:rsidRPr="00D11007">
              <w:t xml:space="preserve"> safe to handle or work on.</w:t>
            </w:r>
          </w:p>
          <w:p w:rsidR="0002668A" w:rsidRPr="00D11007" w:rsidRDefault="0002668A" w:rsidP="00B35377">
            <w:pPr>
              <w:pStyle w:val="Blackheaderbold"/>
            </w:pPr>
            <w:r w:rsidRPr="00D11007">
              <w:t>Suggested next steps for learning</w:t>
            </w:r>
          </w:p>
          <w:p w:rsidR="007B78DA" w:rsidRPr="00D11007" w:rsidRDefault="007B78DA" w:rsidP="00F92525">
            <w:pPr>
              <w:pStyle w:val="Bodytext6space"/>
              <w:spacing w:after="480"/>
            </w:pPr>
            <w:r w:rsidRPr="00D11007">
              <w:t>Explain that even if an appliance is switched off it may still have the capacity to produce an electric shock if it is still plugged into a power point.</w:t>
            </w:r>
          </w:p>
          <w:p w:rsidR="007E2F52" w:rsidRPr="00D11007" w:rsidRDefault="0002668A" w:rsidP="009424C1">
            <w:pPr>
              <w:pStyle w:val="Blueheader"/>
            </w:pPr>
            <w:r w:rsidRPr="00D11007">
              <w:lastRenderedPageBreak/>
              <w:t>Ideas for differentiation</w:t>
            </w:r>
          </w:p>
          <w:p w:rsidR="0002668A" w:rsidRPr="00D11007" w:rsidRDefault="0002668A" w:rsidP="00B35377">
            <w:pPr>
              <w:pStyle w:val="Blackheaderbold"/>
            </w:pPr>
            <w:r w:rsidRPr="00D11007">
              <w:t>Support</w:t>
            </w:r>
          </w:p>
          <w:p w:rsidR="007B78DA" w:rsidRPr="00D11007" w:rsidRDefault="007B78DA" w:rsidP="00F92525">
            <w:pPr>
              <w:pStyle w:val="Bodytext6space"/>
              <w:rPr>
                <w:rFonts w:eastAsia="Times New Roman"/>
                <w:b/>
              </w:rPr>
            </w:pPr>
            <w:r w:rsidRPr="00D11007">
              <w:t>Have students work in pairs or partner groups to complete activities.</w:t>
            </w:r>
          </w:p>
          <w:p w:rsidR="007E2F52" w:rsidRPr="00D11007" w:rsidRDefault="0002668A" w:rsidP="00B35377">
            <w:pPr>
              <w:pStyle w:val="Blackheaderbold"/>
            </w:pPr>
            <w:r w:rsidRPr="00D11007">
              <w:t>Extension</w:t>
            </w:r>
          </w:p>
          <w:p w:rsidR="00DB4799" w:rsidRPr="00D11007" w:rsidRDefault="00336A4D" w:rsidP="00F92525">
            <w:pPr>
              <w:pStyle w:val="Bodytext6space"/>
              <w:rPr>
                <w:b/>
              </w:rPr>
            </w:pPr>
            <w:r w:rsidRPr="00D11007">
              <w:t>Ask students to find common elements between electrical safety hazards.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D1100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D11007" w:rsidRDefault="009921AE" w:rsidP="00AA07CB">
                  <w:pPr>
                    <w:pStyle w:val="Legend"/>
                  </w:pPr>
                  <w:r w:rsidRPr="00D11007">
                    <w:rPr>
                      <w:noProof/>
                      <w:lang w:eastAsia="ja-JP"/>
                    </w:rPr>
                    <w:drawing>
                      <wp:inline distT="0" distB="0" distL="0" distR="0" wp14:anchorId="2CAF2E9C" wp14:editId="579BE665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D11007" w:rsidRDefault="009921AE" w:rsidP="00AA07CB">
                  <w:pPr>
                    <w:pStyle w:val="Legend"/>
                  </w:pPr>
                  <w:r w:rsidRPr="00D11007">
                    <w:t>New</w:t>
                  </w:r>
                </w:p>
              </w:tc>
            </w:tr>
            <w:tr w:rsidR="009921AE" w:rsidRPr="00D1100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D11007" w:rsidRDefault="009921AE" w:rsidP="00AA07CB">
                  <w:pPr>
                    <w:pStyle w:val="Legend"/>
                  </w:pPr>
                  <w:r w:rsidRPr="00D11007">
                    <w:rPr>
                      <w:noProof/>
                      <w:lang w:eastAsia="ja-JP"/>
                    </w:rPr>
                    <w:drawing>
                      <wp:inline distT="0" distB="0" distL="0" distR="0" wp14:anchorId="12E294B9" wp14:editId="1970437E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D11007" w:rsidRDefault="009921AE" w:rsidP="00AA07CB">
                  <w:pPr>
                    <w:pStyle w:val="Legend"/>
                  </w:pPr>
                  <w:r w:rsidRPr="00D11007">
                    <w:t>Ongoing</w:t>
                  </w:r>
                </w:p>
              </w:tc>
            </w:tr>
            <w:tr w:rsidR="009921AE" w:rsidRPr="00D1100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D11007" w:rsidRDefault="009921AE" w:rsidP="00AA07CB">
                  <w:pPr>
                    <w:pStyle w:val="Legend"/>
                  </w:pPr>
                  <w:r w:rsidRPr="00D11007">
                    <w:rPr>
                      <w:noProof/>
                      <w:lang w:eastAsia="ja-JP"/>
                    </w:rPr>
                    <w:drawing>
                      <wp:inline distT="0" distB="0" distL="0" distR="0" wp14:anchorId="02D9FACA" wp14:editId="7F76CBD4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D11007" w:rsidRDefault="009921AE" w:rsidP="00AA07CB">
                  <w:pPr>
                    <w:pStyle w:val="Legend"/>
                  </w:pPr>
                  <w:r w:rsidRPr="00D11007">
                    <w:t>New &amp; building for</w:t>
                  </w:r>
                  <w:r w:rsidRPr="00D11007">
                    <w:br/>
                    <w:t>assessment</w:t>
                  </w:r>
                </w:p>
              </w:tc>
            </w:tr>
            <w:tr w:rsidR="009921AE" w:rsidRPr="00D1100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D11007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D11007">
                    <w:rPr>
                      <w:noProof/>
                      <w:lang w:eastAsia="ja-JP"/>
                    </w:rPr>
                    <w:drawing>
                      <wp:inline distT="0" distB="0" distL="0" distR="0" wp14:anchorId="0B7689EB" wp14:editId="5D95B730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D11007" w:rsidRDefault="009921AE" w:rsidP="00AA07CB">
                  <w:pPr>
                    <w:pStyle w:val="Legend"/>
                  </w:pPr>
                  <w:r w:rsidRPr="00D11007">
                    <w:t>Ongoing &amp; building for assessment</w:t>
                  </w:r>
                </w:p>
              </w:tc>
            </w:tr>
            <w:tr w:rsidR="009921AE" w:rsidRPr="00D1100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D11007" w:rsidRDefault="009921AE" w:rsidP="00AA07CB">
                  <w:pPr>
                    <w:pStyle w:val="Legend"/>
                  </w:pPr>
                  <w:r w:rsidRPr="00D11007">
                    <w:rPr>
                      <w:noProof/>
                      <w:lang w:eastAsia="ja-JP"/>
                    </w:rPr>
                    <w:drawing>
                      <wp:inline distT="0" distB="0" distL="0" distR="0" wp14:anchorId="53A19CD4" wp14:editId="7A0A5C89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D11007" w:rsidRDefault="009921AE" w:rsidP="00AA07CB">
                  <w:pPr>
                    <w:pStyle w:val="Legend"/>
                  </w:pPr>
                  <w:r w:rsidRPr="00D11007">
                    <w:t>New &amp; building for</w:t>
                  </w:r>
                  <w:r w:rsidRPr="00D11007">
                    <w:br/>
                    <w:t>monitoring</w:t>
                  </w:r>
                </w:p>
              </w:tc>
            </w:tr>
            <w:tr w:rsidR="009921AE" w:rsidRPr="00D1100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D11007" w:rsidRDefault="009921AE" w:rsidP="00AA07CB">
                  <w:pPr>
                    <w:pStyle w:val="Legend"/>
                  </w:pPr>
                  <w:r w:rsidRPr="00D11007">
                    <w:rPr>
                      <w:noProof/>
                      <w:lang w:eastAsia="ja-JP"/>
                    </w:rPr>
                    <w:drawing>
                      <wp:inline distT="0" distB="0" distL="0" distR="0" wp14:anchorId="7A8CE6B5" wp14:editId="0A7BA006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D11007" w:rsidRDefault="009921AE" w:rsidP="00AA07CB">
                  <w:pPr>
                    <w:pStyle w:val="Legend"/>
                  </w:pPr>
                  <w:r w:rsidRPr="00D11007">
                    <w:t>Ongoing &amp; building for</w:t>
                  </w:r>
                  <w:r w:rsidRPr="00D11007">
                    <w:br/>
                    <w:t>monitoring</w:t>
                  </w:r>
                </w:p>
              </w:tc>
            </w:tr>
          </w:tbl>
          <w:p w:rsidR="0002668A" w:rsidRPr="00D11007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D11007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11007" w:rsidRDefault="00B35377" w:rsidP="009424C1">
      <w:pPr>
        <w:pStyle w:val="Blackheader"/>
        <w:rPr>
          <w:color w:val="000099"/>
        </w:rPr>
      </w:pPr>
      <w:r w:rsidRPr="00D11007">
        <w:lastRenderedPageBreak/>
        <w:br w:type="page"/>
      </w:r>
      <w:r w:rsidRPr="00D11007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D11007" w:rsidTr="00FA1C51">
        <w:tc>
          <w:tcPr>
            <w:tcW w:w="5210" w:type="dxa"/>
          </w:tcPr>
          <w:p w:rsidR="00FA1C51" w:rsidRPr="00D11007" w:rsidRDefault="00FA1C51" w:rsidP="009424C1">
            <w:pPr>
              <w:pStyle w:val="Blueheader"/>
            </w:pPr>
            <w:r w:rsidRPr="00D11007">
              <w:t xml:space="preserve">Year </w:t>
            </w:r>
            <w:r w:rsidR="007B78DA" w:rsidRPr="00D11007">
              <w:t>6</w:t>
            </w:r>
            <w:r w:rsidRPr="00D11007">
              <w:t xml:space="preserve"> </w:t>
            </w:r>
            <w:r w:rsidR="009921AE" w:rsidRPr="00D11007">
              <w:t>Science</w:t>
            </w:r>
            <w:r w:rsidRPr="00D11007">
              <w:t xml:space="preserve"> — Content descriptions</w:t>
            </w:r>
          </w:p>
          <w:p w:rsidR="007B78DA" w:rsidRPr="00D11007" w:rsidRDefault="007B78DA" w:rsidP="007B78DA">
            <w:pPr>
              <w:keepNext/>
              <w:keepLines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D11007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Understanding</w:t>
            </w:r>
          </w:p>
          <w:p w:rsidR="007B78DA" w:rsidRPr="00D11007" w:rsidRDefault="007B78DA" w:rsidP="007B78DA">
            <w:pPr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D11007">
              <w:rPr>
                <w:b/>
                <w:iCs/>
                <w:szCs w:val="21"/>
              </w:rPr>
              <w:t>Physical sciences</w:t>
            </w:r>
          </w:p>
          <w:p w:rsidR="007B78DA" w:rsidRPr="00D11007" w:rsidRDefault="00782AF6" w:rsidP="00782AF6">
            <w:pPr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D11007">
              <w:rPr>
                <w:rFonts w:eastAsia="Times New Roman"/>
                <w:szCs w:val="21"/>
                <w:lang w:eastAsia="en-US"/>
              </w:rPr>
              <w:t>Electrical energy can be transferred and transformed</w:t>
            </w:r>
            <w:r w:rsidRPr="00D11007">
              <w:rPr>
                <w:rFonts w:eastAsia="Times New Roman"/>
                <w:color w:val="A6A6A6" w:themeColor="background1" w:themeShade="A6"/>
                <w:szCs w:val="21"/>
                <w:lang w:eastAsia="en-US"/>
              </w:rPr>
              <w:t xml:space="preserve"> </w:t>
            </w:r>
            <w:r w:rsidRPr="00D11007">
              <w:rPr>
                <w:rFonts w:eastAsia="Times New Roman"/>
                <w:szCs w:val="21"/>
                <w:lang w:eastAsia="en-US"/>
              </w:rPr>
              <w:t>in electrical circuits and can be generated from a range of sources</w:t>
            </w:r>
            <w:r w:rsidRPr="00D11007" w:rsidDel="00782AF6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7B78DA" w:rsidRPr="00D11007">
              <w:rPr>
                <w:rFonts w:eastAsia="Times New Roman"/>
                <w:szCs w:val="21"/>
                <w:lang w:eastAsia="en-US"/>
              </w:rPr>
              <w:t>(ACSSU097)</w:t>
            </w:r>
          </w:p>
          <w:p w:rsidR="007B78DA" w:rsidRPr="00D11007" w:rsidRDefault="007B78DA" w:rsidP="007B78DA">
            <w:pPr>
              <w:keepNext/>
              <w:keepLines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D11007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as a Human Endeavour</w:t>
            </w:r>
          </w:p>
          <w:p w:rsidR="007B78DA" w:rsidRPr="00D11007" w:rsidRDefault="007B78DA" w:rsidP="007B78DA">
            <w:pPr>
              <w:spacing w:before="120" w:line="240" w:lineRule="auto"/>
              <w:outlineLvl w:val="2"/>
              <w:rPr>
                <w:b/>
                <w:iCs/>
                <w:szCs w:val="21"/>
              </w:rPr>
            </w:pPr>
            <w:r w:rsidRPr="00D11007">
              <w:rPr>
                <w:b/>
                <w:iCs/>
                <w:szCs w:val="21"/>
              </w:rPr>
              <w:t>Use and influence of science</w:t>
            </w:r>
          </w:p>
          <w:p w:rsidR="007B78DA" w:rsidRPr="00D11007" w:rsidRDefault="00782AF6" w:rsidP="00782AF6">
            <w:pPr>
              <w:keepNext/>
              <w:keepLines/>
              <w:spacing w:before="120" w:line="240" w:lineRule="auto"/>
              <w:ind w:right="170"/>
              <w:outlineLvl w:val="3"/>
              <w:rPr>
                <w:rFonts w:eastAsia="Times New Roman"/>
                <w:szCs w:val="21"/>
                <w:lang w:eastAsia="en-US"/>
              </w:rPr>
            </w:pPr>
            <w:r w:rsidRPr="00D11007">
              <w:rPr>
                <w:rFonts w:eastAsia="Times New Roman"/>
                <w:szCs w:val="21"/>
                <w:lang w:eastAsia="en-US"/>
              </w:rPr>
              <w:t>Scientific knowledge is used to solve problems and inform personal and community decisions</w:t>
            </w:r>
            <w:r w:rsidRPr="00D11007" w:rsidDel="00782AF6">
              <w:rPr>
                <w:rFonts w:eastAsia="Times New Roman"/>
                <w:szCs w:val="21"/>
                <w:lang w:eastAsia="en-US"/>
              </w:rPr>
              <w:t xml:space="preserve"> </w:t>
            </w:r>
            <w:r w:rsidR="007B78DA" w:rsidRPr="00D11007">
              <w:rPr>
                <w:rFonts w:eastAsia="Times New Roman"/>
                <w:szCs w:val="21"/>
                <w:lang w:eastAsia="en-US"/>
              </w:rPr>
              <w:t>(ACSHE100)</w:t>
            </w:r>
          </w:p>
          <w:p w:rsidR="007B78DA" w:rsidRPr="00D11007" w:rsidRDefault="007B78DA" w:rsidP="007B78DA">
            <w:pPr>
              <w:keepNext/>
              <w:keepLines/>
              <w:spacing w:before="120" w:line="240" w:lineRule="auto"/>
              <w:ind w:right="170"/>
              <w:outlineLvl w:val="3"/>
              <w:rPr>
                <w:rFonts w:eastAsia="MS Gothic"/>
                <w:b/>
                <w:bCs/>
                <w:iCs/>
                <w:color w:val="000099"/>
                <w:lang w:eastAsia="en-US"/>
              </w:rPr>
            </w:pPr>
            <w:r w:rsidRPr="00D11007">
              <w:rPr>
                <w:rFonts w:eastAsia="MS Gothic"/>
                <w:b/>
                <w:bCs/>
                <w:iCs/>
                <w:color w:val="000099"/>
                <w:lang w:eastAsia="en-US"/>
              </w:rPr>
              <w:t>Science Inquiry Skills</w:t>
            </w:r>
          </w:p>
          <w:p w:rsidR="007B78DA" w:rsidRPr="00D11007" w:rsidRDefault="007B78DA" w:rsidP="007B78DA">
            <w:pPr>
              <w:spacing w:before="120" w:line="240" w:lineRule="auto"/>
              <w:outlineLvl w:val="2"/>
              <w:rPr>
                <w:rFonts w:eastAsia="Times New Roman"/>
                <w:szCs w:val="21"/>
                <w:lang w:eastAsia="en-US"/>
              </w:rPr>
            </w:pPr>
            <w:r w:rsidRPr="00D11007">
              <w:rPr>
                <w:b/>
                <w:iCs/>
                <w:szCs w:val="21"/>
              </w:rPr>
              <w:t>Communicating</w:t>
            </w:r>
          </w:p>
          <w:p w:rsidR="007B78DA" w:rsidRPr="00D11007" w:rsidRDefault="007B78DA" w:rsidP="00782AF6">
            <w:pPr>
              <w:spacing w:before="120" w:line="240" w:lineRule="auto"/>
              <w:rPr>
                <w:szCs w:val="21"/>
                <w:u w:val="single"/>
                <w:lang w:eastAsia="en-US"/>
              </w:rPr>
            </w:pPr>
            <w:r w:rsidRPr="00D11007">
              <w:rPr>
                <w:rFonts w:eastAsia="Times New Roman"/>
                <w:szCs w:val="21"/>
                <w:lang w:eastAsia="en-US"/>
              </w:rPr>
              <w:t xml:space="preserve">Communicate ideas, explanations and processes </w:t>
            </w:r>
            <w:r w:rsidR="00782AF6" w:rsidRPr="00D11007">
              <w:rPr>
                <w:rFonts w:eastAsia="Times New Roman"/>
                <w:szCs w:val="21"/>
                <w:lang w:eastAsia="en-US"/>
              </w:rPr>
              <w:t xml:space="preserve">using scientific representations </w:t>
            </w:r>
            <w:r w:rsidRPr="00D11007">
              <w:rPr>
                <w:rFonts w:eastAsia="Times New Roman"/>
                <w:color w:val="BFBFBF"/>
                <w:szCs w:val="21"/>
                <w:lang w:eastAsia="en-US"/>
              </w:rPr>
              <w:t xml:space="preserve">in a variety of ways, including multi-modal texts </w:t>
            </w:r>
            <w:r w:rsidRPr="00D11007">
              <w:rPr>
                <w:rFonts w:eastAsia="Times New Roman"/>
                <w:szCs w:val="21"/>
                <w:lang w:eastAsia="en-US"/>
              </w:rPr>
              <w:t>(ACSIS110)</w:t>
            </w:r>
          </w:p>
          <w:p w:rsidR="00A4694C" w:rsidRPr="00D11007" w:rsidRDefault="00A4694C" w:rsidP="009921AE">
            <w:pPr>
              <w:pStyle w:val="Bodytext6space"/>
              <w:rPr>
                <w:color w:val="0000FF"/>
                <w:u w:val="single"/>
              </w:rPr>
            </w:pPr>
          </w:p>
        </w:tc>
        <w:tc>
          <w:tcPr>
            <w:tcW w:w="5210" w:type="dxa"/>
          </w:tcPr>
          <w:p w:rsidR="00B35377" w:rsidRPr="00D11007" w:rsidRDefault="00B35377" w:rsidP="009424C1">
            <w:pPr>
              <w:pStyle w:val="Blueheader"/>
            </w:pPr>
            <w:r w:rsidRPr="00D11007">
              <w:t>General capabilities</w:t>
            </w:r>
          </w:p>
          <w:p w:rsidR="007B78DA" w:rsidRPr="00D11007" w:rsidRDefault="007B78DA" w:rsidP="007B78DA">
            <w:pPr>
              <w:keepNext/>
              <w:spacing w:before="120" w:line="240" w:lineRule="auto"/>
              <w:outlineLvl w:val="3"/>
              <w:rPr>
                <w:b/>
                <w:bCs/>
                <w:szCs w:val="21"/>
                <w:lang w:eastAsia="en-US"/>
              </w:rPr>
            </w:pPr>
            <w:r w:rsidRPr="00D11007">
              <w:rPr>
                <w:b/>
                <w:bCs/>
                <w:szCs w:val="21"/>
                <w:lang w:eastAsia="en-US"/>
              </w:rPr>
              <w:t>Literacy</w:t>
            </w:r>
          </w:p>
          <w:p w:rsidR="007B78DA" w:rsidRPr="00D11007" w:rsidRDefault="007B78DA" w:rsidP="00F92525">
            <w:pPr>
              <w:pStyle w:val="Bullet3space"/>
              <w:rPr>
                <w:lang w:eastAsia="en-US"/>
              </w:rPr>
            </w:pPr>
            <w:r w:rsidRPr="00D11007">
              <w:rPr>
                <w:lang w:eastAsia="en-US"/>
              </w:rPr>
              <w:t>Comprehending texts through listening, reading and viewing</w:t>
            </w:r>
          </w:p>
          <w:p w:rsidR="007B78DA" w:rsidRPr="00D11007" w:rsidRDefault="007B78DA" w:rsidP="00F92525">
            <w:pPr>
              <w:pStyle w:val="Bullet3space"/>
              <w:rPr>
                <w:lang w:eastAsia="en-US"/>
              </w:rPr>
            </w:pPr>
            <w:r w:rsidRPr="00D11007">
              <w:rPr>
                <w:lang w:eastAsia="en-US"/>
              </w:rPr>
              <w:t>Composing texts through speaking, writing and creating</w:t>
            </w:r>
          </w:p>
          <w:p w:rsidR="007B78DA" w:rsidRPr="00D11007" w:rsidRDefault="007B78DA" w:rsidP="00F92525">
            <w:pPr>
              <w:pStyle w:val="Bullet3space"/>
              <w:rPr>
                <w:lang w:eastAsia="en-US"/>
              </w:rPr>
            </w:pPr>
            <w:r w:rsidRPr="00D11007">
              <w:rPr>
                <w:lang w:eastAsia="en-US"/>
              </w:rPr>
              <w:t>Grammar knowledge</w:t>
            </w:r>
          </w:p>
          <w:p w:rsidR="007B78DA" w:rsidRPr="00D11007" w:rsidRDefault="007B78DA" w:rsidP="00F92525">
            <w:pPr>
              <w:pStyle w:val="Bullet3space"/>
              <w:rPr>
                <w:lang w:eastAsia="en-US"/>
              </w:rPr>
            </w:pPr>
            <w:r w:rsidRPr="00D11007">
              <w:rPr>
                <w:lang w:eastAsia="en-US"/>
              </w:rPr>
              <w:t>Word knowledge</w:t>
            </w:r>
          </w:p>
          <w:p w:rsidR="007B78DA" w:rsidRPr="00D11007" w:rsidRDefault="007B78DA" w:rsidP="007B78DA">
            <w:pPr>
              <w:keepNext/>
              <w:spacing w:before="120" w:line="240" w:lineRule="auto"/>
              <w:ind w:left="170"/>
              <w:outlineLvl w:val="3"/>
              <w:rPr>
                <w:b/>
                <w:bCs/>
                <w:szCs w:val="21"/>
                <w:lang w:eastAsia="en-US"/>
              </w:rPr>
            </w:pPr>
            <w:r w:rsidRPr="00D11007">
              <w:rPr>
                <w:b/>
                <w:bCs/>
                <w:szCs w:val="21"/>
                <w:lang w:eastAsia="en-US"/>
              </w:rPr>
              <w:t>Information and communication technology (ICT) capability</w:t>
            </w:r>
          </w:p>
          <w:p w:rsidR="007B78DA" w:rsidRPr="00D11007" w:rsidRDefault="007B78DA" w:rsidP="00F92525">
            <w:pPr>
              <w:pStyle w:val="Bullet3space"/>
              <w:rPr>
                <w:lang w:eastAsia="en-US"/>
              </w:rPr>
            </w:pPr>
            <w:r w:rsidRPr="00D11007">
              <w:rPr>
                <w:lang w:eastAsia="en-US"/>
              </w:rPr>
              <w:t>Managing and operating ICT</w:t>
            </w:r>
          </w:p>
          <w:p w:rsidR="007B78DA" w:rsidRPr="00D11007" w:rsidRDefault="007B78DA" w:rsidP="007B78DA">
            <w:pPr>
              <w:keepNext/>
              <w:spacing w:before="120" w:line="240" w:lineRule="auto"/>
              <w:ind w:left="170"/>
              <w:outlineLvl w:val="3"/>
              <w:rPr>
                <w:b/>
                <w:bCs/>
                <w:szCs w:val="21"/>
                <w:lang w:eastAsia="en-US"/>
              </w:rPr>
            </w:pPr>
            <w:r w:rsidRPr="00D11007">
              <w:rPr>
                <w:b/>
                <w:bCs/>
                <w:szCs w:val="21"/>
                <w:lang w:eastAsia="en-US"/>
              </w:rPr>
              <w:t>Critical and creative thinking</w:t>
            </w:r>
          </w:p>
          <w:p w:rsidR="007B78DA" w:rsidRPr="00D11007" w:rsidRDefault="007B78DA" w:rsidP="00F92525">
            <w:pPr>
              <w:pStyle w:val="Bullet3space"/>
              <w:rPr>
                <w:lang w:eastAsia="en-US"/>
              </w:rPr>
            </w:pPr>
            <w:r w:rsidRPr="00D11007">
              <w:rPr>
                <w:lang w:eastAsia="en-US"/>
              </w:rPr>
              <w:t>Reflecting on thinking and processes</w:t>
            </w:r>
          </w:p>
          <w:p w:rsidR="007B78DA" w:rsidRPr="00D11007" w:rsidRDefault="007B78DA" w:rsidP="007B78DA">
            <w:pPr>
              <w:keepNext/>
              <w:spacing w:before="120" w:line="240" w:lineRule="auto"/>
              <w:ind w:left="170"/>
              <w:outlineLvl w:val="3"/>
              <w:rPr>
                <w:b/>
                <w:bCs/>
                <w:szCs w:val="21"/>
                <w:lang w:eastAsia="en-US"/>
              </w:rPr>
            </w:pPr>
            <w:r w:rsidRPr="00D11007">
              <w:rPr>
                <w:b/>
                <w:bCs/>
                <w:szCs w:val="21"/>
                <w:lang w:eastAsia="en-US"/>
              </w:rPr>
              <w:t>Personal and social capability</w:t>
            </w:r>
          </w:p>
          <w:p w:rsidR="007B78DA" w:rsidRPr="00D11007" w:rsidRDefault="007B78DA" w:rsidP="00F92525">
            <w:pPr>
              <w:pStyle w:val="Bullet3space"/>
              <w:rPr>
                <w:b/>
                <w:lang w:eastAsia="en-US"/>
              </w:rPr>
            </w:pPr>
            <w:r w:rsidRPr="00D11007">
              <w:rPr>
                <w:lang w:eastAsia="en-US"/>
              </w:rPr>
              <w:t>Self-management</w:t>
            </w:r>
          </w:p>
          <w:p w:rsidR="007B78DA" w:rsidRPr="00D11007" w:rsidRDefault="007B78DA" w:rsidP="00F92525">
            <w:pPr>
              <w:pStyle w:val="Bullet3space"/>
              <w:rPr>
                <w:b/>
                <w:lang w:eastAsia="en-US"/>
              </w:rPr>
            </w:pPr>
            <w:r w:rsidRPr="00D11007">
              <w:rPr>
                <w:lang w:eastAsia="en-US"/>
              </w:rPr>
              <w:t>Social management</w:t>
            </w:r>
          </w:p>
          <w:p w:rsidR="00B35377" w:rsidRPr="00D11007" w:rsidRDefault="00B35377" w:rsidP="00B35377">
            <w:pPr>
              <w:pStyle w:val="AClogo"/>
              <w:rPr>
                <w:noProof w:val="0"/>
                <w:lang w:val="en-AU"/>
              </w:rPr>
            </w:pPr>
            <w:r w:rsidRPr="00D11007">
              <w:rPr>
                <w:lang w:val="en-AU" w:eastAsia="ja-JP"/>
              </w:rPr>
              <w:drawing>
                <wp:inline distT="0" distB="0" distL="0" distR="0" wp14:anchorId="43B6B9CE" wp14:editId="5402F372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D11007" w:rsidRDefault="00B35377" w:rsidP="007B78DA">
            <w:pPr>
              <w:pStyle w:val="Bullet3space"/>
              <w:numPr>
                <w:ilvl w:val="0"/>
                <w:numId w:val="0"/>
              </w:numPr>
              <w:ind w:left="284"/>
              <w:rPr>
                <w:b/>
                <w:lang w:eastAsia="en-US"/>
              </w:rPr>
            </w:pPr>
          </w:p>
        </w:tc>
      </w:tr>
    </w:tbl>
    <w:p w:rsidR="0002668A" w:rsidRPr="00D11007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D11007" w:rsidSect="00026540">
      <w:headerReference w:type="default" r:id="rId19"/>
      <w:footerReference w:type="default" r:id="rId20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78DA" w:rsidRDefault="007B78DA" w:rsidP="00AB207A">
      <w:pPr>
        <w:spacing w:after="0" w:line="240" w:lineRule="auto"/>
      </w:pPr>
      <w:r>
        <w:separator/>
      </w:r>
    </w:p>
    <w:p w:rsidR="007B78DA" w:rsidRDefault="007B78DA"/>
    <w:p w:rsidR="007B78DA" w:rsidRDefault="007B78DA"/>
  </w:endnote>
  <w:endnote w:type="continuationSeparator" w:id="0">
    <w:p w:rsidR="007B78DA" w:rsidRDefault="007B78DA" w:rsidP="00AB207A">
      <w:pPr>
        <w:spacing w:after="0" w:line="240" w:lineRule="auto"/>
      </w:pPr>
      <w:r>
        <w:continuationSeparator/>
      </w:r>
    </w:p>
    <w:p w:rsidR="007B78DA" w:rsidRDefault="007B78DA"/>
    <w:p w:rsidR="007B78DA" w:rsidRDefault="007B78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D871E4" w:rsidP="000F41F4">
    <w:pPr>
      <w:pStyle w:val="Footer"/>
    </w:pPr>
    <w:r>
      <w:rPr>
        <w:noProof/>
        <w:lang w:eastAsia="ja-JP"/>
      </w:rPr>
      <w:drawing>
        <wp:anchor distT="0" distB="0" distL="114300" distR="114300" simplePos="0" relativeHeight="251663360" behindDoc="0" locked="0" layoutInCell="1" allowOverlap="1" wp14:anchorId="65F07E57" wp14:editId="562BAB64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  <w:lang w:eastAsia="ja-JP"/>
      </w:rPr>
      <w:drawing>
        <wp:anchor distT="0" distB="0" distL="114300" distR="114300" simplePos="0" relativeHeight="251661312" behindDoc="0" locked="0" layoutInCell="1" allowOverlap="1" wp14:anchorId="645B08B9" wp14:editId="136A828B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712811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712811">
      <w:fldChar w:fldCharType="begin"/>
    </w:r>
    <w:r w:rsidR="00712811">
      <w:instrText xml:space="preserve"> NUMPAGES </w:instrText>
    </w:r>
    <w:r w:rsidR="00712811">
      <w:fldChar w:fldCharType="separate"/>
    </w:r>
    <w:r w:rsidR="00712811">
      <w:rPr>
        <w:noProof/>
      </w:rPr>
      <w:t>3</w:t>
    </w:r>
    <w:r w:rsidR="00712811">
      <w:rPr>
        <w:noProof/>
      </w:rPr>
      <w:fldChar w:fldCharType="end"/>
    </w:r>
  </w:p>
  <w:p w:rsidR="00D5348A" w:rsidRPr="000F41F4" w:rsidRDefault="009921AE" w:rsidP="000F41F4">
    <w:pPr>
      <w:pStyle w:val="Footergrey"/>
    </w:pPr>
    <w:r>
      <w:t>Sci</w:t>
    </w:r>
    <w:r w:rsidR="00D5348A">
      <w:t>_Y</w:t>
    </w:r>
    <w:r w:rsidR="00637DDC">
      <w:t>06</w:t>
    </w:r>
    <w:r w:rsidR="00D5348A">
      <w:t>_</w:t>
    </w:r>
    <w:r w:rsidR="00BC4FBE">
      <w:t>U</w:t>
    </w:r>
    <w:r w:rsidR="00637DDC">
      <w:t>2</w:t>
    </w:r>
    <w:r w:rsidR="00BC4FBE">
      <w:t>_</w:t>
    </w:r>
    <w:r w:rsidR="008E2E4D">
      <w:t>L</w:t>
    </w:r>
    <w:r w:rsidR="00D5348A">
      <w:t>P</w:t>
    </w:r>
    <w:r w:rsidR="00637DDC">
      <w:t>05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78DA" w:rsidRDefault="007B78DA" w:rsidP="00AB207A">
      <w:pPr>
        <w:spacing w:after="0" w:line="240" w:lineRule="auto"/>
      </w:pPr>
      <w:r>
        <w:separator/>
      </w:r>
    </w:p>
    <w:p w:rsidR="007B78DA" w:rsidRDefault="007B78DA"/>
    <w:p w:rsidR="007B78DA" w:rsidRDefault="007B78DA"/>
  </w:footnote>
  <w:footnote w:type="continuationSeparator" w:id="0">
    <w:p w:rsidR="007B78DA" w:rsidRDefault="007B78DA" w:rsidP="00AB207A">
      <w:pPr>
        <w:spacing w:after="0" w:line="240" w:lineRule="auto"/>
      </w:pPr>
      <w:r>
        <w:continuationSeparator/>
      </w:r>
    </w:p>
    <w:p w:rsidR="007B78DA" w:rsidRDefault="007B78DA"/>
    <w:p w:rsidR="007B78DA" w:rsidRDefault="007B78D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3.6pt;height:23.6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8DA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3182"/>
    <w:rsid w:val="000E5A28"/>
    <w:rsid w:val="000F122C"/>
    <w:rsid w:val="000F41F4"/>
    <w:rsid w:val="00121266"/>
    <w:rsid w:val="00125F41"/>
    <w:rsid w:val="00134C80"/>
    <w:rsid w:val="001361FC"/>
    <w:rsid w:val="0014230D"/>
    <w:rsid w:val="00145D5A"/>
    <w:rsid w:val="00151DD2"/>
    <w:rsid w:val="0016270C"/>
    <w:rsid w:val="00166B48"/>
    <w:rsid w:val="00191EF3"/>
    <w:rsid w:val="00195CC0"/>
    <w:rsid w:val="001A2DF8"/>
    <w:rsid w:val="001A5C56"/>
    <w:rsid w:val="001F3B4E"/>
    <w:rsid w:val="00200679"/>
    <w:rsid w:val="00201A2E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1A55"/>
    <w:rsid w:val="002E2E83"/>
    <w:rsid w:val="002E7C76"/>
    <w:rsid w:val="00307333"/>
    <w:rsid w:val="00311AFF"/>
    <w:rsid w:val="0033326A"/>
    <w:rsid w:val="00336A4D"/>
    <w:rsid w:val="00391378"/>
    <w:rsid w:val="00395F52"/>
    <w:rsid w:val="003A0B1C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74525"/>
    <w:rsid w:val="004B2A03"/>
    <w:rsid w:val="004B3DF9"/>
    <w:rsid w:val="004C083C"/>
    <w:rsid w:val="004C687A"/>
    <w:rsid w:val="004D42B9"/>
    <w:rsid w:val="004E1841"/>
    <w:rsid w:val="004F0978"/>
    <w:rsid w:val="004F71E2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60123C"/>
    <w:rsid w:val="00617C56"/>
    <w:rsid w:val="00632113"/>
    <w:rsid w:val="00637DDC"/>
    <w:rsid w:val="006460FA"/>
    <w:rsid w:val="00646D28"/>
    <w:rsid w:val="006472E7"/>
    <w:rsid w:val="00651946"/>
    <w:rsid w:val="00662BCE"/>
    <w:rsid w:val="00683707"/>
    <w:rsid w:val="00683B5B"/>
    <w:rsid w:val="00695682"/>
    <w:rsid w:val="006A0E33"/>
    <w:rsid w:val="006A6171"/>
    <w:rsid w:val="006B1A02"/>
    <w:rsid w:val="006B2553"/>
    <w:rsid w:val="006B3512"/>
    <w:rsid w:val="006C7384"/>
    <w:rsid w:val="006D2620"/>
    <w:rsid w:val="006D6CFE"/>
    <w:rsid w:val="006F45C6"/>
    <w:rsid w:val="007039F2"/>
    <w:rsid w:val="00712811"/>
    <w:rsid w:val="007300F6"/>
    <w:rsid w:val="00746581"/>
    <w:rsid w:val="00751E2E"/>
    <w:rsid w:val="0076756B"/>
    <w:rsid w:val="007715FC"/>
    <w:rsid w:val="00782AF6"/>
    <w:rsid w:val="00783074"/>
    <w:rsid w:val="00787C27"/>
    <w:rsid w:val="00793529"/>
    <w:rsid w:val="007B78DA"/>
    <w:rsid w:val="007B7C40"/>
    <w:rsid w:val="007C1695"/>
    <w:rsid w:val="007D5E14"/>
    <w:rsid w:val="007D5F6F"/>
    <w:rsid w:val="007E06A2"/>
    <w:rsid w:val="007E2F52"/>
    <w:rsid w:val="007E6765"/>
    <w:rsid w:val="007F361D"/>
    <w:rsid w:val="007F4508"/>
    <w:rsid w:val="008152AE"/>
    <w:rsid w:val="00853014"/>
    <w:rsid w:val="00877525"/>
    <w:rsid w:val="0089609E"/>
    <w:rsid w:val="008A648B"/>
    <w:rsid w:val="008B0676"/>
    <w:rsid w:val="008D35D3"/>
    <w:rsid w:val="008E2E4D"/>
    <w:rsid w:val="008E7A35"/>
    <w:rsid w:val="008F79EE"/>
    <w:rsid w:val="009402EF"/>
    <w:rsid w:val="009424C1"/>
    <w:rsid w:val="00945E77"/>
    <w:rsid w:val="00946A4E"/>
    <w:rsid w:val="0095405D"/>
    <w:rsid w:val="00967E6B"/>
    <w:rsid w:val="00970A01"/>
    <w:rsid w:val="0097221D"/>
    <w:rsid w:val="00980704"/>
    <w:rsid w:val="009918D4"/>
    <w:rsid w:val="009921AE"/>
    <w:rsid w:val="00993676"/>
    <w:rsid w:val="009A1ADE"/>
    <w:rsid w:val="009C3A8C"/>
    <w:rsid w:val="009E16E5"/>
    <w:rsid w:val="009E2A01"/>
    <w:rsid w:val="009F0188"/>
    <w:rsid w:val="00A048D9"/>
    <w:rsid w:val="00A16AF8"/>
    <w:rsid w:val="00A21FC5"/>
    <w:rsid w:val="00A2223A"/>
    <w:rsid w:val="00A2268B"/>
    <w:rsid w:val="00A4694C"/>
    <w:rsid w:val="00A504B1"/>
    <w:rsid w:val="00A770E9"/>
    <w:rsid w:val="00A77122"/>
    <w:rsid w:val="00A81BD4"/>
    <w:rsid w:val="00A873DF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C21876"/>
    <w:rsid w:val="00C2632D"/>
    <w:rsid w:val="00C33734"/>
    <w:rsid w:val="00C45601"/>
    <w:rsid w:val="00C4647F"/>
    <w:rsid w:val="00C8384B"/>
    <w:rsid w:val="00CA4508"/>
    <w:rsid w:val="00CD31F2"/>
    <w:rsid w:val="00CE43BE"/>
    <w:rsid w:val="00CE71F8"/>
    <w:rsid w:val="00CE7EF8"/>
    <w:rsid w:val="00CF32CB"/>
    <w:rsid w:val="00D11007"/>
    <w:rsid w:val="00D21223"/>
    <w:rsid w:val="00D319E6"/>
    <w:rsid w:val="00D5348A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F34D7"/>
    <w:rsid w:val="00E02D5E"/>
    <w:rsid w:val="00E412F2"/>
    <w:rsid w:val="00E6229A"/>
    <w:rsid w:val="00E65DFC"/>
    <w:rsid w:val="00E7656E"/>
    <w:rsid w:val="00E8285B"/>
    <w:rsid w:val="00E84EBD"/>
    <w:rsid w:val="00E87035"/>
    <w:rsid w:val="00E908A8"/>
    <w:rsid w:val="00EA44D9"/>
    <w:rsid w:val="00EB1A2C"/>
    <w:rsid w:val="00EB4E3F"/>
    <w:rsid w:val="00EB57D5"/>
    <w:rsid w:val="00EC6148"/>
    <w:rsid w:val="00ED0BAB"/>
    <w:rsid w:val="00EE14E7"/>
    <w:rsid w:val="00EF2B15"/>
    <w:rsid w:val="00F10315"/>
    <w:rsid w:val="00F55FE6"/>
    <w:rsid w:val="00F661B0"/>
    <w:rsid w:val="00F92525"/>
    <w:rsid w:val="00F96560"/>
    <w:rsid w:val="00FA1C51"/>
    <w:rsid w:val="00FA7C5A"/>
    <w:rsid w:val="00FB5A8F"/>
    <w:rsid w:val="00FB603B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rsid w:val="007B78DA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A7C5A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E2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2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2F5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2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2F52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rsid w:val="007B78DA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A7C5A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E2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2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2F5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2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2F52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3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..\Resources\Documents\Sci_Y06_U2_SH_ElectricalSafety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..\Resources\Documents\Sci_Y06_U2_SS_ElectricalSafetyHazards.pptx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..\Resources\Video\Sci_Y6_U2_ILM16_Dig_ElectricalSafetyAtHome.mp4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emf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Lesson%20plan%20templates\Sci_YXX_UX_LPXX_LP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Sci_YXX_UX_LPXX_LP_template.dotx</Template>
  <TotalTime>3</TotalTime>
  <Pages>3</Pages>
  <Words>509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INGHAM, Tara</cp:lastModifiedBy>
  <cp:revision>10</cp:revision>
  <cp:lastPrinted>2012-06-12T07:44:00Z</cp:lastPrinted>
  <dcterms:created xsi:type="dcterms:W3CDTF">2017-02-09T03:30:00Z</dcterms:created>
  <dcterms:modified xsi:type="dcterms:W3CDTF">2018-02-12T00:24:00Z</dcterms:modified>
</cp:coreProperties>
</file>