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241" w:rsidRDefault="00BE6CDF" w:rsidP="000543D0">
      <w:pPr>
        <w:tabs>
          <w:tab w:val="left" w:pos="357"/>
          <w:tab w:val="left" w:pos="714"/>
        </w:tabs>
        <w:spacing w:before="120" w:after="240" w:line="300" w:lineRule="atLeast"/>
        <w:ind w:left="357" w:hanging="357"/>
        <w:rPr>
          <w:rFonts w:cs="Arial"/>
          <w:b/>
          <w:sz w:val="32"/>
          <w:szCs w:val="32"/>
        </w:rPr>
      </w:pPr>
      <w:r w:rsidRPr="00CB3241">
        <w:rPr>
          <w:rFonts w:cs="Arial"/>
          <w:b/>
          <w:sz w:val="32"/>
          <w:szCs w:val="32"/>
        </w:rPr>
        <w:t xml:space="preserve">Disaster </w:t>
      </w:r>
      <w:r w:rsidR="00C04D06" w:rsidRPr="00CB3241">
        <w:rPr>
          <w:rFonts w:cs="Arial"/>
          <w:b/>
          <w:sz w:val="32"/>
          <w:szCs w:val="32"/>
        </w:rPr>
        <w:t>preparation</w:t>
      </w:r>
    </w:p>
    <w:p w:rsidR="00D7276A" w:rsidRPr="00CB3241" w:rsidRDefault="00211B09" w:rsidP="00CB3241">
      <w:pPr>
        <w:tabs>
          <w:tab w:val="left" w:pos="357"/>
          <w:tab w:val="left" w:pos="714"/>
        </w:tabs>
        <w:spacing w:before="120" w:after="120" w:line="300" w:lineRule="atLeast"/>
        <w:ind w:left="357" w:hanging="357"/>
        <w:rPr>
          <w:rFonts w:cs="Arial"/>
          <w:szCs w:val="22"/>
        </w:rPr>
      </w:pPr>
      <w:r w:rsidRPr="00CB3241">
        <w:rPr>
          <w:rFonts w:cs="Arial"/>
          <w:szCs w:val="22"/>
        </w:rPr>
        <w:t>1.</w:t>
      </w:r>
      <w:r w:rsidR="00CB3241">
        <w:rPr>
          <w:rFonts w:cs="Arial"/>
          <w:szCs w:val="22"/>
        </w:rPr>
        <w:tab/>
      </w:r>
      <w:r w:rsidR="00D7276A" w:rsidRPr="00CB3241">
        <w:rPr>
          <w:rFonts w:cs="Arial"/>
          <w:szCs w:val="22"/>
        </w:rPr>
        <w:t>a.</w:t>
      </w:r>
      <w:r w:rsidR="00CB3241">
        <w:rPr>
          <w:rFonts w:cs="Arial"/>
          <w:szCs w:val="22"/>
        </w:rPr>
        <w:tab/>
      </w:r>
      <w:r w:rsidRPr="00CB3241">
        <w:rPr>
          <w:rFonts w:cs="Arial"/>
          <w:szCs w:val="22"/>
        </w:rPr>
        <w:t>Look at the three resources listed</w:t>
      </w:r>
      <w:r w:rsidR="00D7276A" w:rsidRPr="00CB3241">
        <w:rPr>
          <w:rFonts w:cs="Arial"/>
          <w:szCs w:val="22"/>
        </w:rPr>
        <w:t xml:space="preserve"> in the table </w:t>
      </w:r>
      <w:r w:rsidRPr="00CB3241">
        <w:rPr>
          <w:rFonts w:cs="Arial"/>
          <w:szCs w:val="22"/>
        </w:rPr>
        <w:t xml:space="preserve">below </w:t>
      </w:r>
      <w:r w:rsidR="00D7276A" w:rsidRPr="00CB3241">
        <w:rPr>
          <w:rFonts w:cs="Arial"/>
          <w:szCs w:val="22"/>
        </w:rPr>
        <w:t>to identify how different countries</w:t>
      </w:r>
      <w:r w:rsidR="00CB3241">
        <w:rPr>
          <w:rFonts w:cs="Arial"/>
          <w:szCs w:val="22"/>
        </w:rPr>
        <w:t xml:space="preserve"> prepare for natural disasters.</w:t>
      </w:r>
    </w:p>
    <w:p w:rsidR="00C04D06" w:rsidRPr="00CB3241" w:rsidRDefault="00CB3241" w:rsidP="00CB3241">
      <w:pPr>
        <w:tabs>
          <w:tab w:val="left" w:pos="357"/>
          <w:tab w:val="left" w:pos="714"/>
        </w:tabs>
        <w:spacing w:before="120" w:after="120" w:line="300" w:lineRule="atLeast"/>
        <w:ind w:left="357" w:hanging="357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D7276A" w:rsidRPr="00CB3241">
        <w:rPr>
          <w:rFonts w:cs="Arial"/>
          <w:szCs w:val="22"/>
        </w:rPr>
        <w:t>b.</w:t>
      </w:r>
      <w:r>
        <w:rPr>
          <w:rFonts w:cs="Arial"/>
          <w:szCs w:val="22"/>
        </w:rPr>
        <w:tab/>
      </w:r>
      <w:r w:rsidR="00D7276A" w:rsidRPr="00CB3241">
        <w:rPr>
          <w:rFonts w:cs="Arial"/>
          <w:szCs w:val="22"/>
        </w:rPr>
        <w:t>Complete the table below.</w:t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3062"/>
        <w:gridCol w:w="3034"/>
        <w:gridCol w:w="4394"/>
        <w:gridCol w:w="4111"/>
      </w:tblGrid>
      <w:tr w:rsidR="000543D0" w:rsidRPr="00CB3241" w:rsidTr="000543D0">
        <w:trPr>
          <w:tblHeader/>
        </w:trPr>
        <w:tc>
          <w:tcPr>
            <w:tcW w:w="3062" w:type="dxa"/>
            <w:shd w:val="clear" w:color="auto" w:fill="D3EC9E"/>
          </w:tcPr>
          <w:p w:rsidR="00C04D06" w:rsidRPr="00CB3241" w:rsidRDefault="00C04D06" w:rsidP="00CB3241">
            <w:pPr>
              <w:pStyle w:val="C2CText"/>
              <w:spacing w:before="120" w:after="120"/>
              <w:jc w:val="center"/>
              <w:rPr>
                <w:b/>
                <w:szCs w:val="22"/>
              </w:rPr>
            </w:pPr>
          </w:p>
        </w:tc>
        <w:tc>
          <w:tcPr>
            <w:tcW w:w="3034" w:type="dxa"/>
            <w:shd w:val="clear" w:color="auto" w:fill="E8F2DD"/>
          </w:tcPr>
          <w:p w:rsidR="00C04D06" w:rsidRPr="00CB3241" w:rsidRDefault="00C04D06" w:rsidP="00CB3241">
            <w:pPr>
              <w:pStyle w:val="C2CText"/>
              <w:spacing w:before="120" w:after="120"/>
              <w:jc w:val="center"/>
              <w:rPr>
                <w:b/>
                <w:szCs w:val="22"/>
              </w:rPr>
            </w:pPr>
            <w:r w:rsidRPr="00CB3241">
              <w:rPr>
                <w:b/>
                <w:szCs w:val="22"/>
              </w:rPr>
              <w:t xml:space="preserve">Video — </w:t>
            </w:r>
            <w:r w:rsidRPr="00CB3241">
              <w:rPr>
                <w:b/>
                <w:i/>
                <w:szCs w:val="22"/>
              </w:rPr>
              <w:t xml:space="preserve">Earthquakes </w:t>
            </w:r>
          </w:p>
          <w:p w:rsidR="00C04D06" w:rsidRPr="00CB3241" w:rsidRDefault="00C04D06" w:rsidP="00CB3241">
            <w:pPr>
              <w:spacing w:before="120" w:after="120" w:line="300" w:lineRule="atLeast"/>
              <w:rPr>
                <w:rFonts w:cs="Arial"/>
                <w:szCs w:val="22"/>
              </w:rPr>
            </w:pPr>
          </w:p>
        </w:tc>
        <w:tc>
          <w:tcPr>
            <w:tcW w:w="4394" w:type="dxa"/>
            <w:shd w:val="clear" w:color="auto" w:fill="E8F2DD"/>
          </w:tcPr>
          <w:p w:rsidR="00C04D06" w:rsidRPr="00CB3241" w:rsidRDefault="009333D6" w:rsidP="00CB3241">
            <w:pPr>
              <w:spacing w:before="120" w:after="120" w:line="300" w:lineRule="atLeast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t>Sheet —</w:t>
            </w:r>
            <w:r w:rsidR="00C04D06" w:rsidRPr="00CB3241">
              <w:rPr>
                <w:rFonts w:cs="Arial"/>
                <w:b/>
                <w:szCs w:val="22"/>
              </w:rPr>
              <w:t xml:space="preserve"> </w:t>
            </w:r>
            <w:r w:rsidR="00C04D06" w:rsidRPr="00CB3241">
              <w:rPr>
                <w:rFonts w:cs="Arial"/>
                <w:b/>
                <w:i/>
                <w:szCs w:val="22"/>
              </w:rPr>
              <w:t xml:space="preserve">Summary of tables explaining the JMA seismic intensity scale </w:t>
            </w:r>
            <w:r w:rsidR="00C04D06" w:rsidRPr="00CB3241">
              <w:rPr>
                <w:rFonts w:cs="Arial"/>
                <w:b/>
                <w:szCs w:val="22"/>
              </w:rPr>
              <w:t>(Japan Meteorological Agency)</w:t>
            </w:r>
          </w:p>
        </w:tc>
        <w:tc>
          <w:tcPr>
            <w:tcW w:w="4111" w:type="dxa"/>
            <w:shd w:val="clear" w:color="auto" w:fill="E8F2DD"/>
          </w:tcPr>
          <w:p w:rsidR="00C04D06" w:rsidRPr="00CB3241" w:rsidRDefault="004F522F" w:rsidP="00CB3241">
            <w:pPr>
              <w:spacing w:before="120" w:after="120" w:line="300" w:lineRule="atLeast"/>
              <w:jc w:val="center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t xml:space="preserve">Sheet </w:t>
            </w:r>
            <w:r w:rsidR="009333D6" w:rsidRPr="00CB3241">
              <w:rPr>
                <w:rFonts w:cs="Arial"/>
                <w:b/>
                <w:szCs w:val="22"/>
              </w:rPr>
              <w:t>—</w:t>
            </w:r>
            <w:r w:rsidR="00BE6CDF" w:rsidRPr="00CB3241">
              <w:rPr>
                <w:rFonts w:cs="Arial"/>
                <w:b/>
                <w:szCs w:val="22"/>
              </w:rPr>
              <w:t xml:space="preserve">  </w:t>
            </w:r>
            <w:r w:rsidR="00BE6CDF" w:rsidRPr="00CB3241">
              <w:rPr>
                <w:rFonts w:cs="Arial"/>
                <w:b/>
                <w:i/>
                <w:szCs w:val="22"/>
              </w:rPr>
              <w:t>Earthquake</w:t>
            </w:r>
            <w:r w:rsidR="003864FB" w:rsidRPr="00CB3241">
              <w:rPr>
                <w:rFonts w:cs="Arial"/>
                <w:b/>
                <w:i/>
                <w:szCs w:val="22"/>
              </w:rPr>
              <w:t>s</w:t>
            </w:r>
            <w:r w:rsidR="00C04D06" w:rsidRPr="00CB3241">
              <w:rPr>
                <w:rFonts w:cs="Arial"/>
                <w:b/>
                <w:i/>
                <w:szCs w:val="22"/>
              </w:rPr>
              <w:t>: Be prepared</w:t>
            </w:r>
          </w:p>
        </w:tc>
      </w:tr>
      <w:tr w:rsidR="00C04D06" w:rsidRPr="00CB3241" w:rsidTr="000543D0">
        <w:tc>
          <w:tcPr>
            <w:tcW w:w="3062" w:type="dxa"/>
            <w:shd w:val="clear" w:color="auto" w:fill="E8F2DD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t>What was the natural disaster discussed?</w:t>
            </w:r>
          </w:p>
        </w:tc>
        <w:tc>
          <w:tcPr>
            <w:tcW w:w="3034" w:type="dxa"/>
          </w:tcPr>
          <w:p w:rsidR="00C04D06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P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394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111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  <w:bookmarkStart w:id="0" w:name="_GoBack"/>
            <w:bookmarkEnd w:id="0"/>
          </w:p>
        </w:tc>
      </w:tr>
      <w:tr w:rsidR="00C04D06" w:rsidRPr="00CB3241" w:rsidTr="000543D0">
        <w:tc>
          <w:tcPr>
            <w:tcW w:w="3062" w:type="dxa"/>
            <w:shd w:val="clear" w:color="auto" w:fill="E8F2DD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t>Suggestions for being prepared for the disaster</w:t>
            </w:r>
          </w:p>
        </w:tc>
        <w:tc>
          <w:tcPr>
            <w:tcW w:w="3034" w:type="dxa"/>
          </w:tcPr>
          <w:p w:rsidR="00C04D06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P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394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111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</w:tr>
      <w:tr w:rsidR="00C04D06" w:rsidRPr="00CB3241" w:rsidTr="000543D0">
        <w:tc>
          <w:tcPr>
            <w:tcW w:w="3062" w:type="dxa"/>
            <w:shd w:val="clear" w:color="auto" w:fill="E8F2DD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t>Suggestions for how to behave during the disaste</w:t>
            </w:r>
            <w:r w:rsidR="00CB3241">
              <w:rPr>
                <w:rFonts w:cs="Arial"/>
                <w:b/>
                <w:szCs w:val="22"/>
              </w:rPr>
              <w:t>r</w:t>
            </w:r>
          </w:p>
        </w:tc>
        <w:tc>
          <w:tcPr>
            <w:tcW w:w="3034" w:type="dxa"/>
          </w:tcPr>
          <w:p w:rsidR="00C04D06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P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394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111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</w:tr>
      <w:tr w:rsidR="00C04D06" w:rsidRPr="00CB3241" w:rsidTr="000543D0">
        <w:tc>
          <w:tcPr>
            <w:tcW w:w="3062" w:type="dxa"/>
            <w:shd w:val="clear" w:color="auto" w:fill="E8F2DD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lastRenderedPageBreak/>
              <w:t>Suggestions for how to behave after the disaster</w:t>
            </w:r>
          </w:p>
        </w:tc>
        <w:tc>
          <w:tcPr>
            <w:tcW w:w="3034" w:type="dxa"/>
          </w:tcPr>
          <w:p w:rsid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0543D0" w:rsidRDefault="000543D0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P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394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111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</w:tr>
      <w:tr w:rsidR="00C04D06" w:rsidRPr="00CB3241" w:rsidTr="000543D0">
        <w:tc>
          <w:tcPr>
            <w:tcW w:w="3062" w:type="dxa"/>
            <w:shd w:val="clear" w:color="auto" w:fill="E8F2DD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b/>
                <w:szCs w:val="22"/>
              </w:rPr>
            </w:pPr>
            <w:r w:rsidRPr="00CB3241">
              <w:rPr>
                <w:rFonts w:cs="Arial"/>
                <w:b/>
                <w:szCs w:val="22"/>
              </w:rPr>
              <w:t>Interesting additional information/differences in plans</w:t>
            </w:r>
          </w:p>
        </w:tc>
        <w:tc>
          <w:tcPr>
            <w:tcW w:w="3034" w:type="dxa"/>
          </w:tcPr>
          <w:p w:rsidR="00C04D06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0543D0" w:rsidRDefault="000543D0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  <w:p w:rsidR="00CB3241" w:rsidRPr="00CB3241" w:rsidRDefault="00CB3241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394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  <w:tc>
          <w:tcPr>
            <w:tcW w:w="4111" w:type="dxa"/>
          </w:tcPr>
          <w:p w:rsidR="00C04D06" w:rsidRPr="00CB3241" w:rsidRDefault="00C04D06" w:rsidP="000543D0">
            <w:pPr>
              <w:spacing w:before="120" w:after="120" w:line="260" w:lineRule="atLeast"/>
              <w:rPr>
                <w:rFonts w:cs="Arial"/>
                <w:szCs w:val="22"/>
              </w:rPr>
            </w:pPr>
          </w:p>
        </w:tc>
      </w:tr>
    </w:tbl>
    <w:p w:rsidR="005D0656" w:rsidRDefault="00255749" w:rsidP="00CB3241">
      <w:pPr>
        <w:pStyle w:val="C2CText"/>
        <w:spacing w:before="120" w:after="120"/>
        <w:rPr>
          <w:szCs w:val="22"/>
        </w:rPr>
      </w:pPr>
      <w:r w:rsidRPr="00CB3241">
        <w:rPr>
          <w:szCs w:val="22"/>
        </w:rPr>
        <w:lastRenderedPageBreak/>
        <w:t>Us</w:t>
      </w:r>
      <w:r w:rsidR="00211B09" w:rsidRPr="00CB3241">
        <w:rPr>
          <w:szCs w:val="22"/>
        </w:rPr>
        <w:t>e</w:t>
      </w:r>
      <w:r w:rsidRPr="00CB3241">
        <w:rPr>
          <w:szCs w:val="22"/>
        </w:rPr>
        <w:t xml:space="preserve"> the information collected </w:t>
      </w:r>
      <w:r w:rsidR="00211B09" w:rsidRPr="00CB3241">
        <w:rPr>
          <w:szCs w:val="22"/>
        </w:rPr>
        <w:t xml:space="preserve">to </w:t>
      </w:r>
      <w:r w:rsidR="00D8454A" w:rsidRPr="00CB3241">
        <w:rPr>
          <w:szCs w:val="22"/>
        </w:rPr>
        <w:t>c</w:t>
      </w:r>
      <w:r w:rsidR="0044373E" w:rsidRPr="00CB3241">
        <w:rPr>
          <w:szCs w:val="22"/>
        </w:rPr>
        <w:t xml:space="preserve">reate a disaster management plan </w:t>
      </w:r>
      <w:r w:rsidR="00EE414B" w:rsidRPr="00CB3241">
        <w:rPr>
          <w:szCs w:val="22"/>
        </w:rPr>
        <w:t>for your household that is useful in the area that you live</w:t>
      </w:r>
      <w:r w:rsidR="00DF7F20" w:rsidRPr="00CB3241">
        <w:rPr>
          <w:szCs w:val="22"/>
        </w:rPr>
        <w:t>.</w:t>
      </w:r>
    </w:p>
    <w:p w:rsidR="009D0AED" w:rsidRDefault="009D0AED" w:rsidP="003C7D7A">
      <w:pPr>
        <w:pStyle w:val="C2CText"/>
        <w:tabs>
          <w:tab w:val="left" w:pos="5670"/>
          <w:tab w:val="left" w:pos="10773"/>
        </w:tabs>
        <w:spacing w:before="120" w:after="120"/>
        <w:rPr>
          <w:b/>
          <w:szCs w:val="22"/>
        </w:rPr>
      </w:pPr>
    </w:p>
    <w:p w:rsidR="00DF7F20" w:rsidRPr="00CB3241" w:rsidRDefault="00DF7F20" w:rsidP="003C7D7A">
      <w:pPr>
        <w:pStyle w:val="C2CText"/>
        <w:tabs>
          <w:tab w:val="left" w:pos="5670"/>
          <w:tab w:val="left" w:pos="10773"/>
        </w:tabs>
        <w:spacing w:before="120" w:after="120"/>
        <w:rPr>
          <w:b/>
          <w:szCs w:val="22"/>
        </w:rPr>
      </w:pPr>
      <w:r w:rsidRPr="00CB3241">
        <w:rPr>
          <w:b/>
          <w:szCs w:val="22"/>
        </w:rPr>
        <w:t>Before</w:t>
      </w:r>
      <w:r w:rsidR="003C7D7A">
        <w:rPr>
          <w:b/>
          <w:szCs w:val="22"/>
        </w:rPr>
        <w:tab/>
      </w:r>
      <w:r w:rsidRPr="00CB3241">
        <w:rPr>
          <w:b/>
          <w:szCs w:val="22"/>
        </w:rPr>
        <w:t>During</w:t>
      </w:r>
      <w:r w:rsidRPr="00CB3241">
        <w:rPr>
          <w:b/>
          <w:szCs w:val="22"/>
        </w:rPr>
        <w:tab/>
        <w:t>After</w:t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3C7D7A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p w:rsidR="009D0AED" w:rsidRDefault="003C7D7A" w:rsidP="003C7D7A">
      <w:pPr>
        <w:pStyle w:val="C2CText"/>
        <w:tabs>
          <w:tab w:val="right" w:leader="underscore" w:pos="4820"/>
          <w:tab w:val="left" w:pos="5245"/>
          <w:tab w:val="right" w:leader="underscore" w:pos="9923"/>
          <w:tab w:val="left" w:pos="10348"/>
          <w:tab w:val="right" w:leader="underscore" w:pos="14570"/>
        </w:tabs>
        <w:spacing w:before="120" w:after="360" w:line="240" w:lineRule="auto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</w:p>
    <w:sectPr w:rsidR="009D0AED" w:rsidSect="00CB3241">
      <w:footerReference w:type="default" r:id="rId9"/>
      <w:pgSz w:w="16838" w:h="11906" w:orient="landscape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D06" w:rsidRDefault="00C04D06" w:rsidP="00662899">
      <w:r>
        <w:separator/>
      </w:r>
    </w:p>
  </w:endnote>
  <w:endnote w:type="continuationSeparator" w:id="0">
    <w:p w:rsidR="00C04D06" w:rsidRDefault="00C04D06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B21" w:rsidRPr="00E57A36" w:rsidRDefault="00820B21" w:rsidP="00820B21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35E1C5CE" wp14:editId="316E2EDA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6B0831D1" wp14:editId="346C09D9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0543D0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0543D0">
      <w:rPr>
        <w:rFonts w:cs="Arial"/>
        <w:noProof/>
        <w:sz w:val="14"/>
        <w:szCs w:val="14"/>
      </w:rPr>
      <w:t>2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C04D06" w:rsidRPr="00820B21" w:rsidRDefault="00820B21" w:rsidP="00820B21">
    <w:pPr>
      <w:pStyle w:val="Footer"/>
      <w:tabs>
        <w:tab w:val="center" w:pos="4820"/>
      </w:tabs>
      <w:rPr>
        <w:rFonts w:cs="Arial"/>
        <w:sz w:val="14"/>
        <w:szCs w:val="14"/>
      </w:rPr>
    </w:pPr>
    <w:r w:rsidRPr="00820B21">
      <w:rPr>
        <w:rFonts w:eastAsia="Cambria" w:cs="Arial"/>
        <w:color w:val="808080"/>
        <w:sz w:val="14"/>
        <w:lang w:eastAsia="en-US"/>
      </w:rPr>
      <w:t>Sci_Y06_U3_SH_DisasterPrep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D06" w:rsidRDefault="00C04D06" w:rsidP="00662899">
      <w:r>
        <w:separator/>
      </w:r>
    </w:p>
  </w:footnote>
  <w:footnote w:type="continuationSeparator" w:id="0">
    <w:p w:rsidR="00C04D06" w:rsidRDefault="00C04D06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543D0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27D87"/>
    <w:rsid w:val="00135985"/>
    <w:rsid w:val="00156F9A"/>
    <w:rsid w:val="00161C09"/>
    <w:rsid w:val="00167BDD"/>
    <w:rsid w:val="00175139"/>
    <w:rsid w:val="001871BE"/>
    <w:rsid w:val="0019023E"/>
    <w:rsid w:val="00192D7D"/>
    <w:rsid w:val="001A2858"/>
    <w:rsid w:val="001B57BF"/>
    <w:rsid w:val="001D6B6B"/>
    <w:rsid w:val="002012DB"/>
    <w:rsid w:val="0020521B"/>
    <w:rsid w:val="00206041"/>
    <w:rsid w:val="00211B09"/>
    <w:rsid w:val="00213378"/>
    <w:rsid w:val="00221143"/>
    <w:rsid w:val="00231146"/>
    <w:rsid w:val="00240B4D"/>
    <w:rsid w:val="00253043"/>
    <w:rsid w:val="00255749"/>
    <w:rsid w:val="0026433A"/>
    <w:rsid w:val="0027004D"/>
    <w:rsid w:val="00280B01"/>
    <w:rsid w:val="002A210D"/>
    <w:rsid w:val="002A2F3E"/>
    <w:rsid w:val="002B2189"/>
    <w:rsid w:val="002C54FE"/>
    <w:rsid w:val="002F2E09"/>
    <w:rsid w:val="003244D4"/>
    <w:rsid w:val="003516A9"/>
    <w:rsid w:val="00363875"/>
    <w:rsid w:val="0038055D"/>
    <w:rsid w:val="003864FB"/>
    <w:rsid w:val="00391F84"/>
    <w:rsid w:val="003951BB"/>
    <w:rsid w:val="003A35D7"/>
    <w:rsid w:val="003A5563"/>
    <w:rsid w:val="003A5F37"/>
    <w:rsid w:val="003A647D"/>
    <w:rsid w:val="003B713F"/>
    <w:rsid w:val="003C7D7A"/>
    <w:rsid w:val="003E02A3"/>
    <w:rsid w:val="003E7271"/>
    <w:rsid w:val="00415C1B"/>
    <w:rsid w:val="0041799E"/>
    <w:rsid w:val="00430B88"/>
    <w:rsid w:val="00432D59"/>
    <w:rsid w:val="0044373E"/>
    <w:rsid w:val="00443C37"/>
    <w:rsid w:val="004609CE"/>
    <w:rsid w:val="00461D34"/>
    <w:rsid w:val="00462A22"/>
    <w:rsid w:val="004748BE"/>
    <w:rsid w:val="004904AF"/>
    <w:rsid w:val="004A11F4"/>
    <w:rsid w:val="004A1C4C"/>
    <w:rsid w:val="004C602E"/>
    <w:rsid w:val="004F522F"/>
    <w:rsid w:val="00502053"/>
    <w:rsid w:val="00515F32"/>
    <w:rsid w:val="00526B71"/>
    <w:rsid w:val="005438AA"/>
    <w:rsid w:val="0054702C"/>
    <w:rsid w:val="0055564E"/>
    <w:rsid w:val="00571359"/>
    <w:rsid w:val="0058325C"/>
    <w:rsid w:val="005A36E2"/>
    <w:rsid w:val="005A76B6"/>
    <w:rsid w:val="005B47E3"/>
    <w:rsid w:val="005D0656"/>
    <w:rsid w:val="005E35B9"/>
    <w:rsid w:val="005E7DAE"/>
    <w:rsid w:val="005F3380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8774A"/>
    <w:rsid w:val="006A5DDF"/>
    <w:rsid w:val="006E05F0"/>
    <w:rsid w:val="007132BA"/>
    <w:rsid w:val="007461CF"/>
    <w:rsid w:val="00773745"/>
    <w:rsid w:val="007852F5"/>
    <w:rsid w:val="00787394"/>
    <w:rsid w:val="00795D7B"/>
    <w:rsid w:val="00797998"/>
    <w:rsid w:val="007B0FE2"/>
    <w:rsid w:val="007E3A9F"/>
    <w:rsid w:val="007E49BB"/>
    <w:rsid w:val="007E6203"/>
    <w:rsid w:val="0080643B"/>
    <w:rsid w:val="00814AA2"/>
    <w:rsid w:val="00820B21"/>
    <w:rsid w:val="0084469E"/>
    <w:rsid w:val="008448C8"/>
    <w:rsid w:val="008608FB"/>
    <w:rsid w:val="008626A5"/>
    <w:rsid w:val="00863357"/>
    <w:rsid w:val="00863D79"/>
    <w:rsid w:val="00883AB9"/>
    <w:rsid w:val="00887968"/>
    <w:rsid w:val="008C1C45"/>
    <w:rsid w:val="008E057C"/>
    <w:rsid w:val="008E6492"/>
    <w:rsid w:val="009005AA"/>
    <w:rsid w:val="0091345C"/>
    <w:rsid w:val="00913BC0"/>
    <w:rsid w:val="009248B5"/>
    <w:rsid w:val="00930744"/>
    <w:rsid w:val="009333D6"/>
    <w:rsid w:val="00936FA7"/>
    <w:rsid w:val="009B0785"/>
    <w:rsid w:val="009B7631"/>
    <w:rsid w:val="009C1F19"/>
    <w:rsid w:val="009C3AAE"/>
    <w:rsid w:val="009D0AED"/>
    <w:rsid w:val="009D7FEC"/>
    <w:rsid w:val="009E1044"/>
    <w:rsid w:val="009E45B6"/>
    <w:rsid w:val="009E5826"/>
    <w:rsid w:val="009F1FA4"/>
    <w:rsid w:val="00A016D6"/>
    <w:rsid w:val="00A0674B"/>
    <w:rsid w:val="00A53A4F"/>
    <w:rsid w:val="00A82E2A"/>
    <w:rsid w:val="00A84D22"/>
    <w:rsid w:val="00A95E4F"/>
    <w:rsid w:val="00AA6DB5"/>
    <w:rsid w:val="00AA6E0C"/>
    <w:rsid w:val="00AC1E08"/>
    <w:rsid w:val="00AD05D9"/>
    <w:rsid w:val="00B13B38"/>
    <w:rsid w:val="00B30BC9"/>
    <w:rsid w:val="00B4664C"/>
    <w:rsid w:val="00B51EEF"/>
    <w:rsid w:val="00B81C0F"/>
    <w:rsid w:val="00B81DD1"/>
    <w:rsid w:val="00B95627"/>
    <w:rsid w:val="00BA2CBE"/>
    <w:rsid w:val="00BB1D46"/>
    <w:rsid w:val="00BB29D5"/>
    <w:rsid w:val="00BC0A7A"/>
    <w:rsid w:val="00BE6CDF"/>
    <w:rsid w:val="00BF7AE4"/>
    <w:rsid w:val="00C02653"/>
    <w:rsid w:val="00C04D06"/>
    <w:rsid w:val="00C3372B"/>
    <w:rsid w:val="00C43C5F"/>
    <w:rsid w:val="00C4505F"/>
    <w:rsid w:val="00C535E0"/>
    <w:rsid w:val="00C61326"/>
    <w:rsid w:val="00C662D8"/>
    <w:rsid w:val="00C73D2A"/>
    <w:rsid w:val="00C77C8F"/>
    <w:rsid w:val="00C85EC9"/>
    <w:rsid w:val="00C94D76"/>
    <w:rsid w:val="00CA4B91"/>
    <w:rsid w:val="00CB3241"/>
    <w:rsid w:val="00CB4A8D"/>
    <w:rsid w:val="00CC03B1"/>
    <w:rsid w:val="00CC5748"/>
    <w:rsid w:val="00CC626A"/>
    <w:rsid w:val="00CC6B53"/>
    <w:rsid w:val="00CD2252"/>
    <w:rsid w:val="00CD3B43"/>
    <w:rsid w:val="00CD7E8A"/>
    <w:rsid w:val="00CF73D6"/>
    <w:rsid w:val="00D46AB1"/>
    <w:rsid w:val="00D51E73"/>
    <w:rsid w:val="00D571DE"/>
    <w:rsid w:val="00D573C7"/>
    <w:rsid w:val="00D675EB"/>
    <w:rsid w:val="00D7276A"/>
    <w:rsid w:val="00D8454A"/>
    <w:rsid w:val="00DA4DBD"/>
    <w:rsid w:val="00DC6E5C"/>
    <w:rsid w:val="00DD3280"/>
    <w:rsid w:val="00DD63E5"/>
    <w:rsid w:val="00DE1BE1"/>
    <w:rsid w:val="00DF2D3B"/>
    <w:rsid w:val="00DF5451"/>
    <w:rsid w:val="00DF789F"/>
    <w:rsid w:val="00DF7F20"/>
    <w:rsid w:val="00E06009"/>
    <w:rsid w:val="00E22148"/>
    <w:rsid w:val="00E23C18"/>
    <w:rsid w:val="00E63E98"/>
    <w:rsid w:val="00E6427C"/>
    <w:rsid w:val="00E644FA"/>
    <w:rsid w:val="00E70ED0"/>
    <w:rsid w:val="00E738F1"/>
    <w:rsid w:val="00E94666"/>
    <w:rsid w:val="00E95B3F"/>
    <w:rsid w:val="00EB6267"/>
    <w:rsid w:val="00EC4EFC"/>
    <w:rsid w:val="00EE414B"/>
    <w:rsid w:val="00EF2673"/>
    <w:rsid w:val="00F060F4"/>
    <w:rsid w:val="00F10F65"/>
    <w:rsid w:val="00F12738"/>
    <w:rsid w:val="00F15271"/>
    <w:rsid w:val="00F1540B"/>
    <w:rsid w:val="00F24796"/>
    <w:rsid w:val="00F27146"/>
    <w:rsid w:val="00F4259C"/>
    <w:rsid w:val="00F43B5C"/>
    <w:rsid w:val="00F5285C"/>
    <w:rsid w:val="00F57F65"/>
    <w:rsid w:val="00F6749C"/>
    <w:rsid w:val="00F81D81"/>
    <w:rsid w:val="00F82DE7"/>
    <w:rsid w:val="00FA218E"/>
    <w:rsid w:val="00FB1195"/>
    <w:rsid w:val="00FB35C1"/>
    <w:rsid w:val="00FB74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17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C2CTabletext">
    <w:name w:val="C2C Table text"/>
    <w:basedOn w:val="Normal"/>
    <w:link w:val="C2CTabletextCharChar"/>
    <w:autoRedefine/>
    <w:qFormat/>
    <w:rsid w:val="005D0656"/>
    <w:pPr>
      <w:framePr w:hSpace="180" w:wrap="around" w:hAnchor="text" w:x="-792" w:y="555"/>
      <w:spacing w:before="120" w:after="60"/>
    </w:pPr>
    <w:rPr>
      <w:rFonts w:eastAsia="Cambria"/>
      <w:sz w:val="20"/>
      <w:szCs w:val="20"/>
    </w:rPr>
  </w:style>
  <w:style w:type="character" w:customStyle="1" w:styleId="C2CTabletextCharChar">
    <w:name w:val="C2C Table text Char Char"/>
    <w:link w:val="C2CTabletext"/>
    <w:rsid w:val="005D0656"/>
    <w:rPr>
      <w:rFonts w:ascii="Arial" w:eastAsia="Cambria" w:hAnsi="Arial"/>
      <w:lang w:eastAsia="en-AU"/>
    </w:rPr>
  </w:style>
  <w:style w:type="character" w:styleId="Hyperlink">
    <w:name w:val="Hyperlink"/>
    <w:uiPriority w:val="99"/>
    <w:unhideWhenUsed/>
    <w:rsid w:val="00E94666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4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AA2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AA2"/>
    <w:rPr>
      <w:rFonts w:ascii="Arial" w:eastAsia="Times New Roman" w:hAnsi="Arial"/>
      <w:b/>
      <w:bCs/>
      <w:lang w:eastAsia="en-AU"/>
    </w:rPr>
  </w:style>
  <w:style w:type="table" w:styleId="TableGrid">
    <w:name w:val="Table Grid"/>
    <w:basedOn w:val="TableNormal"/>
    <w:uiPriority w:val="59"/>
    <w:rsid w:val="00C04D0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C2CTabletext">
    <w:name w:val="C2C Table text"/>
    <w:basedOn w:val="Normal"/>
    <w:link w:val="C2CTabletextCharChar"/>
    <w:autoRedefine/>
    <w:qFormat/>
    <w:rsid w:val="005D0656"/>
    <w:pPr>
      <w:framePr w:hSpace="180" w:wrap="around" w:hAnchor="text" w:x="-792" w:y="555"/>
      <w:spacing w:before="120" w:after="60"/>
    </w:pPr>
    <w:rPr>
      <w:rFonts w:eastAsia="Cambria"/>
      <w:sz w:val="20"/>
      <w:szCs w:val="20"/>
    </w:rPr>
  </w:style>
  <w:style w:type="character" w:customStyle="1" w:styleId="C2CTabletextCharChar">
    <w:name w:val="C2C Table text Char Char"/>
    <w:link w:val="C2CTabletext"/>
    <w:rsid w:val="005D0656"/>
    <w:rPr>
      <w:rFonts w:ascii="Arial" w:eastAsia="Cambria" w:hAnsi="Arial"/>
      <w:lang w:eastAsia="en-AU"/>
    </w:rPr>
  </w:style>
  <w:style w:type="character" w:styleId="Hyperlink">
    <w:name w:val="Hyperlink"/>
    <w:uiPriority w:val="99"/>
    <w:unhideWhenUsed/>
    <w:rsid w:val="00E94666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4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A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AA2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AA2"/>
    <w:rPr>
      <w:rFonts w:ascii="Arial" w:eastAsia="Times New Roman" w:hAnsi="Arial"/>
      <w:b/>
      <w:bCs/>
      <w:lang w:eastAsia="en-AU"/>
    </w:rPr>
  </w:style>
  <w:style w:type="table" w:styleId="TableGrid">
    <w:name w:val="Table Grid"/>
    <w:basedOn w:val="TableNormal"/>
    <w:uiPriority w:val="59"/>
    <w:rsid w:val="00C04D0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E74129-44F2-4987-BDC7-F2753F1F6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841</CharactersWithSpaces>
  <SharedDoc>false</SharedDoc>
  <HLinks>
    <vt:vector size="30" baseType="variant">
      <vt:variant>
        <vt:i4>4325471</vt:i4>
      </vt:variant>
      <vt:variant>
        <vt:i4>12</vt:i4>
      </vt:variant>
      <vt:variant>
        <vt:i4>0</vt:i4>
      </vt:variant>
      <vt:variant>
        <vt:i4>5</vt:i4>
      </vt:variant>
      <vt:variant>
        <vt:lpwstr>http://www.ready.gov/earthquakes</vt:lpwstr>
      </vt:variant>
      <vt:variant>
        <vt:lpwstr/>
      </vt:variant>
      <vt:variant>
        <vt:i4>2359361</vt:i4>
      </vt:variant>
      <vt:variant>
        <vt:i4>9</vt:i4>
      </vt:variant>
      <vt:variant>
        <vt:i4>0</vt:i4>
      </vt:variant>
      <vt:variant>
        <vt:i4>5</vt:i4>
      </vt:variant>
      <vt:variant>
        <vt:lpwstr>http://www.youtube.com/watch?feature=player_popout&amp;v=SU2TDDMleeE</vt:lpwstr>
      </vt:variant>
      <vt:variant>
        <vt:lpwstr/>
      </vt:variant>
      <vt:variant>
        <vt:i4>3801202</vt:i4>
      </vt:variant>
      <vt:variant>
        <vt:i4>6</vt:i4>
      </vt:variant>
      <vt:variant>
        <vt:i4>0</vt:i4>
      </vt:variant>
      <vt:variant>
        <vt:i4>5</vt:i4>
      </vt:variant>
      <vt:variant>
        <vt:lpwstr>http://www.seisvol.kishou.go.jp/tokyo/STOCK/kaisetsu/English/level.html</vt:lpwstr>
      </vt:variant>
      <vt:variant>
        <vt:lpwstr/>
      </vt:variant>
      <vt:variant>
        <vt:i4>1835088</vt:i4>
      </vt:variant>
      <vt:variant>
        <vt:i4>3</vt:i4>
      </vt:variant>
      <vt:variant>
        <vt:i4>0</vt:i4>
      </vt:variant>
      <vt:variant>
        <vt:i4>5</vt:i4>
      </vt:variant>
      <vt:variant>
        <vt:lpwstr>http://www.jma.go.jp/jma/en/Activities/intsummary.pdf</vt:lpwstr>
      </vt:variant>
      <vt:variant>
        <vt:lpwstr/>
      </vt:variant>
      <vt:variant>
        <vt:i4>6684758</vt:i4>
      </vt:variant>
      <vt:variant>
        <vt:i4>0</vt:i4>
      </vt:variant>
      <vt:variant>
        <vt:i4>0</vt:i4>
      </vt:variant>
      <vt:variant>
        <vt:i4>5</vt:i4>
      </vt:variant>
      <vt:variant>
        <vt:lpwstr>http://www.youtube.com/watch?feature=player_popout&amp;v=rqZoNClTSRs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17</cp:revision>
  <cp:lastPrinted>2015-11-11T22:55:00Z</cp:lastPrinted>
  <dcterms:created xsi:type="dcterms:W3CDTF">2015-11-12T00:06:00Z</dcterms:created>
  <dcterms:modified xsi:type="dcterms:W3CDTF">2016-06-26T23:26:00Z</dcterms:modified>
</cp:coreProperties>
</file>