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90B" w:rsidRPr="00A56803" w:rsidRDefault="009F7C11" w:rsidP="00E26BEA">
      <w:pPr>
        <w:pStyle w:val="Heading1"/>
        <w:keepNext w:val="0"/>
        <w:keepLines w:val="0"/>
        <w:spacing w:before="0" w:after="240" w:line="300" w:lineRule="atLeast"/>
        <w:rPr>
          <w:rFonts w:ascii="Arial" w:hAnsi="Arial" w:cs="Arial"/>
          <w:b w:val="0"/>
        </w:rPr>
      </w:pPr>
      <w:r w:rsidRPr="0054175B">
        <w:rPr>
          <w:rFonts w:ascii="Arial" w:eastAsia="SimSun" w:hAnsi="Arial" w:cs="Arial"/>
          <w:bCs w:val="0"/>
          <w:color w:val="auto"/>
          <w:sz w:val="32"/>
          <w:szCs w:val="32"/>
          <w:lang w:eastAsia="zh-CN"/>
        </w:rPr>
        <w:t>Indige</w:t>
      </w:r>
      <w:bookmarkStart w:id="0" w:name="_GoBack"/>
      <w:bookmarkEnd w:id="0"/>
      <w:r w:rsidRPr="0054175B">
        <w:rPr>
          <w:rFonts w:ascii="Arial" w:eastAsia="SimSun" w:hAnsi="Arial" w:cs="Arial"/>
          <w:bCs w:val="0"/>
          <w:color w:val="auto"/>
          <w:sz w:val="32"/>
          <w:szCs w:val="32"/>
          <w:lang w:eastAsia="zh-CN"/>
        </w:rPr>
        <w:t xml:space="preserve">nous knowledge </w:t>
      </w:r>
      <w:r w:rsidR="00A409E9" w:rsidRPr="0054175B">
        <w:rPr>
          <w:rFonts w:ascii="Arial" w:eastAsia="SimSun" w:hAnsi="Arial" w:cs="Arial"/>
          <w:bCs w:val="0"/>
          <w:color w:val="auto"/>
          <w:sz w:val="32"/>
          <w:szCs w:val="32"/>
          <w:lang w:eastAsia="zh-CN"/>
        </w:rPr>
        <w:t>for drought mitigation</w:t>
      </w:r>
    </w:p>
    <w:p w:rsidR="00F90C2F" w:rsidRDefault="001B5503" w:rsidP="00E26BEA">
      <w:pPr>
        <w:autoSpaceDE w:val="0"/>
        <w:autoSpaceDN w:val="0"/>
        <w:adjustRightInd w:val="0"/>
        <w:spacing w:before="120" w:after="120"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Read the </w:t>
      </w:r>
      <w:r w:rsidRPr="00A82C8B">
        <w:rPr>
          <w:rFonts w:ascii="Arial" w:hAnsi="Arial" w:cs="Arial"/>
          <w:sz w:val="22"/>
          <w:szCs w:val="22"/>
        </w:rPr>
        <w:t>articles in</w:t>
      </w:r>
      <w:r w:rsidR="001D46EF">
        <w:rPr>
          <w:rFonts w:ascii="Arial" w:hAnsi="Arial" w:cs="Arial"/>
          <w:sz w:val="22"/>
          <w:szCs w:val="22"/>
        </w:rPr>
        <w:t xml:space="preserve"> the</w:t>
      </w:r>
      <w:r w:rsidRPr="00A82C8B">
        <w:rPr>
          <w:rFonts w:ascii="Arial" w:hAnsi="Arial" w:cs="Arial"/>
          <w:sz w:val="22"/>
          <w:szCs w:val="22"/>
        </w:rPr>
        <w:t xml:space="preserve"> </w:t>
      </w:r>
      <w:r w:rsidR="008B5B60">
        <w:rPr>
          <w:rFonts w:ascii="Arial" w:hAnsi="Arial" w:cs="Arial"/>
          <w:color w:val="000000"/>
          <w:sz w:val="22"/>
          <w:szCs w:val="22"/>
        </w:rPr>
        <w:t xml:space="preserve">sheet </w:t>
      </w:r>
      <w:r w:rsidR="00935EB5" w:rsidRPr="00935EB5">
        <w:rPr>
          <w:rFonts w:ascii="Arial" w:hAnsi="Arial" w:cs="Arial"/>
          <w:i/>
          <w:sz w:val="22"/>
          <w:szCs w:val="22"/>
          <w:lang w:val="en-US" w:eastAsia="en-US"/>
        </w:rPr>
        <w:t>Extracts about China and Vietnam from: Indigenous knowledge for disaster risk reduction: Good practices and lessons learned from experiences in the Asia-Pacific region (UNISDR)</w:t>
      </w:r>
      <w:r w:rsidRPr="00A82C8B">
        <w:rPr>
          <w:rFonts w:ascii="Arial" w:hAnsi="Arial" w:cs="Arial"/>
          <w:sz w:val="22"/>
          <w:szCs w:val="22"/>
        </w:rPr>
        <w:t xml:space="preserve"> and</w:t>
      </w:r>
      <w:r w:rsidR="00CD31FD" w:rsidRPr="00A82C8B">
        <w:rPr>
          <w:rFonts w:ascii="Arial" w:hAnsi="Arial" w:cs="Arial"/>
          <w:sz w:val="22"/>
          <w:szCs w:val="22"/>
        </w:rPr>
        <w:t xml:space="preserve"> answer the questions relating to the two</w:t>
      </w:r>
      <w:r w:rsidR="00CD31FD">
        <w:rPr>
          <w:rFonts w:ascii="Arial" w:hAnsi="Arial" w:cs="Arial"/>
          <w:sz w:val="22"/>
          <w:szCs w:val="22"/>
        </w:rPr>
        <w:t xml:space="preserve"> regions below.</w:t>
      </w:r>
    </w:p>
    <w:p w:rsidR="00F90C2F" w:rsidRPr="00B06891" w:rsidRDefault="00F90C2F" w:rsidP="00A007E2">
      <w:pPr>
        <w:shd w:val="clear" w:color="auto" w:fill="D3EC9E"/>
        <w:autoSpaceDE w:val="0"/>
        <w:autoSpaceDN w:val="0"/>
        <w:adjustRightInd w:val="0"/>
        <w:spacing w:before="120" w:after="120" w:line="300" w:lineRule="atLeast"/>
        <w:rPr>
          <w:rFonts w:ascii="Arial" w:hAnsi="Arial" w:cs="Arial"/>
          <w:b/>
          <w:sz w:val="22"/>
          <w:szCs w:val="22"/>
        </w:rPr>
      </w:pPr>
      <w:proofErr w:type="spellStart"/>
      <w:r w:rsidRPr="00B06891">
        <w:rPr>
          <w:rFonts w:ascii="Arial" w:hAnsi="Arial" w:cs="Arial"/>
          <w:b/>
          <w:sz w:val="22"/>
          <w:szCs w:val="22"/>
        </w:rPr>
        <w:t>Karez</w:t>
      </w:r>
      <w:proofErr w:type="spellEnd"/>
      <w:r w:rsidRPr="00B06891">
        <w:rPr>
          <w:rFonts w:ascii="Arial" w:hAnsi="Arial" w:cs="Arial"/>
          <w:b/>
          <w:sz w:val="22"/>
          <w:szCs w:val="22"/>
        </w:rPr>
        <w:t xml:space="preserve"> </w:t>
      </w:r>
      <w:r w:rsidR="001B5503" w:rsidRPr="00B06891">
        <w:rPr>
          <w:rFonts w:ascii="Arial" w:hAnsi="Arial" w:cs="Arial"/>
          <w:b/>
          <w:sz w:val="22"/>
          <w:szCs w:val="22"/>
        </w:rPr>
        <w:t xml:space="preserve">technology for drought disaster reduction </w:t>
      </w:r>
      <w:r w:rsidRPr="00B06891">
        <w:rPr>
          <w:rFonts w:ascii="Arial" w:hAnsi="Arial" w:cs="Arial"/>
          <w:b/>
          <w:sz w:val="22"/>
          <w:szCs w:val="22"/>
        </w:rPr>
        <w:t>in China</w:t>
      </w:r>
    </w:p>
    <w:p w:rsidR="00031EDE" w:rsidRDefault="00A82C8B" w:rsidP="00E26BEA">
      <w:pPr>
        <w:pStyle w:val="C2CText"/>
        <w:numPr>
          <w:ilvl w:val="0"/>
          <w:numId w:val="5"/>
        </w:numPr>
        <w:spacing w:before="120" w:after="120"/>
        <w:ind w:left="357" w:hanging="357"/>
      </w:pPr>
      <w:r>
        <w:t xml:space="preserve">How does the </w:t>
      </w:r>
      <w:proofErr w:type="spellStart"/>
      <w:r>
        <w:t>Karez</w:t>
      </w:r>
      <w:proofErr w:type="spellEnd"/>
      <w:r>
        <w:t xml:space="preserve"> system work?</w:t>
      </w:r>
    </w:p>
    <w:p w:rsidR="00031EDE" w:rsidRDefault="00A82C8B" w:rsidP="00E26BEA">
      <w:pPr>
        <w:pStyle w:val="C2CText"/>
        <w:numPr>
          <w:ilvl w:val="0"/>
          <w:numId w:val="5"/>
        </w:numPr>
        <w:spacing w:before="120" w:after="120"/>
        <w:ind w:left="357" w:hanging="357"/>
      </w:pPr>
      <w:r>
        <w:t xml:space="preserve">How does the </w:t>
      </w:r>
      <w:proofErr w:type="spellStart"/>
      <w:r>
        <w:t>Karez</w:t>
      </w:r>
      <w:proofErr w:type="spellEnd"/>
      <w:r>
        <w:t xml:space="preserve"> system </w:t>
      </w:r>
      <w:r w:rsidR="00031EDE">
        <w:t>reduce the impact of drou</w:t>
      </w:r>
      <w:r>
        <w:t>ght on the people in the region?</w:t>
      </w:r>
    </w:p>
    <w:p w:rsidR="00BA1E38" w:rsidRDefault="00A82C8B" w:rsidP="00E26BEA">
      <w:pPr>
        <w:pStyle w:val="C2CText"/>
        <w:numPr>
          <w:ilvl w:val="0"/>
          <w:numId w:val="5"/>
        </w:numPr>
        <w:spacing w:before="120" w:after="120"/>
        <w:ind w:left="357" w:hanging="357"/>
      </w:pPr>
      <w:r>
        <w:t xml:space="preserve">Why is the indigenous knowledge of the </w:t>
      </w:r>
      <w:proofErr w:type="spellStart"/>
      <w:r>
        <w:t>Karez</w:t>
      </w:r>
      <w:proofErr w:type="spellEnd"/>
      <w:r>
        <w:t xml:space="preserve"> system so valuable to the people in the region?</w:t>
      </w:r>
    </w:p>
    <w:p w:rsidR="00F90C2F" w:rsidRDefault="00F90C2F" w:rsidP="00A007E2">
      <w:pPr>
        <w:shd w:val="clear" w:color="auto" w:fill="D3EC9E"/>
        <w:autoSpaceDE w:val="0"/>
        <w:autoSpaceDN w:val="0"/>
        <w:adjustRightInd w:val="0"/>
        <w:spacing w:before="120" w:after="120" w:line="300" w:lineRule="atLeast"/>
        <w:rPr>
          <w:rFonts w:ascii="Arial" w:hAnsi="Arial" w:cs="Arial"/>
          <w:b/>
          <w:sz w:val="22"/>
          <w:szCs w:val="22"/>
        </w:rPr>
      </w:pPr>
      <w:r w:rsidRPr="00B06891">
        <w:rPr>
          <w:rFonts w:ascii="Arial" w:hAnsi="Arial" w:cs="Arial"/>
          <w:b/>
          <w:sz w:val="22"/>
          <w:szCs w:val="22"/>
        </w:rPr>
        <w:t xml:space="preserve">Weather </w:t>
      </w:r>
      <w:r w:rsidR="00D751D5">
        <w:rPr>
          <w:rFonts w:ascii="Arial" w:hAnsi="Arial" w:cs="Arial"/>
          <w:b/>
          <w:sz w:val="22"/>
          <w:szCs w:val="22"/>
        </w:rPr>
        <w:t>f</w:t>
      </w:r>
      <w:r w:rsidRPr="00B06891">
        <w:rPr>
          <w:rFonts w:ascii="Arial" w:hAnsi="Arial" w:cs="Arial"/>
          <w:b/>
          <w:sz w:val="22"/>
          <w:szCs w:val="22"/>
        </w:rPr>
        <w:t xml:space="preserve">orecasting through </w:t>
      </w:r>
      <w:r w:rsidR="00A82C8B">
        <w:rPr>
          <w:rFonts w:ascii="Arial" w:hAnsi="Arial" w:cs="Arial"/>
          <w:b/>
          <w:sz w:val="22"/>
          <w:szCs w:val="22"/>
        </w:rPr>
        <w:t>i</w:t>
      </w:r>
      <w:r w:rsidRPr="00B06891">
        <w:rPr>
          <w:rFonts w:ascii="Arial" w:hAnsi="Arial" w:cs="Arial"/>
          <w:b/>
          <w:sz w:val="22"/>
          <w:szCs w:val="22"/>
        </w:rPr>
        <w:t xml:space="preserve">ndigenous </w:t>
      </w:r>
      <w:r w:rsidR="00D751D5">
        <w:rPr>
          <w:rFonts w:ascii="Arial" w:hAnsi="Arial" w:cs="Arial"/>
          <w:b/>
          <w:sz w:val="22"/>
          <w:szCs w:val="22"/>
        </w:rPr>
        <w:t>k</w:t>
      </w:r>
      <w:r w:rsidRPr="00B06891">
        <w:rPr>
          <w:rFonts w:ascii="Arial" w:hAnsi="Arial" w:cs="Arial"/>
          <w:b/>
          <w:sz w:val="22"/>
          <w:szCs w:val="22"/>
        </w:rPr>
        <w:t xml:space="preserve">nowledge for </w:t>
      </w:r>
      <w:r w:rsidR="00D751D5">
        <w:rPr>
          <w:rFonts w:ascii="Arial" w:hAnsi="Arial" w:cs="Arial"/>
          <w:b/>
          <w:sz w:val="22"/>
          <w:szCs w:val="22"/>
        </w:rPr>
        <w:t>c</w:t>
      </w:r>
      <w:r w:rsidRPr="00B06891">
        <w:rPr>
          <w:rFonts w:ascii="Arial" w:hAnsi="Arial" w:cs="Arial"/>
          <w:b/>
          <w:sz w:val="22"/>
          <w:szCs w:val="22"/>
        </w:rPr>
        <w:t xml:space="preserve">rop </w:t>
      </w:r>
      <w:r w:rsidR="00D751D5">
        <w:rPr>
          <w:rFonts w:ascii="Arial" w:hAnsi="Arial" w:cs="Arial"/>
          <w:b/>
          <w:sz w:val="22"/>
          <w:szCs w:val="22"/>
        </w:rPr>
        <w:t>c</w:t>
      </w:r>
      <w:r w:rsidRPr="00B06891">
        <w:rPr>
          <w:rFonts w:ascii="Arial" w:hAnsi="Arial" w:cs="Arial"/>
          <w:b/>
          <w:sz w:val="22"/>
          <w:szCs w:val="22"/>
        </w:rPr>
        <w:t>ultivation</w:t>
      </w:r>
      <w:r w:rsidR="00D21827" w:rsidRPr="00B06891">
        <w:rPr>
          <w:rFonts w:ascii="Arial" w:hAnsi="Arial" w:cs="Arial"/>
          <w:b/>
          <w:sz w:val="22"/>
          <w:szCs w:val="22"/>
        </w:rPr>
        <w:t xml:space="preserve"> </w:t>
      </w:r>
      <w:r w:rsidRPr="00B06891">
        <w:rPr>
          <w:rFonts w:ascii="Arial" w:hAnsi="Arial" w:cs="Arial"/>
          <w:b/>
          <w:sz w:val="22"/>
          <w:szCs w:val="22"/>
        </w:rPr>
        <w:t xml:space="preserve">in the </w:t>
      </w:r>
      <w:r w:rsidR="00D751D5">
        <w:rPr>
          <w:rFonts w:ascii="Arial" w:hAnsi="Arial" w:cs="Arial"/>
          <w:b/>
          <w:sz w:val="22"/>
          <w:szCs w:val="22"/>
        </w:rPr>
        <w:t>d</w:t>
      </w:r>
      <w:r w:rsidR="001D46EF">
        <w:rPr>
          <w:rFonts w:ascii="Arial" w:hAnsi="Arial" w:cs="Arial"/>
          <w:b/>
          <w:sz w:val="22"/>
          <w:szCs w:val="22"/>
        </w:rPr>
        <w:t>rought-</w:t>
      </w:r>
      <w:r w:rsidR="00D751D5">
        <w:rPr>
          <w:rFonts w:ascii="Arial" w:hAnsi="Arial" w:cs="Arial"/>
          <w:b/>
          <w:sz w:val="22"/>
          <w:szCs w:val="22"/>
        </w:rPr>
        <w:t>p</w:t>
      </w:r>
      <w:r w:rsidRPr="00B06891">
        <w:rPr>
          <w:rFonts w:ascii="Arial" w:hAnsi="Arial" w:cs="Arial"/>
          <w:b/>
          <w:sz w:val="22"/>
          <w:szCs w:val="22"/>
        </w:rPr>
        <w:t xml:space="preserve">rone </w:t>
      </w:r>
      <w:r w:rsidR="00D751D5">
        <w:rPr>
          <w:rFonts w:ascii="Arial" w:hAnsi="Arial" w:cs="Arial"/>
          <w:b/>
          <w:sz w:val="22"/>
          <w:szCs w:val="22"/>
        </w:rPr>
        <w:t>a</w:t>
      </w:r>
      <w:r w:rsidRPr="00B06891">
        <w:rPr>
          <w:rFonts w:ascii="Arial" w:hAnsi="Arial" w:cs="Arial"/>
          <w:b/>
          <w:sz w:val="22"/>
          <w:szCs w:val="22"/>
        </w:rPr>
        <w:t xml:space="preserve">rea of </w:t>
      </w:r>
      <w:r w:rsidR="00A82C8B">
        <w:rPr>
          <w:rFonts w:ascii="Arial" w:hAnsi="Arial" w:cs="Arial"/>
          <w:b/>
          <w:sz w:val="22"/>
          <w:szCs w:val="22"/>
        </w:rPr>
        <w:t>V</w:t>
      </w:r>
      <w:r w:rsidRPr="00B06891">
        <w:rPr>
          <w:rFonts w:ascii="Arial" w:hAnsi="Arial" w:cs="Arial"/>
          <w:b/>
          <w:sz w:val="22"/>
          <w:szCs w:val="22"/>
        </w:rPr>
        <w:t>ietnam</w:t>
      </w:r>
    </w:p>
    <w:p w:rsidR="00031EDE" w:rsidRDefault="00A82C8B" w:rsidP="00E26BEA">
      <w:pPr>
        <w:pStyle w:val="C2CText"/>
        <w:numPr>
          <w:ilvl w:val="0"/>
          <w:numId w:val="5"/>
        </w:numPr>
        <w:spacing w:before="120" w:after="120"/>
        <w:ind w:left="357" w:hanging="357"/>
      </w:pPr>
      <w:r>
        <w:t>Vietnam has high rainfall</w:t>
      </w:r>
      <w:r w:rsidR="00BA1E38">
        <w:t>.</w:t>
      </w:r>
      <w:r w:rsidR="00A460F9">
        <w:t xml:space="preserve"> Why do some parts of Vietnam</w:t>
      </w:r>
      <w:r>
        <w:t xml:space="preserve"> experience drought?</w:t>
      </w:r>
    </w:p>
    <w:p w:rsidR="00031EDE" w:rsidRDefault="00A82C8B" w:rsidP="00E26BEA">
      <w:pPr>
        <w:pStyle w:val="C2CText"/>
        <w:numPr>
          <w:ilvl w:val="0"/>
          <w:numId w:val="5"/>
        </w:numPr>
        <w:spacing w:before="120" w:after="120"/>
        <w:ind w:left="357" w:hanging="357"/>
      </w:pPr>
      <w:r>
        <w:t xml:space="preserve">How </w:t>
      </w:r>
      <w:r w:rsidR="00931C59">
        <w:t>do people forecast the weather using the indigenous knowledge</w:t>
      </w:r>
      <w:r w:rsidR="00255D53">
        <w:t>?</w:t>
      </w:r>
    </w:p>
    <w:p w:rsidR="00031EDE" w:rsidRDefault="00120452" w:rsidP="00E26BEA">
      <w:pPr>
        <w:pStyle w:val="C2CText"/>
        <w:numPr>
          <w:ilvl w:val="0"/>
          <w:numId w:val="5"/>
        </w:numPr>
        <w:spacing w:before="120" w:after="120"/>
        <w:ind w:left="357" w:hanging="357"/>
      </w:pPr>
      <w:r>
        <w:t xml:space="preserve">How </w:t>
      </w:r>
      <w:r w:rsidR="005D7B14">
        <w:t>are these</w:t>
      </w:r>
      <w:r>
        <w:t xml:space="preserve"> methods for forecasting future droughts </w:t>
      </w:r>
      <w:r w:rsidR="005D7B14">
        <w:t>and rainfall used by farmers?</w:t>
      </w:r>
    </w:p>
    <w:p w:rsidR="00FF4D64" w:rsidRPr="00885C2F" w:rsidRDefault="00FF4D64" w:rsidP="00E26BEA">
      <w:pPr>
        <w:autoSpaceDE w:val="0"/>
        <w:autoSpaceDN w:val="0"/>
        <w:adjustRightInd w:val="0"/>
        <w:spacing w:before="120" w:after="120" w:line="300" w:lineRule="atLeast"/>
        <w:rPr>
          <w:rFonts w:ascii="Arial" w:hAnsi="Arial" w:cs="Arial"/>
          <w:sz w:val="22"/>
          <w:szCs w:val="22"/>
        </w:rPr>
      </w:pPr>
    </w:p>
    <w:sectPr w:rsidR="00FF4D64" w:rsidRPr="00885C2F" w:rsidSect="00E26BEA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9BF" w:rsidRDefault="005369BF">
      <w:r>
        <w:separator/>
      </w:r>
    </w:p>
  </w:endnote>
  <w:endnote w:type="continuationSeparator" w:id="0">
    <w:p w:rsidR="005369BF" w:rsidRDefault="0053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BEA" w:rsidRPr="00E57A36" w:rsidRDefault="00E26BEA" w:rsidP="00E26BEA">
    <w:pPr>
      <w:tabs>
        <w:tab w:val="center" w:pos="4820"/>
        <w:tab w:val="right" w:pos="13892"/>
      </w:tabs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5C82AEB" wp14:editId="7B236B55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18D9A6A6" wp14:editId="70DAF110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6547DA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6547DA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:rsidR="005369BF" w:rsidRPr="00E26BEA" w:rsidRDefault="00E26BEA" w:rsidP="00E26BEA">
    <w:pPr>
      <w:pStyle w:val="Footer"/>
      <w:tabs>
        <w:tab w:val="center" w:pos="4820"/>
      </w:tabs>
      <w:rPr>
        <w:rFonts w:ascii="Arial" w:hAnsi="Arial" w:cs="Arial"/>
        <w:sz w:val="14"/>
        <w:szCs w:val="14"/>
      </w:rPr>
    </w:pPr>
    <w:r w:rsidRPr="00E26BEA">
      <w:rPr>
        <w:rFonts w:ascii="Arial" w:eastAsia="Cambria" w:hAnsi="Arial" w:cs="Arial"/>
        <w:color w:val="808080"/>
        <w:sz w:val="14"/>
        <w:lang w:eastAsia="en-US"/>
      </w:rPr>
      <w:t>Sci_Y06_U3_SH_IndigKnowDrought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9BF" w:rsidRDefault="005369BF">
      <w:r>
        <w:separator/>
      </w:r>
    </w:p>
  </w:footnote>
  <w:footnote w:type="continuationSeparator" w:id="0">
    <w:p w:rsidR="005369BF" w:rsidRDefault="00536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A01AB"/>
    <w:multiLevelType w:val="hybridMultilevel"/>
    <w:tmpl w:val="766A5DCC"/>
    <w:lvl w:ilvl="0" w:tplc="6C3CB00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7CA17EF"/>
    <w:multiLevelType w:val="hybridMultilevel"/>
    <w:tmpl w:val="B7E8C08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013FE5"/>
    <w:multiLevelType w:val="hybridMultilevel"/>
    <w:tmpl w:val="E96C9A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C620D"/>
    <w:multiLevelType w:val="hybridMultilevel"/>
    <w:tmpl w:val="9DCAFB7A"/>
    <w:lvl w:ilvl="0" w:tplc="2152BE22">
      <w:start w:val="1"/>
      <w:numFmt w:val="bullet"/>
      <w:pStyle w:val="C2CTablebullet1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4C5A70CB"/>
    <w:multiLevelType w:val="hybridMultilevel"/>
    <w:tmpl w:val="766A5DCC"/>
    <w:lvl w:ilvl="0" w:tplc="6C3CB00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770280C"/>
    <w:multiLevelType w:val="hybridMultilevel"/>
    <w:tmpl w:val="32286EF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DDA261A"/>
    <w:multiLevelType w:val="hybridMultilevel"/>
    <w:tmpl w:val="766A5DCC"/>
    <w:lvl w:ilvl="0" w:tplc="6C3CB00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9"/>
  <w:drawingGridVerticalSpacing w:val="181"/>
  <w:displayHorizontalDrawingGridEvery w:val="2"/>
  <w:displayVertic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803"/>
    <w:rsid w:val="00031EDE"/>
    <w:rsid w:val="0004347B"/>
    <w:rsid w:val="00097B18"/>
    <w:rsid w:val="000C2595"/>
    <w:rsid w:val="000E3FCA"/>
    <w:rsid w:val="000E79AB"/>
    <w:rsid w:val="00120452"/>
    <w:rsid w:val="00124971"/>
    <w:rsid w:val="00132EC2"/>
    <w:rsid w:val="00182C23"/>
    <w:rsid w:val="00184880"/>
    <w:rsid w:val="001B5503"/>
    <w:rsid w:val="001D2948"/>
    <w:rsid w:val="001D46EF"/>
    <w:rsid w:val="001D632C"/>
    <w:rsid w:val="00255C59"/>
    <w:rsid w:val="00255D53"/>
    <w:rsid w:val="0027152D"/>
    <w:rsid w:val="00293B73"/>
    <w:rsid w:val="002A2177"/>
    <w:rsid w:val="002B6B3F"/>
    <w:rsid w:val="002D28B5"/>
    <w:rsid w:val="002D7ED1"/>
    <w:rsid w:val="002F3187"/>
    <w:rsid w:val="00363EA5"/>
    <w:rsid w:val="00367CD5"/>
    <w:rsid w:val="003707E1"/>
    <w:rsid w:val="003A5367"/>
    <w:rsid w:val="003B2040"/>
    <w:rsid w:val="003D7D16"/>
    <w:rsid w:val="0042009D"/>
    <w:rsid w:val="00424FBC"/>
    <w:rsid w:val="004306E6"/>
    <w:rsid w:val="00437D05"/>
    <w:rsid w:val="00463381"/>
    <w:rsid w:val="004A3FEA"/>
    <w:rsid w:val="004B54CA"/>
    <w:rsid w:val="004C721D"/>
    <w:rsid w:val="004E5441"/>
    <w:rsid w:val="004F22FD"/>
    <w:rsid w:val="00534C4E"/>
    <w:rsid w:val="005369BF"/>
    <w:rsid w:val="0054175B"/>
    <w:rsid w:val="00552E73"/>
    <w:rsid w:val="00592444"/>
    <w:rsid w:val="005B20FF"/>
    <w:rsid w:val="005C20B0"/>
    <w:rsid w:val="005C6299"/>
    <w:rsid w:val="005D5493"/>
    <w:rsid w:val="005D7B14"/>
    <w:rsid w:val="005E2D6B"/>
    <w:rsid w:val="006250BA"/>
    <w:rsid w:val="00652095"/>
    <w:rsid w:val="006547DA"/>
    <w:rsid w:val="0074746D"/>
    <w:rsid w:val="007532A6"/>
    <w:rsid w:val="007626F6"/>
    <w:rsid w:val="0077533D"/>
    <w:rsid w:val="00790FF7"/>
    <w:rsid w:val="007D7B22"/>
    <w:rsid w:val="007E16B5"/>
    <w:rsid w:val="0081012B"/>
    <w:rsid w:val="00840999"/>
    <w:rsid w:val="00872ED6"/>
    <w:rsid w:val="00885C2F"/>
    <w:rsid w:val="008B5B60"/>
    <w:rsid w:val="008E2415"/>
    <w:rsid w:val="008E4F79"/>
    <w:rsid w:val="00914EB8"/>
    <w:rsid w:val="00931C59"/>
    <w:rsid w:val="009355F7"/>
    <w:rsid w:val="00935EB5"/>
    <w:rsid w:val="00936C4E"/>
    <w:rsid w:val="009738F0"/>
    <w:rsid w:val="009A65A3"/>
    <w:rsid w:val="009C3C3B"/>
    <w:rsid w:val="009E334F"/>
    <w:rsid w:val="009F7C11"/>
    <w:rsid w:val="00A007E2"/>
    <w:rsid w:val="00A409E9"/>
    <w:rsid w:val="00A460F9"/>
    <w:rsid w:val="00A4636D"/>
    <w:rsid w:val="00A56803"/>
    <w:rsid w:val="00A65173"/>
    <w:rsid w:val="00A6571E"/>
    <w:rsid w:val="00A77456"/>
    <w:rsid w:val="00A82C8B"/>
    <w:rsid w:val="00A94BB8"/>
    <w:rsid w:val="00AA07D4"/>
    <w:rsid w:val="00AB207A"/>
    <w:rsid w:val="00AC2C45"/>
    <w:rsid w:val="00AF5E1A"/>
    <w:rsid w:val="00B06891"/>
    <w:rsid w:val="00B82FC0"/>
    <w:rsid w:val="00B93C8D"/>
    <w:rsid w:val="00BA1E38"/>
    <w:rsid w:val="00BB4ED0"/>
    <w:rsid w:val="00BC1271"/>
    <w:rsid w:val="00C16073"/>
    <w:rsid w:val="00C24782"/>
    <w:rsid w:val="00C34001"/>
    <w:rsid w:val="00C416D8"/>
    <w:rsid w:val="00C73D36"/>
    <w:rsid w:val="00CB6677"/>
    <w:rsid w:val="00CD31FD"/>
    <w:rsid w:val="00D17C58"/>
    <w:rsid w:val="00D20247"/>
    <w:rsid w:val="00D21827"/>
    <w:rsid w:val="00D2690B"/>
    <w:rsid w:val="00D270A0"/>
    <w:rsid w:val="00D27B6B"/>
    <w:rsid w:val="00D72251"/>
    <w:rsid w:val="00D72EBB"/>
    <w:rsid w:val="00D751D5"/>
    <w:rsid w:val="00D80F71"/>
    <w:rsid w:val="00DA4C2B"/>
    <w:rsid w:val="00DE13A9"/>
    <w:rsid w:val="00DE6C6A"/>
    <w:rsid w:val="00E2640B"/>
    <w:rsid w:val="00E26BEA"/>
    <w:rsid w:val="00E40C57"/>
    <w:rsid w:val="00E66761"/>
    <w:rsid w:val="00EA032F"/>
    <w:rsid w:val="00EC6828"/>
    <w:rsid w:val="00ED29EE"/>
    <w:rsid w:val="00EE16BE"/>
    <w:rsid w:val="00F900F0"/>
    <w:rsid w:val="00F90C2F"/>
    <w:rsid w:val="00F96B1D"/>
    <w:rsid w:val="00FB2B28"/>
    <w:rsid w:val="00FB32BE"/>
    <w:rsid w:val="00FD13BB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73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FB32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B32B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5680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Cs w:val="24"/>
      <w:lang w:eastAsia="en-US"/>
    </w:rPr>
  </w:style>
  <w:style w:type="paragraph" w:customStyle="1" w:styleId="Focusquestions">
    <w:name w:val="Focus questions"/>
    <w:basedOn w:val="Normal"/>
    <w:rsid w:val="0081012B"/>
    <w:pPr>
      <w:shd w:val="clear" w:color="auto" w:fill="CCFFFF"/>
      <w:spacing w:after="120"/>
    </w:pPr>
    <w:rPr>
      <w:rFonts w:ascii="Arial" w:eastAsia="SimSun" w:hAnsi="Arial"/>
      <w:i/>
      <w:sz w:val="22"/>
      <w:lang w:eastAsia="zh-CN"/>
    </w:rPr>
  </w:style>
  <w:style w:type="paragraph" w:customStyle="1" w:styleId="C2CText">
    <w:name w:val="C2C Text"/>
    <w:basedOn w:val="Heading1"/>
    <w:qFormat/>
    <w:rsid w:val="00FB32BE"/>
    <w:pPr>
      <w:keepLines w:val="0"/>
      <w:spacing w:before="40" w:after="40" w:line="300" w:lineRule="atLeast"/>
    </w:pPr>
    <w:rPr>
      <w:rFonts w:ascii="Arial" w:eastAsia="MS Gothic" w:hAnsi="Arial" w:cs="Times New Roman"/>
      <w:b w:val="0"/>
      <w:color w:val="auto"/>
      <w:kern w:val="32"/>
      <w:sz w:val="22"/>
      <w:szCs w:val="32"/>
    </w:rPr>
  </w:style>
  <w:style w:type="character" w:customStyle="1" w:styleId="Heading1Char">
    <w:name w:val="Heading 1 Char"/>
    <w:basedOn w:val="DefaultParagraphFont"/>
    <w:link w:val="Heading1"/>
    <w:uiPriority w:val="99"/>
    <w:rsid w:val="00FB32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FB32BE"/>
    <w:pPr>
      <w:keepNext w:val="0"/>
      <w:keepLines w:val="0"/>
      <w:spacing w:before="120" w:after="60"/>
    </w:pPr>
    <w:rPr>
      <w:rFonts w:ascii="Arial" w:eastAsia="SimSun" w:hAnsi="Arial" w:cs="Times New Roman"/>
      <w:bCs w:val="0"/>
      <w:iCs/>
      <w:color w:val="auto"/>
      <w:sz w:val="22"/>
      <w:szCs w:val="26"/>
      <w:u w:val="single"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FB32BE"/>
    <w:pPr>
      <w:spacing w:before="120" w:after="60"/>
      <w:ind w:left="9" w:hanging="9"/>
    </w:pPr>
    <w:rPr>
      <w:rFonts w:ascii="Arial" w:eastAsia="Cambria" w:hAnsi="Arial"/>
      <w:sz w:val="22"/>
      <w:lang w:eastAsia="en-US"/>
    </w:rPr>
  </w:style>
  <w:style w:type="character" w:customStyle="1" w:styleId="C2CTableheadingCharChar">
    <w:name w:val="C2C Table heading Char Char"/>
    <w:link w:val="C2CTableheading"/>
    <w:rsid w:val="00FB32BE"/>
    <w:rPr>
      <w:rFonts w:ascii="Arial" w:eastAsia="SimSun" w:hAnsi="Arial"/>
      <w:b/>
      <w:iCs/>
      <w:szCs w:val="26"/>
      <w:u w:val="single"/>
      <w:lang w:val="x-none" w:eastAsia="x-none"/>
    </w:rPr>
  </w:style>
  <w:style w:type="character" w:customStyle="1" w:styleId="C2CTabletextCharChar">
    <w:name w:val="C2C Table text Char Char"/>
    <w:link w:val="C2CTabletext"/>
    <w:rsid w:val="00FB32BE"/>
    <w:rPr>
      <w:rFonts w:ascii="Arial" w:eastAsia="Cambria" w:hAnsi="Arial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FB32B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2CTablebullet1">
    <w:name w:val="C2C Table bullet 1"/>
    <w:basedOn w:val="Normal"/>
    <w:autoRedefine/>
    <w:qFormat/>
    <w:rsid w:val="00FB32BE"/>
    <w:pPr>
      <w:numPr>
        <w:numId w:val="2"/>
      </w:numPr>
      <w:spacing w:before="40" w:after="40"/>
    </w:pPr>
    <w:rPr>
      <w:rFonts w:ascii="Arial" w:eastAsia="Cambria" w:hAnsi="Arial"/>
      <w:sz w:val="22"/>
      <w:szCs w:val="22"/>
      <w:lang w:eastAsia="en-US"/>
    </w:rPr>
  </w:style>
  <w:style w:type="paragraph" w:customStyle="1" w:styleId="C2CePublishing">
    <w:name w:val="C2C ePublishing"/>
    <w:basedOn w:val="C2CTabletext"/>
    <w:link w:val="C2CePublishingChar"/>
    <w:autoRedefine/>
    <w:qFormat/>
    <w:rsid w:val="00FB32BE"/>
    <w:rPr>
      <w:color w:val="00B050"/>
    </w:rPr>
  </w:style>
  <w:style w:type="character" w:customStyle="1" w:styleId="C2CePublishingChar">
    <w:name w:val="C2C ePublishing Char"/>
    <w:link w:val="C2CePublishing"/>
    <w:rsid w:val="00FB32BE"/>
    <w:rPr>
      <w:rFonts w:ascii="Arial" w:eastAsia="Cambria" w:hAnsi="Arial"/>
      <w:color w:val="00B050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532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77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4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456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B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FB32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B32B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5680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14EB8"/>
    <w:rPr>
      <w:sz w:val="24"/>
    </w:rPr>
  </w:style>
  <w:style w:type="paragraph" w:styleId="Footer">
    <w:name w:val="footer"/>
    <w:basedOn w:val="Normal"/>
    <w:link w:val="FooterChar"/>
    <w:uiPriority w:val="99"/>
    <w:rsid w:val="00A568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14EB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790F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A7"/>
    <w:rPr>
      <w:sz w:val="0"/>
      <w:szCs w:val="0"/>
    </w:rPr>
  </w:style>
  <w:style w:type="paragraph" w:customStyle="1" w:styleId="BodyText1">
    <w:name w:val="Body Text1"/>
    <w:uiPriority w:val="99"/>
    <w:rsid w:val="00EC6828"/>
    <w:rPr>
      <w:rFonts w:ascii="Arial" w:eastAsia="Cambria" w:hAnsi="Arial"/>
      <w:szCs w:val="24"/>
      <w:lang w:eastAsia="en-US"/>
    </w:rPr>
  </w:style>
  <w:style w:type="paragraph" w:customStyle="1" w:styleId="Focusquestions">
    <w:name w:val="Focus questions"/>
    <w:basedOn w:val="Normal"/>
    <w:rsid w:val="0081012B"/>
    <w:pPr>
      <w:shd w:val="clear" w:color="auto" w:fill="CCFFFF"/>
      <w:spacing w:after="120"/>
    </w:pPr>
    <w:rPr>
      <w:rFonts w:ascii="Arial" w:eastAsia="SimSun" w:hAnsi="Arial"/>
      <w:i/>
      <w:sz w:val="22"/>
      <w:lang w:eastAsia="zh-CN"/>
    </w:rPr>
  </w:style>
  <w:style w:type="paragraph" w:customStyle="1" w:styleId="C2CText">
    <w:name w:val="C2C Text"/>
    <w:basedOn w:val="Heading1"/>
    <w:qFormat/>
    <w:rsid w:val="00FB32BE"/>
    <w:pPr>
      <w:keepLines w:val="0"/>
      <w:spacing w:before="40" w:after="40" w:line="300" w:lineRule="atLeast"/>
    </w:pPr>
    <w:rPr>
      <w:rFonts w:ascii="Arial" w:eastAsia="MS Gothic" w:hAnsi="Arial" w:cs="Times New Roman"/>
      <w:b w:val="0"/>
      <w:color w:val="auto"/>
      <w:kern w:val="32"/>
      <w:sz w:val="22"/>
      <w:szCs w:val="32"/>
    </w:rPr>
  </w:style>
  <w:style w:type="character" w:customStyle="1" w:styleId="Heading1Char">
    <w:name w:val="Heading 1 Char"/>
    <w:basedOn w:val="DefaultParagraphFont"/>
    <w:link w:val="Heading1"/>
    <w:uiPriority w:val="99"/>
    <w:rsid w:val="00FB32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FB32BE"/>
    <w:pPr>
      <w:keepNext w:val="0"/>
      <w:keepLines w:val="0"/>
      <w:spacing w:before="120" w:after="60"/>
    </w:pPr>
    <w:rPr>
      <w:rFonts w:ascii="Arial" w:eastAsia="SimSun" w:hAnsi="Arial" w:cs="Times New Roman"/>
      <w:bCs w:val="0"/>
      <w:iCs/>
      <w:color w:val="auto"/>
      <w:sz w:val="22"/>
      <w:szCs w:val="26"/>
      <w:u w:val="single"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FB32BE"/>
    <w:pPr>
      <w:spacing w:before="120" w:after="60"/>
      <w:ind w:left="9" w:hanging="9"/>
    </w:pPr>
    <w:rPr>
      <w:rFonts w:ascii="Arial" w:eastAsia="Cambria" w:hAnsi="Arial"/>
      <w:sz w:val="22"/>
      <w:lang w:eastAsia="en-US"/>
    </w:rPr>
  </w:style>
  <w:style w:type="character" w:customStyle="1" w:styleId="C2CTableheadingCharChar">
    <w:name w:val="C2C Table heading Char Char"/>
    <w:link w:val="C2CTableheading"/>
    <w:rsid w:val="00FB32BE"/>
    <w:rPr>
      <w:rFonts w:ascii="Arial" w:eastAsia="SimSun" w:hAnsi="Arial"/>
      <w:b/>
      <w:iCs/>
      <w:szCs w:val="26"/>
      <w:u w:val="single"/>
      <w:lang w:val="x-none" w:eastAsia="x-none"/>
    </w:rPr>
  </w:style>
  <w:style w:type="character" w:customStyle="1" w:styleId="C2CTabletextCharChar">
    <w:name w:val="C2C Table text Char Char"/>
    <w:link w:val="C2CTabletext"/>
    <w:rsid w:val="00FB32BE"/>
    <w:rPr>
      <w:rFonts w:ascii="Arial" w:eastAsia="Cambria" w:hAnsi="Arial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FB32B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2CTablebullet1">
    <w:name w:val="C2C Table bullet 1"/>
    <w:basedOn w:val="Normal"/>
    <w:autoRedefine/>
    <w:qFormat/>
    <w:rsid w:val="00FB32BE"/>
    <w:pPr>
      <w:numPr>
        <w:numId w:val="2"/>
      </w:numPr>
      <w:spacing w:before="40" w:after="40"/>
    </w:pPr>
    <w:rPr>
      <w:rFonts w:ascii="Arial" w:eastAsia="Cambria" w:hAnsi="Arial"/>
      <w:sz w:val="22"/>
      <w:szCs w:val="22"/>
      <w:lang w:eastAsia="en-US"/>
    </w:rPr>
  </w:style>
  <w:style w:type="paragraph" w:customStyle="1" w:styleId="C2CePublishing">
    <w:name w:val="C2C ePublishing"/>
    <w:basedOn w:val="C2CTabletext"/>
    <w:link w:val="C2CePublishingChar"/>
    <w:autoRedefine/>
    <w:qFormat/>
    <w:rsid w:val="00FB32BE"/>
    <w:rPr>
      <w:color w:val="00B050"/>
    </w:rPr>
  </w:style>
  <w:style w:type="character" w:customStyle="1" w:styleId="C2CePublishingChar">
    <w:name w:val="C2C ePublishing Char"/>
    <w:link w:val="C2CePublishing"/>
    <w:rsid w:val="00FB32BE"/>
    <w:rPr>
      <w:rFonts w:ascii="Arial" w:eastAsia="Cambria" w:hAnsi="Arial"/>
      <w:color w:val="00B050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532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77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4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4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6DF1C-1ED4-49AB-897B-60ABA8E45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147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Identifying states of matter</vt:lpstr>
    </vt:vector>
  </TitlesOfParts>
  <Company>Education Queensland</Company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Identifying states of matter</dc:title>
  <dc:creator>Windows XP Corporate SOE</dc:creator>
  <cp:lastModifiedBy>VARGA, Joanna</cp:lastModifiedBy>
  <cp:revision>16</cp:revision>
  <cp:lastPrinted>2016-03-30T01:26:00Z</cp:lastPrinted>
  <dcterms:created xsi:type="dcterms:W3CDTF">2015-11-22T23:57:00Z</dcterms:created>
  <dcterms:modified xsi:type="dcterms:W3CDTF">2016-06-26T23:33:00Z</dcterms:modified>
</cp:coreProperties>
</file>