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A5246E" w:rsidRPr="004A30A4" w:rsidTr="00644BD2">
        <w:trPr>
          <w:trHeight w:val="520"/>
        </w:trPr>
        <w:tc>
          <w:tcPr>
            <w:tcW w:w="9279" w:type="dxa"/>
            <w:tcBorders>
              <w:bottom w:val="single" w:sz="4" w:space="0" w:color="94C634"/>
            </w:tcBorders>
            <w:tcMar>
              <w:bottom w:w="0" w:type="dxa"/>
              <w:right w:w="0" w:type="dxa"/>
            </w:tcMar>
            <w:vAlign w:val="bottom"/>
          </w:tcPr>
          <w:p w:rsidR="00A5246E" w:rsidRPr="004A30A4" w:rsidRDefault="00A5246E" w:rsidP="00644BD2">
            <w:pPr>
              <w:pStyle w:val="Resourcetitle"/>
            </w:pPr>
          </w:p>
        </w:tc>
        <w:tc>
          <w:tcPr>
            <w:tcW w:w="1040" w:type="dxa"/>
            <w:vMerge w:val="restart"/>
            <w:tcBorders>
              <w:bottom w:val="nil"/>
            </w:tcBorders>
            <w:tcMar>
              <w:left w:w="0" w:type="dxa"/>
              <w:bottom w:w="0" w:type="dxa"/>
              <w:right w:w="0" w:type="dxa"/>
            </w:tcMar>
            <w:vAlign w:val="center"/>
          </w:tcPr>
          <w:p w:rsidR="00A5246E" w:rsidRPr="004A30A4" w:rsidRDefault="00A5246E" w:rsidP="00644BD2">
            <w:pPr>
              <w:pStyle w:val="Resourcetitle"/>
              <w:jc w:val="center"/>
            </w:pPr>
            <w:r w:rsidRPr="004A30A4">
              <w:rPr>
                <w:noProof/>
              </w:rPr>
              <w:drawing>
                <wp:inline distT="0" distB="0" distL="0" distR="0" wp14:anchorId="102EFA9E" wp14:editId="75513CB0">
                  <wp:extent cx="648000" cy="6480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tc>
      </w:tr>
      <w:tr w:rsidR="00A5246E" w:rsidRPr="004A30A4" w:rsidTr="00644BD2">
        <w:trPr>
          <w:trHeight w:val="520"/>
        </w:trPr>
        <w:tc>
          <w:tcPr>
            <w:tcW w:w="9279" w:type="dxa"/>
            <w:tcBorders>
              <w:top w:val="single" w:sz="4" w:space="0" w:color="94C634"/>
              <w:bottom w:val="nil"/>
            </w:tcBorders>
            <w:tcMar>
              <w:bottom w:w="0" w:type="dxa"/>
              <w:right w:w="0" w:type="dxa"/>
            </w:tcMar>
            <w:vAlign w:val="center"/>
          </w:tcPr>
          <w:p w:rsidR="00A5246E" w:rsidRPr="004A30A4" w:rsidRDefault="00A5246E" w:rsidP="00644BD2">
            <w:pPr>
              <w:pStyle w:val="Resourcetitle"/>
            </w:pPr>
            <w:r w:rsidRPr="00A5246E">
              <w:t>Natural disasters: Teacher note</w:t>
            </w:r>
          </w:p>
        </w:tc>
        <w:tc>
          <w:tcPr>
            <w:tcW w:w="1040" w:type="dxa"/>
            <w:vMerge/>
            <w:tcBorders>
              <w:bottom w:val="nil"/>
            </w:tcBorders>
            <w:tcMar>
              <w:left w:w="0" w:type="dxa"/>
              <w:bottom w:w="0" w:type="dxa"/>
              <w:right w:w="0" w:type="dxa"/>
            </w:tcMar>
            <w:vAlign w:val="center"/>
          </w:tcPr>
          <w:p w:rsidR="00A5246E" w:rsidRPr="004A30A4" w:rsidRDefault="00A5246E" w:rsidP="00644BD2">
            <w:pPr>
              <w:pStyle w:val="Resourcetitle"/>
              <w:jc w:val="center"/>
              <w:rPr>
                <w:noProof/>
                <w:lang w:val="en-US"/>
              </w:rPr>
            </w:pPr>
          </w:p>
        </w:tc>
      </w:tr>
    </w:tbl>
    <w:p w:rsidR="00F204D1" w:rsidRPr="00F204D1" w:rsidRDefault="00F204D1" w:rsidP="00A5246E">
      <w:pPr>
        <w:spacing w:before="240" w:after="120"/>
        <w:rPr>
          <w:rFonts w:eastAsia="Times New Roman"/>
          <w:color w:val="000000"/>
          <w:lang w:eastAsia="en-AU"/>
        </w:rPr>
      </w:pPr>
      <w:r w:rsidRPr="00F204D1">
        <w:rPr>
          <w:rFonts w:eastAsia="Times New Roman"/>
          <w:szCs w:val="24"/>
          <w:lang w:eastAsia="en-AU"/>
        </w:rPr>
        <w:t xml:space="preserve">In this </w:t>
      </w:r>
      <w:r w:rsidRPr="00F204D1">
        <w:rPr>
          <w:rFonts w:eastAsia="Times New Roman"/>
          <w:color w:val="000000"/>
          <w:lang w:eastAsia="en-AU"/>
        </w:rPr>
        <w:t xml:space="preserve">unit </w:t>
      </w:r>
      <w:proofErr w:type="gramStart"/>
      <w:r w:rsidRPr="00D6786D">
        <w:rPr>
          <w:rFonts w:eastAsia="Times New Roman"/>
          <w:i/>
          <w:color w:val="000000"/>
          <w:lang w:eastAsia="en-AU"/>
        </w:rPr>
        <w:t>Our</w:t>
      </w:r>
      <w:proofErr w:type="gramEnd"/>
      <w:r w:rsidRPr="00D6786D">
        <w:rPr>
          <w:rFonts w:eastAsia="Times New Roman"/>
          <w:i/>
          <w:color w:val="000000"/>
          <w:lang w:eastAsia="en-AU"/>
        </w:rPr>
        <w:t xml:space="preserve"> changing world</w:t>
      </w:r>
      <w:r w:rsidRPr="00F204D1">
        <w:rPr>
          <w:rFonts w:eastAsia="Times New Roman"/>
          <w:color w:val="000000"/>
          <w:lang w:eastAsia="en-AU"/>
        </w:rPr>
        <w:t xml:space="preserve"> students will learn about how sudden geological changes or extreme weather </w:t>
      </w:r>
      <w:r w:rsidR="00FC2663">
        <w:rPr>
          <w:rFonts w:eastAsia="Times New Roman"/>
          <w:color w:val="000000"/>
          <w:lang w:eastAsia="en-AU"/>
        </w:rPr>
        <w:t>events</w:t>
      </w:r>
      <w:r w:rsidR="00FC2663" w:rsidRPr="00F204D1">
        <w:rPr>
          <w:rFonts w:eastAsia="Times New Roman"/>
          <w:color w:val="000000"/>
          <w:lang w:eastAsia="en-AU"/>
        </w:rPr>
        <w:t xml:space="preserve"> </w:t>
      </w:r>
      <w:r w:rsidRPr="00F204D1">
        <w:rPr>
          <w:rFonts w:eastAsia="Times New Roman"/>
          <w:color w:val="000000"/>
          <w:lang w:eastAsia="en-AU"/>
        </w:rPr>
        <w:t xml:space="preserve">can affect Earth’s surface. They will learn how scientists gather data about these events and </w:t>
      </w:r>
      <w:r w:rsidR="00071232">
        <w:rPr>
          <w:rFonts w:eastAsia="Times New Roman"/>
          <w:color w:val="000000"/>
          <w:lang w:eastAsia="en-AU"/>
        </w:rPr>
        <w:t>identify contributions to the development of science by people from a range of cultures</w:t>
      </w:r>
      <w:r w:rsidRPr="00F204D1">
        <w:rPr>
          <w:rFonts w:eastAsia="Times New Roman"/>
          <w:color w:val="000000"/>
          <w:lang w:eastAsia="en-AU"/>
        </w:rPr>
        <w:t>.</w:t>
      </w:r>
    </w:p>
    <w:p w:rsidR="00F204D1" w:rsidRPr="00F204D1" w:rsidRDefault="00F204D1" w:rsidP="00A5246E">
      <w:pPr>
        <w:spacing w:before="120" w:after="120"/>
        <w:rPr>
          <w:rFonts w:eastAsia="Times New Roman"/>
          <w:lang w:eastAsia="en-AU"/>
        </w:rPr>
      </w:pPr>
      <w:r w:rsidRPr="00F204D1">
        <w:rPr>
          <w:rFonts w:eastAsia="Times New Roman"/>
          <w:lang w:eastAsia="en-AU"/>
        </w:rPr>
        <w:t xml:space="preserve">A natural disaster is a natural event which causes loss of life and/or economic damage (loss of life includes the death of humans and other living things). Natural disasters </w:t>
      </w:r>
      <w:r w:rsidR="00071232">
        <w:rPr>
          <w:rFonts w:eastAsia="Times New Roman"/>
          <w:lang w:eastAsia="en-AU"/>
        </w:rPr>
        <w:t>may be a result of</w:t>
      </w:r>
      <w:r w:rsidRPr="00F204D1">
        <w:rPr>
          <w:rFonts w:eastAsia="Times New Roman"/>
          <w:lang w:eastAsia="en-AU"/>
        </w:rPr>
        <w:t>:</w:t>
      </w:r>
    </w:p>
    <w:p w:rsidR="00F204D1" w:rsidRPr="00A5246E" w:rsidRDefault="00D6786D" w:rsidP="00A5246E">
      <w:pPr>
        <w:pStyle w:val="ListParagraph"/>
        <w:numPr>
          <w:ilvl w:val="0"/>
          <w:numId w:val="4"/>
        </w:numPr>
        <w:spacing w:before="120" w:after="120"/>
        <w:ind w:left="426"/>
        <w:rPr>
          <w:rFonts w:eastAsia="Times New Roman"/>
          <w:szCs w:val="24"/>
          <w:lang w:eastAsia="en-AU"/>
        </w:rPr>
      </w:pPr>
      <w:r w:rsidRPr="00A5246E">
        <w:rPr>
          <w:rFonts w:eastAsia="Times New Roman"/>
          <w:szCs w:val="24"/>
          <w:lang w:eastAsia="en-AU"/>
        </w:rPr>
        <w:t>v</w:t>
      </w:r>
      <w:r w:rsidR="00F204D1" w:rsidRPr="00A5246E">
        <w:rPr>
          <w:rFonts w:eastAsia="Times New Roman"/>
          <w:szCs w:val="24"/>
          <w:lang w:eastAsia="en-AU"/>
        </w:rPr>
        <w:t>olcanic eruption</w:t>
      </w:r>
    </w:p>
    <w:p w:rsidR="00F204D1" w:rsidRPr="00A5246E" w:rsidRDefault="00D6786D" w:rsidP="00A5246E">
      <w:pPr>
        <w:pStyle w:val="ListParagraph"/>
        <w:numPr>
          <w:ilvl w:val="0"/>
          <w:numId w:val="4"/>
        </w:numPr>
        <w:spacing w:before="120" w:after="120"/>
        <w:ind w:left="426"/>
        <w:rPr>
          <w:rFonts w:eastAsia="Times New Roman"/>
          <w:szCs w:val="24"/>
          <w:lang w:eastAsia="en-AU"/>
        </w:rPr>
      </w:pPr>
      <w:r w:rsidRPr="00A5246E">
        <w:rPr>
          <w:rFonts w:eastAsia="Times New Roman"/>
          <w:szCs w:val="24"/>
          <w:lang w:eastAsia="en-AU"/>
        </w:rPr>
        <w:t>e</w:t>
      </w:r>
      <w:r w:rsidR="00F204D1" w:rsidRPr="00A5246E">
        <w:rPr>
          <w:rFonts w:eastAsia="Times New Roman"/>
          <w:szCs w:val="24"/>
          <w:lang w:eastAsia="en-AU"/>
        </w:rPr>
        <w:t>arthquake</w:t>
      </w:r>
    </w:p>
    <w:p w:rsidR="00F204D1" w:rsidRPr="00A5246E" w:rsidRDefault="00D6786D" w:rsidP="00A5246E">
      <w:pPr>
        <w:pStyle w:val="ListParagraph"/>
        <w:numPr>
          <w:ilvl w:val="0"/>
          <w:numId w:val="4"/>
        </w:numPr>
        <w:spacing w:before="120" w:after="120"/>
        <w:ind w:left="426"/>
        <w:rPr>
          <w:rFonts w:eastAsia="Times New Roman"/>
          <w:szCs w:val="24"/>
          <w:lang w:eastAsia="en-AU"/>
        </w:rPr>
      </w:pPr>
      <w:r w:rsidRPr="00A5246E">
        <w:rPr>
          <w:rFonts w:eastAsia="Times New Roman"/>
          <w:szCs w:val="24"/>
          <w:lang w:eastAsia="en-AU"/>
        </w:rPr>
        <w:t>t</w:t>
      </w:r>
      <w:r w:rsidR="00F204D1" w:rsidRPr="00A5246E">
        <w:rPr>
          <w:rFonts w:eastAsia="Times New Roman"/>
          <w:szCs w:val="24"/>
          <w:lang w:eastAsia="en-AU"/>
        </w:rPr>
        <w:t>sunami</w:t>
      </w:r>
    </w:p>
    <w:p w:rsidR="00F204D1" w:rsidRPr="00A5246E" w:rsidRDefault="00D6786D" w:rsidP="00A5246E">
      <w:pPr>
        <w:pStyle w:val="ListParagraph"/>
        <w:numPr>
          <w:ilvl w:val="0"/>
          <w:numId w:val="4"/>
        </w:numPr>
        <w:spacing w:before="120" w:after="120"/>
        <w:ind w:left="426"/>
        <w:rPr>
          <w:rFonts w:eastAsia="Times New Roman"/>
          <w:szCs w:val="24"/>
          <w:lang w:eastAsia="en-AU"/>
        </w:rPr>
      </w:pPr>
      <w:r w:rsidRPr="00A5246E">
        <w:rPr>
          <w:rFonts w:eastAsia="Times New Roman"/>
          <w:szCs w:val="24"/>
          <w:lang w:eastAsia="en-AU"/>
        </w:rPr>
        <w:t>f</w:t>
      </w:r>
      <w:r w:rsidR="00F204D1" w:rsidRPr="00A5246E">
        <w:rPr>
          <w:rFonts w:eastAsia="Times New Roman"/>
          <w:szCs w:val="24"/>
          <w:lang w:eastAsia="en-AU"/>
        </w:rPr>
        <w:t>lood</w:t>
      </w:r>
    </w:p>
    <w:p w:rsidR="00F204D1" w:rsidRPr="00A5246E" w:rsidRDefault="00D6786D" w:rsidP="00A5246E">
      <w:pPr>
        <w:pStyle w:val="ListParagraph"/>
        <w:numPr>
          <w:ilvl w:val="0"/>
          <w:numId w:val="4"/>
        </w:numPr>
        <w:spacing w:before="120" w:after="120"/>
        <w:ind w:left="426"/>
        <w:rPr>
          <w:rFonts w:eastAsia="Times New Roman"/>
          <w:szCs w:val="24"/>
          <w:lang w:eastAsia="en-AU"/>
        </w:rPr>
      </w:pPr>
      <w:r w:rsidRPr="00A5246E">
        <w:rPr>
          <w:rFonts w:eastAsia="Times New Roman"/>
          <w:szCs w:val="24"/>
          <w:lang w:eastAsia="en-AU"/>
        </w:rPr>
        <w:t>d</w:t>
      </w:r>
      <w:r w:rsidR="00F204D1" w:rsidRPr="00A5246E">
        <w:rPr>
          <w:rFonts w:eastAsia="Times New Roman"/>
          <w:szCs w:val="24"/>
          <w:lang w:eastAsia="en-AU"/>
        </w:rPr>
        <w:t>rought</w:t>
      </w:r>
    </w:p>
    <w:p w:rsidR="00F204D1" w:rsidRPr="00A5246E" w:rsidRDefault="00D6786D" w:rsidP="00A5246E">
      <w:pPr>
        <w:pStyle w:val="ListParagraph"/>
        <w:numPr>
          <w:ilvl w:val="0"/>
          <w:numId w:val="4"/>
        </w:numPr>
        <w:spacing w:before="120" w:after="120"/>
        <w:ind w:left="426"/>
        <w:rPr>
          <w:rFonts w:eastAsia="Times New Roman"/>
          <w:szCs w:val="24"/>
          <w:lang w:eastAsia="en-AU"/>
        </w:rPr>
      </w:pPr>
      <w:r w:rsidRPr="00A5246E">
        <w:rPr>
          <w:rFonts w:eastAsia="Times New Roman"/>
          <w:szCs w:val="24"/>
          <w:lang w:eastAsia="en-AU"/>
        </w:rPr>
        <w:t>b</w:t>
      </w:r>
      <w:r w:rsidR="00F204D1" w:rsidRPr="00A5246E">
        <w:rPr>
          <w:rFonts w:eastAsia="Times New Roman"/>
          <w:szCs w:val="24"/>
          <w:lang w:eastAsia="en-AU"/>
        </w:rPr>
        <w:t>ushfire</w:t>
      </w:r>
    </w:p>
    <w:p w:rsidR="00F204D1" w:rsidRPr="00A5246E" w:rsidRDefault="00D6786D" w:rsidP="00A5246E">
      <w:pPr>
        <w:pStyle w:val="ListParagraph"/>
        <w:numPr>
          <w:ilvl w:val="0"/>
          <w:numId w:val="4"/>
        </w:numPr>
        <w:spacing w:before="120" w:after="120"/>
        <w:ind w:left="426"/>
        <w:rPr>
          <w:rFonts w:eastAsia="Times New Roman"/>
          <w:szCs w:val="24"/>
          <w:lang w:eastAsia="en-AU"/>
        </w:rPr>
      </w:pPr>
      <w:proofErr w:type="gramStart"/>
      <w:r w:rsidRPr="00A5246E">
        <w:rPr>
          <w:rFonts w:eastAsia="Times New Roman"/>
          <w:szCs w:val="24"/>
          <w:lang w:eastAsia="en-AU"/>
        </w:rPr>
        <w:t>l</w:t>
      </w:r>
      <w:r w:rsidR="00F204D1" w:rsidRPr="00A5246E">
        <w:rPr>
          <w:rFonts w:eastAsia="Times New Roman"/>
          <w:szCs w:val="24"/>
          <w:lang w:eastAsia="en-AU"/>
        </w:rPr>
        <w:t>andslide</w:t>
      </w:r>
      <w:proofErr w:type="gramEnd"/>
      <w:r w:rsidR="002C48A0" w:rsidRPr="00A5246E">
        <w:rPr>
          <w:rFonts w:eastAsia="Times New Roman"/>
          <w:szCs w:val="24"/>
          <w:lang w:eastAsia="en-AU"/>
        </w:rPr>
        <w:t>.</w:t>
      </w:r>
      <w:bookmarkStart w:id="0" w:name="_GoBack"/>
      <w:bookmarkEnd w:id="0"/>
    </w:p>
    <w:p w:rsidR="00F204D1" w:rsidRPr="00F204D1" w:rsidRDefault="00F204D1" w:rsidP="00A5246E">
      <w:pPr>
        <w:keepNext/>
        <w:spacing w:before="120" w:after="120"/>
        <w:outlineLvl w:val="3"/>
        <w:rPr>
          <w:rFonts w:eastAsia="MS ????" w:cs="Arial"/>
          <w:b/>
          <w:iCs/>
          <w:szCs w:val="24"/>
          <w:lang w:eastAsia="en-AU"/>
        </w:rPr>
      </w:pPr>
      <w:r w:rsidRPr="00F204D1">
        <w:rPr>
          <w:rFonts w:eastAsia="MS ????" w:cs="Arial"/>
          <w:b/>
          <w:iCs/>
          <w:szCs w:val="24"/>
          <w:lang w:eastAsia="en-AU"/>
        </w:rPr>
        <w:t>Note:</w:t>
      </w:r>
      <w:r w:rsidRPr="00D6786D">
        <w:rPr>
          <w:rFonts w:eastAsia="MS ????" w:cs="Arial"/>
          <w:iCs/>
          <w:szCs w:val="24"/>
          <w:lang w:eastAsia="en-AU"/>
        </w:rPr>
        <w:t xml:space="preserve"> </w:t>
      </w:r>
      <w:r w:rsidRPr="00F204D1">
        <w:rPr>
          <w:rFonts w:eastAsia="MS ????" w:cs="Arial"/>
          <w:iCs/>
          <w:szCs w:val="24"/>
          <w:lang w:eastAsia="en-AU"/>
        </w:rPr>
        <w:t>Teachers should be aware that students may have experienced some of the geological or extreme weather events learned about in this unit. Consider the needs of these students when discussing relevant events.</w:t>
      </w:r>
    </w:p>
    <w:p w:rsidR="00F11D4D" w:rsidRPr="00F11D4D" w:rsidRDefault="00F11D4D" w:rsidP="00F11D4D"/>
    <w:sectPr w:rsidR="00F11D4D" w:rsidRPr="00F11D4D" w:rsidSect="00A5246E">
      <w:headerReference w:type="default" r:id="rId10"/>
      <w:footerReference w:type="default" r:id="rId11"/>
      <w:headerReference w:type="first" r:id="rId12"/>
      <w:footerReference w:type="first" r:id="rId13"/>
      <w:pgSz w:w="11906" w:h="16838"/>
      <w:pgMar w:top="851"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04D1" w:rsidRDefault="00F204D1" w:rsidP="009336AD">
      <w:pPr>
        <w:spacing w:line="240" w:lineRule="auto"/>
      </w:pPr>
      <w:r>
        <w:separator/>
      </w:r>
    </w:p>
  </w:endnote>
  <w:endnote w:type="continuationSeparator" w:id="0">
    <w:p w:rsidR="00F204D1" w:rsidRDefault="00F204D1"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
    <w:altName w:val="MS Mincho"/>
    <w:panose1 w:val="00000000000000000000"/>
    <w:charset w:val="80"/>
    <w:family w:val="auto"/>
    <w:notTrueType/>
    <w:pitch w:val="variable"/>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46E" w:rsidRPr="00A5246E" w:rsidRDefault="00A5246E" w:rsidP="00A5246E">
    <w:pPr>
      <w:spacing w:after="40" w:line="240" w:lineRule="auto"/>
      <w:rPr>
        <w:noProof/>
        <w:sz w:val="14"/>
        <w:lang w:val="en-US" w:eastAsia="en-US"/>
      </w:rPr>
    </w:pPr>
    <w:r w:rsidRPr="00A5246E">
      <w:rPr>
        <w:noProof/>
        <w:sz w:val="14"/>
      </w:rPr>
      <w:drawing>
        <wp:anchor distT="0" distB="0" distL="114300" distR="114300" simplePos="0" relativeHeight="251665408" behindDoc="1" locked="0" layoutInCell="1" allowOverlap="0" wp14:anchorId="695F50A5" wp14:editId="08A5AA4E">
          <wp:simplePos x="0" y="0"/>
          <wp:positionH relativeFrom="column">
            <wp:align>right</wp:align>
          </wp:positionH>
          <wp:positionV relativeFrom="paragraph">
            <wp:posOffset>-25400</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46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A5246E">
      <w:rPr>
        <w:noProof/>
        <w:sz w:val="14"/>
      </w:rPr>
      <w:drawing>
        <wp:anchor distT="0" distB="0" distL="114300" distR="114300" simplePos="0" relativeHeight="251666432" behindDoc="0" locked="0" layoutInCell="1" allowOverlap="0" wp14:anchorId="56831613" wp14:editId="7DF2C964">
          <wp:simplePos x="0" y="0"/>
          <wp:positionH relativeFrom="column">
            <wp:align>center</wp:align>
          </wp:positionH>
          <wp:positionV relativeFrom="paragraph">
            <wp:posOffset>-17780</wp:posOffset>
          </wp:positionV>
          <wp:extent cx="2052000" cy="248400"/>
          <wp:effectExtent l="0" t="0" r="5715" b="0"/>
          <wp:wrapNone/>
          <wp:docPr id="2" name="Picture 2"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246E">
      <w:rPr>
        <w:noProof/>
        <w:sz w:val="14"/>
      </w:rPr>
      <w:drawing>
        <wp:inline distT="0" distB="0" distL="0" distR="0" wp14:anchorId="6624F025" wp14:editId="321DAE28">
          <wp:extent cx="424150" cy="184018"/>
          <wp:effectExtent l="0" t="0" r="8255" b="0"/>
          <wp:docPr id="5"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A5246E" w:rsidRPr="00A5246E" w:rsidRDefault="00A5246E" w:rsidP="00A5246E">
    <w:pPr>
      <w:spacing w:line="240" w:lineRule="auto"/>
      <w:rPr>
        <w:noProof/>
        <w:color w:val="808080"/>
        <w:sz w:val="14"/>
        <w:lang w:val="en-US" w:eastAsia="en-US"/>
      </w:rPr>
    </w:pPr>
    <w:r w:rsidRPr="00A5246E">
      <w:rPr>
        <w:noProof/>
        <w:color w:val="808080"/>
        <w:sz w:val="14"/>
        <w:lang w:val="en-US" w:eastAsia="en-US"/>
      </w:rPr>
      <w:fldChar w:fldCharType="begin"/>
    </w:r>
    <w:r w:rsidRPr="00A5246E">
      <w:rPr>
        <w:noProof/>
        <w:color w:val="808080"/>
        <w:sz w:val="14"/>
        <w:lang w:val="en-US" w:eastAsia="en-US"/>
      </w:rPr>
      <w:instrText xml:space="preserve"> PAGE </w:instrText>
    </w:r>
    <w:r w:rsidRPr="00A5246E">
      <w:rPr>
        <w:noProof/>
        <w:color w:val="808080"/>
        <w:sz w:val="14"/>
        <w:lang w:val="en-US" w:eastAsia="en-US"/>
      </w:rPr>
      <w:fldChar w:fldCharType="separate"/>
    </w:r>
    <w:r>
      <w:rPr>
        <w:noProof/>
        <w:color w:val="808080"/>
        <w:sz w:val="14"/>
        <w:lang w:val="en-US" w:eastAsia="en-US"/>
      </w:rPr>
      <w:t>1</w:t>
    </w:r>
    <w:r w:rsidRPr="00A5246E">
      <w:rPr>
        <w:noProof/>
        <w:color w:val="808080"/>
        <w:sz w:val="14"/>
        <w:lang w:val="en-US" w:eastAsia="en-US"/>
      </w:rPr>
      <w:fldChar w:fldCharType="end"/>
    </w:r>
    <w:r w:rsidRPr="00A5246E">
      <w:rPr>
        <w:noProof/>
        <w:color w:val="808080"/>
        <w:sz w:val="14"/>
        <w:lang w:val="en-US" w:eastAsia="en-US"/>
      </w:rPr>
      <w:t xml:space="preserve"> of </w:t>
    </w:r>
    <w:r w:rsidRPr="00A5246E">
      <w:rPr>
        <w:noProof/>
        <w:color w:val="808080"/>
        <w:sz w:val="14"/>
        <w:lang w:val="en-US" w:eastAsia="en-US"/>
      </w:rPr>
      <w:fldChar w:fldCharType="begin"/>
    </w:r>
    <w:r w:rsidRPr="00A5246E">
      <w:rPr>
        <w:noProof/>
        <w:color w:val="808080"/>
        <w:sz w:val="14"/>
        <w:lang w:val="en-US" w:eastAsia="en-US"/>
      </w:rPr>
      <w:instrText xml:space="preserve"> NUMPAGES </w:instrText>
    </w:r>
    <w:r w:rsidRPr="00A5246E">
      <w:rPr>
        <w:noProof/>
        <w:color w:val="808080"/>
        <w:sz w:val="14"/>
        <w:lang w:val="en-US" w:eastAsia="en-US"/>
      </w:rPr>
      <w:fldChar w:fldCharType="separate"/>
    </w:r>
    <w:r>
      <w:rPr>
        <w:noProof/>
        <w:color w:val="808080"/>
        <w:sz w:val="14"/>
        <w:lang w:val="en-US" w:eastAsia="en-US"/>
      </w:rPr>
      <w:t>1</w:t>
    </w:r>
    <w:r w:rsidRPr="00A5246E">
      <w:rPr>
        <w:noProof/>
        <w:color w:val="808080"/>
        <w:sz w:val="14"/>
        <w:lang w:val="en-US" w:eastAsia="en-US"/>
      </w:rPr>
      <w:fldChar w:fldCharType="end"/>
    </w:r>
  </w:p>
  <w:p w:rsidR="00744AB0" w:rsidRPr="00A5246E" w:rsidRDefault="00A5246E" w:rsidP="00A5246E">
    <w:pPr>
      <w:spacing w:line="240" w:lineRule="auto"/>
      <w:rPr>
        <w:noProof/>
        <w:color w:val="808080"/>
        <w:sz w:val="14"/>
        <w:szCs w:val="14"/>
        <w:lang w:val="en-US" w:eastAsia="en-US"/>
      </w:rPr>
    </w:pPr>
    <w:r w:rsidRPr="00A5246E">
      <w:rPr>
        <w:noProof/>
        <w:color w:val="808080"/>
        <w:sz w:val="14"/>
        <w:lang w:val="en-US" w:eastAsia="en-US"/>
      </w:rPr>
      <w:t>Sci_Y06_U3_SLR_NaturalDisasters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zh-CN"/>
      </w:rPr>
      <w:drawing>
        <wp:anchor distT="0" distB="0" distL="114300" distR="114300" simplePos="0" relativeHeight="251663360" behindDoc="0" locked="0" layoutInCell="1" allowOverlap="1" wp14:anchorId="5E75451D" wp14:editId="53E952A9">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ma14="http://schemas.microsoft.com/office/mac/drawingml/2011/main" xmlns:w15="http://schemas.microsoft.com/office/word/2012/wordml"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EE73C1">
      <w:rPr>
        <w:lang w:val="en-AU" w:eastAsia="zh-CN"/>
      </w:rPr>
      <w:drawing>
        <wp:anchor distT="0" distB="0" distL="114300" distR="114300" simplePos="0" relativeHeight="251662336" behindDoc="1" locked="0" layoutInCell="1" allowOverlap="1" wp14:anchorId="3914F12A" wp14:editId="7374B4F1">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F204D1">
      <w:t>1</w:t>
    </w:r>
    <w:r w:rsidRPr="00EE73C1">
      <w:fldChar w:fldCharType="end"/>
    </w:r>
    <w:r w:rsidRPr="00EE73C1">
      <w:tab/>
    </w:r>
  </w:p>
  <w:p w:rsidR="00744AB0" w:rsidRPr="00DD2059" w:rsidRDefault="00744AB0" w:rsidP="00DD2059">
    <w:pPr>
      <w:pStyle w:val="Footergrey"/>
      <w:rPr>
        <w:szCs w:val="14"/>
      </w:rPr>
    </w:pPr>
    <w:proofErr w:type="spellStart"/>
    <w:r>
      <w:t>Xxx_Yxx_Ux_XxxxXxxx</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04D1" w:rsidRDefault="00F204D1" w:rsidP="009336AD">
      <w:pPr>
        <w:spacing w:line="240" w:lineRule="auto"/>
      </w:pPr>
      <w:r>
        <w:separator/>
      </w:r>
    </w:p>
  </w:footnote>
  <w:footnote w:type="continuationSeparator" w:id="0">
    <w:p w:rsidR="00F204D1" w:rsidRDefault="00F204D1"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DC5438D"/>
    <w:multiLevelType w:val="hybridMultilevel"/>
    <w:tmpl w:val="63262CA4"/>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num w:numId="1">
    <w:abstractNumId w:val="1"/>
  </w:num>
  <w:num w:numId="2">
    <w:abstractNumId w:val="2"/>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04D1"/>
    <w:rsid w:val="00002EC6"/>
    <w:rsid w:val="00027E98"/>
    <w:rsid w:val="00071232"/>
    <w:rsid w:val="000E0C12"/>
    <w:rsid w:val="000E68A3"/>
    <w:rsid w:val="00104D4A"/>
    <w:rsid w:val="00115940"/>
    <w:rsid w:val="0013627B"/>
    <w:rsid w:val="001455A6"/>
    <w:rsid w:val="0018764C"/>
    <w:rsid w:val="001B6CF2"/>
    <w:rsid w:val="001C4FB6"/>
    <w:rsid w:val="001E1E29"/>
    <w:rsid w:val="00202BD4"/>
    <w:rsid w:val="002051C8"/>
    <w:rsid w:val="002322B3"/>
    <w:rsid w:val="00236AF9"/>
    <w:rsid w:val="002409D1"/>
    <w:rsid w:val="00241D0F"/>
    <w:rsid w:val="0024513B"/>
    <w:rsid w:val="0029364C"/>
    <w:rsid w:val="002C48A0"/>
    <w:rsid w:val="002C6336"/>
    <w:rsid w:val="002C645B"/>
    <w:rsid w:val="0030606E"/>
    <w:rsid w:val="003A044D"/>
    <w:rsid w:val="003C4A66"/>
    <w:rsid w:val="00421DD3"/>
    <w:rsid w:val="00430A46"/>
    <w:rsid w:val="00450004"/>
    <w:rsid w:val="0045230A"/>
    <w:rsid w:val="00473BEA"/>
    <w:rsid w:val="004A24A2"/>
    <w:rsid w:val="004A30A4"/>
    <w:rsid w:val="004C32B1"/>
    <w:rsid w:val="004E22D9"/>
    <w:rsid w:val="00517391"/>
    <w:rsid w:val="0053643B"/>
    <w:rsid w:val="00542B02"/>
    <w:rsid w:val="00544C5C"/>
    <w:rsid w:val="0058063E"/>
    <w:rsid w:val="005A0A87"/>
    <w:rsid w:val="005C03F0"/>
    <w:rsid w:val="005C19EB"/>
    <w:rsid w:val="005E4A05"/>
    <w:rsid w:val="005F4120"/>
    <w:rsid w:val="00640C8E"/>
    <w:rsid w:val="006820E2"/>
    <w:rsid w:val="006A3E06"/>
    <w:rsid w:val="006D44F0"/>
    <w:rsid w:val="006E178B"/>
    <w:rsid w:val="006F115F"/>
    <w:rsid w:val="00736F05"/>
    <w:rsid w:val="00744AB0"/>
    <w:rsid w:val="00794BC4"/>
    <w:rsid w:val="00801F54"/>
    <w:rsid w:val="00824567"/>
    <w:rsid w:val="0086013C"/>
    <w:rsid w:val="00874E9F"/>
    <w:rsid w:val="00887E6C"/>
    <w:rsid w:val="008944FD"/>
    <w:rsid w:val="008B6794"/>
    <w:rsid w:val="008C00E3"/>
    <w:rsid w:val="008D71C4"/>
    <w:rsid w:val="008E29AA"/>
    <w:rsid w:val="008E6468"/>
    <w:rsid w:val="008F2037"/>
    <w:rsid w:val="00902BD2"/>
    <w:rsid w:val="00910C53"/>
    <w:rsid w:val="009336AD"/>
    <w:rsid w:val="009817C4"/>
    <w:rsid w:val="009860AB"/>
    <w:rsid w:val="009A0104"/>
    <w:rsid w:val="009A220D"/>
    <w:rsid w:val="009A7F11"/>
    <w:rsid w:val="009B4312"/>
    <w:rsid w:val="009D52AF"/>
    <w:rsid w:val="009E3AFB"/>
    <w:rsid w:val="00A12FD7"/>
    <w:rsid w:val="00A5246E"/>
    <w:rsid w:val="00A52ECF"/>
    <w:rsid w:val="00A729C4"/>
    <w:rsid w:val="00A76664"/>
    <w:rsid w:val="00A842A6"/>
    <w:rsid w:val="00A8710C"/>
    <w:rsid w:val="00A96ED2"/>
    <w:rsid w:val="00AA2010"/>
    <w:rsid w:val="00AB6B1C"/>
    <w:rsid w:val="00AD1BA6"/>
    <w:rsid w:val="00AE6E0B"/>
    <w:rsid w:val="00AF4C0C"/>
    <w:rsid w:val="00B14475"/>
    <w:rsid w:val="00B21A31"/>
    <w:rsid w:val="00BB0594"/>
    <w:rsid w:val="00BB3B30"/>
    <w:rsid w:val="00BD41AC"/>
    <w:rsid w:val="00C210C7"/>
    <w:rsid w:val="00C35DA7"/>
    <w:rsid w:val="00C415C5"/>
    <w:rsid w:val="00CA10A1"/>
    <w:rsid w:val="00CE7A43"/>
    <w:rsid w:val="00D00A71"/>
    <w:rsid w:val="00D02C1E"/>
    <w:rsid w:val="00D12D83"/>
    <w:rsid w:val="00D316F4"/>
    <w:rsid w:val="00D6786D"/>
    <w:rsid w:val="00D95FBD"/>
    <w:rsid w:val="00DD2059"/>
    <w:rsid w:val="00DE138A"/>
    <w:rsid w:val="00DE7750"/>
    <w:rsid w:val="00DF135F"/>
    <w:rsid w:val="00E622F1"/>
    <w:rsid w:val="00E66893"/>
    <w:rsid w:val="00E72819"/>
    <w:rsid w:val="00EA542A"/>
    <w:rsid w:val="00EE73C1"/>
    <w:rsid w:val="00EF0EEC"/>
    <w:rsid w:val="00F02EAA"/>
    <w:rsid w:val="00F11D4D"/>
    <w:rsid w:val="00F204D1"/>
    <w:rsid w:val="00F569C7"/>
    <w:rsid w:val="00F64581"/>
    <w:rsid w:val="00F65A4D"/>
    <w:rsid w:val="00FB6976"/>
    <w:rsid w:val="00FB6BDA"/>
    <w:rsid w:val="00FC2663"/>
    <w:rsid w:val="00FC3461"/>
    <w:rsid w:val="00FD62E2"/>
    <w:rsid w:val="00FE2141"/>
    <w:rsid w:val="00FE3104"/>
    <w:rsid w:val="00FE60C3"/>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paragraph" w:styleId="ListParagraph">
    <w:name w:val="List Paragraph"/>
    <w:basedOn w:val="Normal"/>
    <w:uiPriority w:val="34"/>
    <w:qFormat/>
    <w:rsid w:val="00A5246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paragraph" w:styleId="ListParagraph">
    <w:name w:val="List Paragraph"/>
    <w:basedOn w:val="Normal"/>
    <w:uiPriority w:val="34"/>
    <w:qFormat/>
    <w:rsid w:val="00A524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LR_template_SupportingLearningResource.dotx" TargetMode="External"/></Relationships>
</file>

<file path=word/theme/theme1.xml><?xml version="1.0" encoding="utf-8"?>
<a:theme xmlns:a="http://schemas.openxmlformats.org/drawingml/2006/main" name="Uni">
  <a:themeElements>
    <a:clrScheme name="Languages">
      <a:dk1>
        <a:sysClr val="windowText" lastClr="000000"/>
      </a:dk1>
      <a:lt1>
        <a:sysClr val="window" lastClr="FFFFFF"/>
      </a:lt1>
      <a:dk2>
        <a:srgbClr val="1F497D"/>
      </a:dk2>
      <a:lt2>
        <a:srgbClr val="EEECE1"/>
      </a:lt2>
      <a:accent1>
        <a:srgbClr val="08959C"/>
      </a:accent1>
      <a:accent2>
        <a:srgbClr val="6FBDA3"/>
      </a:accent2>
      <a:accent3>
        <a:srgbClr val="C0E5E3"/>
      </a:accent3>
      <a:accent4>
        <a:srgbClr val="FFFFFF"/>
      </a:accent4>
      <a:accent5>
        <a:srgbClr val="FFFFFF"/>
      </a:accent5>
      <a:accent6>
        <a:srgbClr val="FFFFFF"/>
      </a:accent6>
      <a:hlink>
        <a:srgbClr val="FFFFFF"/>
      </a:hlink>
      <a:folHlink>
        <a:srgbClr val="FFFFFF"/>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93CDDD"/>
        </a:solidFill>
        <a:ln w="28575" cmpd="sng">
          <a:solidFill>
            <a:srgbClr val="4F81BD"/>
          </a:solidFill>
        </a:ln>
        <a:effectLst/>
      </a:spPr>
      <a:bodyPr rtlCol="0" anchor="ctr"/>
      <a:lstStyle/>
      <a:style>
        <a:lnRef idx="1">
          <a:schemeClr val="accent1"/>
        </a:lnRef>
        <a:fillRef idx="3">
          <a:schemeClr val="accent1"/>
        </a:fillRef>
        <a:effectRef idx="2">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2D20BA-CB33-4194-890B-62BF2CF57D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Sci_Yxx_Ux_SLR_template_SupportingLearningResource.dotx</Template>
  <TotalTime>0</TotalTime>
  <Pages>1</Pages>
  <Words>121</Words>
  <Characters>693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813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SCHOFIELD, Helen</cp:lastModifiedBy>
  <cp:revision>2</cp:revision>
  <dcterms:created xsi:type="dcterms:W3CDTF">2017-04-26T02:09:00Z</dcterms:created>
  <dcterms:modified xsi:type="dcterms:W3CDTF">2017-04-26T02:09:00Z</dcterms:modified>
</cp:coreProperties>
</file>