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1D2AF1" w:rsidRDefault="009921AE" w:rsidP="009921AE">
      <w:r w:rsidRPr="001D2AF1">
        <w:rPr>
          <w:noProof/>
        </w:rPr>
        <w:drawing>
          <wp:inline distT="0" distB="0" distL="0" distR="0" wp14:anchorId="361F0D5D" wp14:editId="60507AE8">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1D2AF1"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C60C5D" w:rsidRDefault="000B005B" w:rsidP="00544481">
            <w:pPr>
              <w:pStyle w:val="Whiteheaderbanner"/>
              <w:rPr>
                <w:color w:val="auto"/>
              </w:rPr>
            </w:pPr>
            <w:r w:rsidRPr="00C60C5D">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C60C5D" w:rsidRDefault="009921AE" w:rsidP="000B005B">
            <w:pPr>
              <w:pStyle w:val="Whiteheaderbanner"/>
              <w:jc w:val="right"/>
              <w:rPr>
                <w:color w:val="auto"/>
              </w:rPr>
            </w:pPr>
            <w:r w:rsidRPr="00C60C5D">
              <w:rPr>
                <w:color w:val="auto"/>
              </w:rPr>
              <w:t xml:space="preserve">Year </w:t>
            </w:r>
            <w:r w:rsidR="000B005B" w:rsidRPr="00C60C5D">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C60C5D" w:rsidRDefault="009921AE" w:rsidP="000B005B">
            <w:pPr>
              <w:pStyle w:val="Whiteheaderbanner"/>
              <w:jc w:val="right"/>
              <w:rPr>
                <w:color w:val="auto"/>
              </w:rPr>
            </w:pPr>
            <w:r w:rsidRPr="00C60C5D">
              <w:rPr>
                <w:color w:val="auto"/>
              </w:rPr>
              <w:t xml:space="preserve">Unit </w:t>
            </w:r>
            <w:r w:rsidR="000B005B" w:rsidRPr="00C60C5D">
              <w:rPr>
                <w:color w:val="auto"/>
              </w:rPr>
              <w:t>3</w:t>
            </w:r>
          </w:p>
        </w:tc>
      </w:tr>
      <w:tr w:rsidR="009921AE" w:rsidRPr="001D2AF1"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1D2AF1" w:rsidRDefault="009921AE" w:rsidP="000B005B">
            <w:pPr>
              <w:pStyle w:val="Blackheaderbanner"/>
            </w:pPr>
            <w:r w:rsidRPr="001D2AF1">
              <w:t xml:space="preserve">Lesson </w:t>
            </w:r>
            <w:r w:rsidR="000B005B" w:rsidRPr="001D2AF1">
              <w:t>4</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1D2AF1" w:rsidRDefault="000B005B" w:rsidP="00544481">
            <w:pPr>
              <w:pStyle w:val="Blackheaderbanner"/>
            </w:pPr>
            <w:r w:rsidRPr="001D2AF1">
              <w:t>Geological events</w:t>
            </w:r>
            <w:r w:rsidR="009921AE" w:rsidRPr="001D2AF1">
              <w:t xml:space="preserve"> — </w:t>
            </w:r>
            <w:r w:rsidRPr="001D2AF1">
              <w:t>Exploring how people prepare for geological disaster</w:t>
            </w:r>
          </w:p>
        </w:tc>
      </w:tr>
      <w:tr w:rsidR="0002668A" w:rsidRPr="001D2AF1"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1D2AF1" w:rsidRDefault="0002668A" w:rsidP="009424C1">
            <w:pPr>
              <w:pStyle w:val="Blueheader"/>
              <w:spacing w:after="0"/>
            </w:pPr>
            <w:r w:rsidRPr="001D2AF1">
              <w:t xml:space="preserve">Lesson concepts </w:t>
            </w:r>
          </w:p>
        </w:tc>
        <w:tc>
          <w:tcPr>
            <w:tcW w:w="7144" w:type="dxa"/>
            <w:gridSpan w:val="3"/>
            <w:vMerge w:val="restart"/>
            <w:tcBorders>
              <w:top w:val="nil"/>
              <w:left w:val="nil"/>
              <w:bottom w:val="nil"/>
              <w:right w:val="nil"/>
            </w:tcBorders>
            <w:tcMar>
              <w:left w:w="340" w:type="dxa"/>
            </w:tcMar>
          </w:tcPr>
          <w:p w:rsidR="000B005B" w:rsidRPr="001D2AF1" w:rsidRDefault="000B005B" w:rsidP="00B73DD7">
            <w:pPr>
              <w:pStyle w:val="Heading4"/>
              <w:snapToGrid w:val="0"/>
              <w:spacing w:before="120" w:after="120" w:line="216" w:lineRule="auto"/>
              <w:rPr>
                <w:rFonts w:eastAsia="MS ????" w:cs="Arial"/>
                <w:b w:val="0"/>
                <w:bCs w:val="0"/>
                <w:iCs/>
                <w:sz w:val="21"/>
                <w:szCs w:val="21"/>
              </w:rPr>
            </w:pPr>
            <w:r w:rsidRPr="001D2AF1">
              <w:rPr>
                <w:rFonts w:eastAsia="MS ????" w:cs="Arial"/>
                <w:bCs w:val="0"/>
                <w:iCs/>
                <w:sz w:val="21"/>
                <w:szCs w:val="21"/>
              </w:rPr>
              <w:t>Note:</w:t>
            </w:r>
            <w:r w:rsidRPr="001D2AF1">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1D2AF1" w:rsidRDefault="0002668A" w:rsidP="00B73DD7">
            <w:pPr>
              <w:pStyle w:val="Blackheader"/>
              <w:spacing w:line="216" w:lineRule="auto"/>
            </w:pPr>
            <w:r w:rsidRPr="001D2AF1">
              <w:t>Example learning sequence</w:t>
            </w:r>
          </w:p>
          <w:p w:rsidR="000B005B" w:rsidRPr="001D2AF1" w:rsidRDefault="000B005B" w:rsidP="00B73DD7">
            <w:pPr>
              <w:pStyle w:val="Blueheader"/>
              <w:spacing w:line="216" w:lineRule="auto"/>
            </w:pPr>
            <w:r w:rsidRPr="001D2AF1">
              <w:t>Review effects of damage from natural disasters</w:t>
            </w:r>
          </w:p>
          <w:p w:rsidR="000B005B" w:rsidRPr="001D2AF1" w:rsidRDefault="000B005B" w:rsidP="00B73DD7">
            <w:pPr>
              <w:pStyle w:val="Bullet3space"/>
              <w:spacing w:line="216" w:lineRule="auto"/>
            </w:pPr>
            <w:r w:rsidRPr="001D2AF1">
              <w:t>Review the damage that can be caused by natural geological events such as earthquakes and volcanoes.</w:t>
            </w:r>
          </w:p>
          <w:p w:rsidR="000B005B" w:rsidRPr="001D2AF1" w:rsidRDefault="000B005B" w:rsidP="00B73DD7">
            <w:pPr>
              <w:pStyle w:val="Bullet3space"/>
              <w:spacing w:line="216" w:lineRule="auto"/>
            </w:pPr>
            <w:r w:rsidRPr="001D2AF1">
              <w:t xml:space="preserve">Explain that </w:t>
            </w:r>
            <w:r w:rsidR="00672F0C" w:rsidRPr="001D2AF1">
              <w:t xml:space="preserve">individual geological events </w:t>
            </w:r>
            <w:r w:rsidRPr="001D2AF1">
              <w:t xml:space="preserve">can affect Earth’s surface in different ways, and </w:t>
            </w:r>
            <w:r w:rsidR="00672F0C" w:rsidRPr="001D2AF1">
              <w:t>are only regarded as natural disasters if they</w:t>
            </w:r>
            <w:r w:rsidRPr="001D2AF1">
              <w:t xml:space="preserve"> affect humans.</w:t>
            </w:r>
          </w:p>
          <w:p w:rsidR="000B005B" w:rsidRPr="001D2AF1" w:rsidRDefault="000B005B" w:rsidP="00B73DD7">
            <w:pPr>
              <w:pStyle w:val="Blueheader"/>
              <w:spacing w:line="216" w:lineRule="auto"/>
            </w:pPr>
            <w:r w:rsidRPr="001D2AF1">
              <w:t>Explore how people prepare for natural disasters</w:t>
            </w:r>
          </w:p>
          <w:p w:rsidR="000B005B" w:rsidRPr="001D2AF1" w:rsidRDefault="000B005B" w:rsidP="00B73DD7">
            <w:pPr>
              <w:pStyle w:val="Bullet3space"/>
              <w:spacing w:line="216" w:lineRule="auto"/>
            </w:pPr>
            <w:r w:rsidRPr="001D2AF1">
              <w:t>Discuss how people around the world prepare for a disaster.</w:t>
            </w:r>
          </w:p>
          <w:p w:rsidR="000B005B" w:rsidRPr="001D2AF1" w:rsidRDefault="000B005B" w:rsidP="00B73DD7">
            <w:pPr>
              <w:pStyle w:val="Bullet3space"/>
              <w:spacing w:line="216" w:lineRule="auto"/>
            </w:pPr>
            <w:r w:rsidRPr="001D2AF1">
              <w:t>Complete an activity about disaster preparation.</w:t>
            </w:r>
          </w:p>
          <w:p w:rsidR="000B005B" w:rsidRPr="001D2AF1" w:rsidRDefault="000B005B" w:rsidP="00B73DD7">
            <w:pPr>
              <w:pStyle w:val="Bullet3space"/>
              <w:spacing w:line="216" w:lineRule="auto"/>
            </w:pPr>
            <w:r w:rsidRPr="001D2AF1">
              <w:t>Identify procedures and techniques that could have been used to minimise the loss of life and property in past events.</w:t>
            </w:r>
          </w:p>
          <w:p w:rsidR="000B005B" w:rsidRDefault="000B005B" w:rsidP="00B73DD7">
            <w:pPr>
              <w:pStyle w:val="Bullet3space"/>
              <w:spacing w:line="216" w:lineRule="auto"/>
            </w:pPr>
            <w:r w:rsidRPr="001D2AF1">
              <w:t>Explore methods of preparing for a geological disaster, which could be used in the local area.</w:t>
            </w:r>
          </w:p>
          <w:p w:rsidR="00CF4517" w:rsidRPr="001D2AF1" w:rsidRDefault="00CF4517" w:rsidP="00B73DD7">
            <w:pPr>
              <w:pStyle w:val="Bullet3space"/>
              <w:numPr>
                <w:ilvl w:val="0"/>
                <w:numId w:val="0"/>
              </w:numPr>
              <w:spacing w:line="216" w:lineRule="auto"/>
            </w:pPr>
          </w:p>
          <w:p w:rsidR="0002668A" w:rsidRPr="001D2AF1" w:rsidRDefault="00E7656E" w:rsidP="00B73DD7">
            <w:pPr>
              <w:pStyle w:val="Blackheader"/>
              <w:spacing w:line="216" w:lineRule="auto"/>
            </w:pPr>
            <w:r w:rsidRPr="001D2AF1">
              <w:t>R</w:t>
            </w:r>
            <w:r w:rsidR="002D74A1" w:rsidRPr="001D2AF1">
              <w:t>esources</w:t>
            </w:r>
          </w:p>
          <w:p w:rsidR="000B005B" w:rsidRPr="001D2AF1" w:rsidRDefault="000B005B" w:rsidP="00B73DD7">
            <w:pPr>
              <w:spacing w:before="120" w:line="216" w:lineRule="auto"/>
              <w:rPr>
                <w:rFonts w:eastAsia="Times New Roman" w:cs="Arial"/>
                <w:szCs w:val="21"/>
                <w:lang w:eastAsia="en-US"/>
              </w:rPr>
            </w:pPr>
            <w:r w:rsidRPr="001D2AF1">
              <w:rPr>
                <w:rFonts w:eastAsia="Times New Roman" w:cs="Arial"/>
                <w:szCs w:val="21"/>
                <w:lang w:eastAsia="en-US"/>
              </w:rPr>
              <w:t xml:space="preserve">Supporting learning resource — </w:t>
            </w:r>
            <w:hyperlink r:id="rId9" w:history="1">
              <w:r w:rsidRPr="001D2AF1">
                <w:rPr>
                  <w:rStyle w:val="Hyperlink"/>
                  <w:rFonts w:eastAsia="Times New Roman" w:cs="Arial"/>
                  <w:lang w:eastAsia="en-US"/>
                </w:rPr>
                <w:t>How people prepare for natural disasters: Teacher note</w:t>
              </w:r>
            </w:hyperlink>
          </w:p>
          <w:p w:rsidR="000B005B" w:rsidRPr="001D2AF1" w:rsidRDefault="000B005B" w:rsidP="00B73DD7">
            <w:pPr>
              <w:spacing w:before="120" w:line="216" w:lineRule="auto"/>
              <w:rPr>
                <w:rFonts w:eastAsia="Times New Roman" w:cs="Arial"/>
                <w:szCs w:val="21"/>
                <w:lang w:eastAsia="en-US"/>
              </w:rPr>
            </w:pPr>
            <w:r w:rsidRPr="001D2AF1">
              <w:rPr>
                <w:rFonts w:eastAsia="Times New Roman" w:cs="Arial"/>
                <w:szCs w:val="21"/>
                <w:lang w:eastAsia="en-US"/>
              </w:rPr>
              <w:t xml:space="preserve">Sheet — </w:t>
            </w:r>
            <w:hyperlink r:id="rId10" w:history="1">
              <w:r w:rsidRPr="001D2AF1">
                <w:rPr>
                  <w:rStyle w:val="Hyperlink"/>
                  <w:rFonts w:eastAsia="Times New Roman" w:cs="Arial"/>
                  <w:lang w:eastAsia="en-US"/>
                </w:rPr>
                <w:t>Disaster preparation</w:t>
              </w:r>
            </w:hyperlink>
          </w:p>
          <w:p w:rsidR="000B005B" w:rsidRPr="001D2AF1" w:rsidRDefault="000B005B" w:rsidP="00B73DD7">
            <w:pPr>
              <w:spacing w:before="120" w:line="216" w:lineRule="auto"/>
              <w:jc w:val="both"/>
              <w:rPr>
                <w:rFonts w:eastAsia="Times New Roman" w:cs="Arial"/>
                <w:color w:val="000000" w:themeColor="text1"/>
                <w:szCs w:val="21"/>
                <w:lang w:eastAsia="en-US"/>
              </w:rPr>
            </w:pPr>
            <w:r w:rsidRPr="001D2AF1">
              <w:rPr>
                <w:rFonts w:eastAsia="Times New Roman" w:cs="Arial"/>
                <w:szCs w:val="21"/>
                <w:lang w:eastAsia="en-US"/>
              </w:rPr>
              <w:t xml:space="preserve">Video — </w:t>
            </w:r>
            <w:hyperlink r:id="rId11" w:history="1">
              <w:r w:rsidRPr="001D2AF1">
                <w:rPr>
                  <w:rStyle w:val="Hyperlink"/>
                  <w:rFonts w:eastAsia="Times New Roman" w:cs="Arial"/>
                  <w:lang w:eastAsia="en-US"/>
                </w:rPr>
                <w:t>Earthquakes</w:t>
              </w:r>
            </w:hyperlink>
            <w:r w:rsidR="00654A4C" w:rsidRPr="001D2AF1">
              <w:rPr>
                <w:rStyle w:val="Hyperlink"/>
                <w:rFonts w:eastAsia="Times New Roman" w:cs="Arial"/>
                <w:u w:val="none"/>
                <w:lang w:eastAsia="en-US"/>
              </w:rPr>
              <w:t xml:space="preserve"> </w:t>
            </w:r>
            <w:r w:rsidRPr="001D2AF1">
              <w:rPr>
                <w:rFonts w:eastAsia="Times New Roman" w:cs="Arial"/>
                <w:color w:val="000000"/>
                <w:szCs w:val="21"/>
              </w:rPr>
              <w:t xml:space="preserve">(PBS </w:t>
            </w:r>
            <w:proofErr w:type="spellStart"/>
            <w:r w:rsidRPr="001D2AF1">
              <w:rPr>
                <w:rFonts w:eastAsia="Times New Roman" w:cs="Arial"/>
                <w:color w:val="000000"/>
                <w:szCs w:val="21"/>
              </w:rPr>
              <w:t>LearningMedia</w:t>
            </w:r>
            <w:proofErr w:type="spellEnd"/>
            <w:r w:rsidRPr="001D2AF1">
              <w:rPr>
                <w:rFonts w:eastAsia="Times New Roman" w:cs="Arial"/>
                <w:color w:val="000000"/>
                <w:szCs w:val="21"/>
              </w:rPr>
              <w:t xml:space="preserve"> / © </w:t>
            </w:r>
            <w:r w:rsidRPr="001D2AF1">
              <w:rPr>
                <w:rFonts w:eastAsia="Times New Roman" w:cs="Arial"/>
                <w:szCs w:val="21"/>
              </w:rPr>
              <w:t>2011 Idaho Public Television</w:t>
            </w:r>
            <w:r w:rsidRPr="001D2AF1">
              <w:rPr>
                <w:rFonts w:eastAsia="Times New Roman" w:cs="Arial"/>
                <w:color w:val="000000"/>
                <w:szCs w:val="21"/>
              </w:rPr>
              <w:t>)</w:t>
            </w:r>
            <w:r w:rsidR="00654A4C" w:rsidRPr="001D2AF1">
              <w:rPr>
                <w:rFonts w:eastAsia="Times New Roman" w:cs="Arial"/>
                <w:color w:val="000000"/>
                <w:szCs w:val="21"/>
              </w:rPr>
              <w:t xml:space="preserve"> </w:t>
            </w:r>
            <w:r w:rsidR="00654A4C" w:rsidRPr="001D2AF1">
              <w:rPr>
                <w:rFonts w:eastAsia="Times New Roman" w:cs="Arial"/>
                <w:szCs w:val="21"/>
                <w:lang w:eastAsia="en-US"/>
              </w:rPr>
              <w:t xml:space="preserve">(watch from </w:t>
            </w:r>
            <w:r w:rsidR="00727DC7">
              <w:rPr>
                <w:rFonts w:eastAsia="Times New Roman" w:cs="Arial"/>
                <w:color w:val="000000" w:themeColor="text1"/>
                <w:szCs w:val="21"/>
                <w:lang w:eastAsia="en-US"/>
              </w:rPr>
              <w:t>3:</w:t>
            </w:r>
            <w:r w:rsidR="00654A4C" w:rsidRPr="001D2AF1">
              <w:rPr>
                <w:rFonts w:eastAsia="Times New Roman" w:cs="Arial"/>
                <w:color w:val="000000" w:themeColor="text1"/>
                <w:szCs w:val="21"/>
                <w:lang w:eastAsia="en-US"/>
              </w:rPr>
              <w:t>04</w:t>
            </w:r>
            <w:r w:rsidR="00727DC7">
              <w:rPr>
                <w:rFonts w:eastAsia="Times New Roman" w:cs="Arial"/>
                <w:color w:val="000000" w:themeColor="text1"/>
                <w:szCs w:val="21"/>
                <w:lang w:eastAsia="en-US"/>
              </w:rPr>
              <w:t xml:space="preserve"> to </w:t>
            </w:r>
            <w:r w:rsidR="00654A4C" w:rsidRPr="001D2AF1">
              <w:rPr>
                <w:rFonts w:eastAsia="Times New Roman" w:cs="Arial"/>
                <w:color w:val="000000" w:themeColor="text1"/>
                <w:szCs w:val="21"/>
                <w:lang w:eastAsia="en-US"/>
              </w:rPr>
              <w:t>4</w:t>
            </w:r>
            <w:r w:rsidR="00727DC7">
              <w:rPr>
                <w:rFonts w:eastAsia="Times New Roman" w:cs="Arial"/>
                <w:color w:val="000000" w:themeColor="text1"/>
                <w:szCs w:val="21"/>
                <w:lang w:eastAsia="en-US"/>
              </w:rPr>
              <w:t>:</w:t>
            </w:r>
            <w:r w:rsidR="00654A4C" w:rsidRPr="001D2AF1">
              <w:rPr>
                <w:rFonts w:eastAsia="Times New Roman" w:cs="Arial"/>
                <w:color w:val="000000" w:themeColor="text1"/>
                <w:szCs w:val="21"/>
                <w:lang w:eastAsia="en-US"/>
              </w:rPr>
              <w:t>00)</w:t>
            </w:r>
          </w:p>
          <w:p w:rsidR="000B005B" w:rsidRPr="001D2AF1" w:rsidRDefault="000B005B" w:rsidP="00B73DD7">
            <w:pPr>
              <w:spacing w:before="120" w:line="216" w:lineRule="auto"/>
              <w:rPr>
                <w:rFonts w:eastAsia="Times New Roman" w:cs="Arial"/>
                <w:szCs w:val="21"/>
                <w:lang w:eastAsia="en-US"/>
              </w:rPr>
            </w:pPr>
            <w:r w:rsidRPr="001D2AF1">
              <w:rPr>
                <w:rFonts w:eastAsia="Times New Roman" w:cs="Arial"/>
                <w:szCs w:val="21"/>
                <w:lang w:eastAsia="en-US"/>
              </w:rPr>
              <w:t xml:space="preserve">Sheet — </w:t>
            </w:r>
            <w:hyperlink r:id="rId12" w:history="1">
              <w:r w:rsidRPr="001D2AF1">
                <w:rPr>
                  <w:rStyle w:val="Hyperlink"/>
                  <w:rFonts w:eastAsia="Times New Roman" w:cs="Arial"/>
                  <w:lang w:eastAsia="en-US"/>
                </w:rPr>
                <w:t>Summary of tables explaining the JMA seismic intensity scale</w:t>
              </w:r>
            </w:hyperlink>
            <w:r w:rsidRPr="001D2AF1">
              <w:rPr>
                <w:rFonts w:eastAsia="Times New Roman" w:cs="Arial"/>
                <w:szCs w:val="21"/>
                <w:lang w:eastAsia="en-US"/>
              </w:rPr>
              <w:t xml:space="preserve"> </w:t>
            </w:r>
            <w:r w:rsidRPr="001D2AF1">
              <w:rPr>
                <w:rFonts w:cs="Arial"/>
                <w:szCs w:val="21"/>
              </w:rPr>
              <w:t>(Japan Meteorological Agency)</w:t>
            </w:r>
          </w:p>
          <w:p w:rsidR="000B005B" w:rsidRPr="001D2AF1" w:rsidRDefault="000B005B" w:rsidP="00B73DD7">
            <w:pPr>
              <w:spacing w:before="120" w:line="216" w:lineRule="auto"/>
              <w:rPr>
                <w:rFonts w:cs="Arial"/>
                <w:szCs w:val="21"/>
              </w:rPr>
            </w:pPr>
            <w:r w:rsidRPr="001D2AF1">
              <w:rPr>
                <w:rFonts w:eastAsia="Times New Roman" w:cs="Arial"/>
                <w:szCs w:val="21"/>
                <w:lang w:eastAsia="en-US"/>
              </w:rPr>
              <w:t xml:space="preserve">Supporting learning resource — </w:t>
            </w:r>
            <w:hyperlink r:id="rId13" w:history="1">
              <w:r w:rsidRPr="001D2AF1">
                <w:rPr>
                  <w:rStyle w:val="Hyperlink"/>
                  <w:rFonts w:eastAsia="Times New Roman" w:cs="Arial"/>
                  <w:lang w:eastAsia="en-US"/>
                </w:rPr>
                <w:t>Earthquakes: Be prepared</w:t>
              </w:r>
            </w:hyperlink>
            <w:r w:rsidR="00654A4C" w:rsidRPr="001D2AF1">
              <w:rPr>
                <w:rFonts w:cs="Arial"/>
                <w:szCs w:val="21"/>
              </w:rPr>
              <w:t xml:space="preserve"> </w:t>
            </w:r>
            <w:r w:rsidRPr="001D2AF1">
              <w:rPr>
                <w:rFonts w:cs="Arial"/>
                <w:szCs w:val="21"/>
              </w:rPr>
              <w:t xml:space="preserve">© Commonwealth of Australia (Australian Emergency Management Institute) CC BY 3.0 </w:t>
            </w:r>
            <w:r w:rsidRPr="00D1082E">
              <w:rPr>
                <w:rFonts w:cs="Arial"/>
                <w:color w:val="A6A6A6" w:themeColor="background1" w:themeShade="A6"/>
                <w:sz w:val="16"/>
                <w:szCs w:val="21"/>
              </w:rPr>
              <w:t>creativecommons.org/licenses/by/3.0/</w:t>
            </w:r>
          </w:p>
          <w:p w:rsidR="00654A4C" w:rsidRPr="001D2AF1" w:rsidRDefault="0002668A" w:rsidP="00B73DD7">
            <w:pPr>
              <w:pStyle w:val="Blackheaderitalic"/>
              <w:spacing w:line="216" w:lineRule="auto"/>
            </w:pPr>
            <w:r w:rsidRPr="001D2AF1">
              <w:t>Helpful information</w:t>
            </w:r>
          </w:p>
          <w:p w:rsidR="000B005B" w:rsidRPr="001D2AF1" w:rsidRDefault="001065C2" w:rsidP="00B73DD7">
            <w:pPr>
              <w:spacing w:before="120" w:line="216" w:lineRule="auto"/>
              <w:rPr>
                <w:rFonts w:eastAsia="Times New Roman" w:cs="Arial"/>
                <w:color w:val="A6A6A6" w:themeColor="background1" w:themeShade="A6"/>
                <w:szCs w:val="21"/>
                <w:lang w:eastAsia="en-US"/>
              </w:rPr>
            </w:pPr>
            <w:r w:rsidRPr="001D2AF1">
              <w:rPr>
                <w:rFonts w:eastAsia="Times New Roman" w:cs="Arial"/>
                <w:szCs w:val="21"/>
                <w:lang w:eastAsia="en-US"/>
              </w:rPr>
              <w:t xml:space="preserve">Video — </w:t>
            </w:r>
            <w:r w:rsidRPr="001D2AF1">
              <w:rPr>
                <w:rFonts w:eastAsia="Times New Roman" w:cs="Arial"/>
                <w:i/>
                <w:szCs w:val="21"/>
                <w:lang w:eastAsia="en-US"/>
              </w:rPr>
              <w:t>Alaska residents prepare for possible eruption</w:t>
            </w:r>
            <w:r w:rsidRPr="001D2AF1">
              <w:rPr>
                <w:rFonts w:eastAsia="Times New Roman" w:cs="Arial"/>
                <w:szCs w:val="21"/>
                <w:lang w:eastAsia="en-US"/>
              </w:rPr>
              <w:t xml:space="preserve"> (YouTube, </w:t>
            </w:r>
            <w:r w:rsidR="000B005B" w:rsidRPr="001D2AF1">
              <w:rPr>
                <w:rFonts w:eastAsia="Times New Roman" w:cs="Arial"/>
                <w:szCs w:val="21"/>
                <w:lang w:eastAsia="en-US"/>
              </w:rPr>
              <w:t xml:space="preserve">Associated Press) </w:t>
            </w:r>
            <w:r w:rsidR="000B005B" w:rsidRPr="00D1082E">
              <w:rPr>
                <w:rFonts w:eastAsia="Times New Roman" w:cs="Arial"/>
                <w:color w:val="A6A6A6" w:themeColor="background1" w:themeShade="A6"/>
                <w:sz w:val="16"/>
                <w:szCs w:val="21"/>
                <w:lang w:eastAsia="en-US"/>
              </w:rPr>
              <w:t>http://www.youtube.com/watch?feature=player_popout&amp;v=rqZoNClTSRs</w:t>
            </w:r>
          </w:p>
          <w:p w:rsidR="00C60C5D" w:rsidRPr="00B73DD7" w:rsidRDefault="000B005B" w:rsidP="00B73DD7">
            <w:pPr>
              <w:spacing w:before="120" w:line="216" w:lineRule="auto"/>
              <w:rPr>
                <w:rFonts w:eastAsia="Times New Roman" w:cs="Arial"/>
                <w:szCs w:val="21"/>
                <w:lang w:eastAsia="en-US"/>
              </w:rPr>
            </w:pPr>
            <w:r w:rsidRPr="001D2AF1">
              <w:rPr>
                <w:rFonts w:eastAsia="Times New Roman" w:cs="Arial"/>
                <w:szCs w:val="21"/>
                <w:lang w:eastAsia="en-US"/>
              </w:rPr>
              <w:t xml:space="preserve">Website — </w:t>
            </w:r>
            <w:r w:rsidRPr="001D2AF1">
              <w:rPr>
                <w:rFonts w:eastAsia="Times New Roman" w:cs="Arial"/>
                <w:i/>
                <w:szCs w:val="21"/>
                <w:lang w:eastAsia="en-US"/>
              </w:rPr>
              <w:t>Earthquakes: Before an earthquake</w:t>
            </w:r>
            <w:r w:rsidRPr="001D2AF1">
              <w:rPr>
                <w:rFonts w:eastAsia="Times New Roman" w:cs="Arial"/>
                <w:szCs w:val="21"/>
                <w:lang w:eastAsia="en-US"/>
              </w:rPr>
              <w:t xml:space="preserve"> (</w:t>
            </w:r>
            <w:r w:rsidR="00654A4C" w:rsidRPr="001D2AF1">
              <w:rPr>
                <w:rFonts w:eastAsia="Times New Roman" w:cs="Arial"/>
                <w:szCs w:val="21"/>
                <w:lang w:eastAsia="en-US"/>
              </w:rPr>
              <w:t xml:space="preserve">Department of Homeland Security) </w:t>
            </w:r>
            <w:r w:rsidRPr="00D1082E">
              <w:rPr>
                <w:rFonts w:eastAsia="Times New Roman" w:cs="Arial"/>
                <w:color w:val="A6A6A6" w:themeColor="background1" w:themeShade="A6"/>
                <w:sz w:val="16"/>
                <w:szCs w:val="21"/>
                <w:lang w:eastAsia="en-US"/>
              </w:rPr>
              <w:t>http://www.ready.gov/earthquakes</w:t>
            </w:r>
          </w:p>
          <w:p w:rsidR="009921AE" w:rsidRPr="001D2AF1" w:rsidRDefault="009921AE" w:rsidP="00B73DD7">
            <w:pPr>
              <w:pStyle w:val="Blueheader"/>
              <w:spacing w:line="216" w:lineRule="auto"/>
            </w:pPr>
            <w:r w:rsidRPr="001D2AF1">
              <w:t>Safety</w:t>
            </w:r>
          </w:p>
          <w:p w:rsidR="00E22677" w:rsidRDefault="00654A4C" w:rsidP="00B73DD7">
            <w:pPr>
              <w:pStyle w:val="Bodytext0space"/>
              <w:spacing w:before="120" w:after="120" w:line="216" w:lineRule="auto"/>
            </w:pPr>
            <w:r w:rsidRPr="001D2AF1">
              <w:t>Teachers need to</w:t>
            </w:r>
            <w:r w:rsidR="00E22677">
              <w:t>:</w:t>
            </w:r>
          </w:p>
          <w:p w:rsidR="009921AE" w:rsidRPr="00B73DD7" w:rsidRDefault="009921AE" w:rsidP="00B73DD7">
            <w:pPr>
              <w:pStyle w:val="Bodytext0space"/>
              <w:numPr>
                <w:ilvl w:val="0"/>
                <w:numId w:val="37"/>
              </w:numPr>
              <w:spacing w:before="120" w:after="120" w:line="216" w:lineRule="auto"/>
              <w:rPr>
                <w:i/>
                <w:spacing w:val="-4"/>
              </w:rPr>
            </w:pPr>
            <w:bookmarkStart w:id="0" w:name="_GoBack"/>
            <w:proofErr w:type="gramStart"/>
            <w:r w:rsidRPr="00B73DD7">
              <w:rPr>
                <w:spacing w:val="-4"/>
              </w:rPr>
              <w:t>refer</w:t>
            </w:r>
            <w:proofErr w:type="gramEnd"/>
            <w:r w:rsidRPr="00B73DD7">
              <w:rPr>
                <w:spacing w:val="-4"/>
              </w:rPr>
              <w:t xml:space="preserve"> to the </w:t>
            </w:r>
            <w:r w:rsidRPr="00B73DD7">
              <w:rPr>
                <w:i/>
                <w:spacing w:val="-4"/>
                <w:szCs w:val="21"/>
              </w:rPr>
              <w:t>Health and Safety</w:t>
            </w:r>
            <w:r w:rsidR="00B73DD7" w:rsidRPr="00B73DD7">
              <w:rPr>
                <w:spacing w:val="-4"/>
                <w:szCs w:val="21"/>
              </w:rPr>
              <w:t xml:space="preserve"> </w:t>
            </w:r>
            <w:r w:rsidR="00B73DD7" w:rsidRPr="00B73DD7">
              <w:rPr>
                <w:color w:val="A6A6A6" w:themeColor="background1" w:themeShade="A6"/>
                <w:spacing w:val="-4"/>
                <w:sz w:val="16"/>
                <w:szCs w:val="21"/>
              </w:rPr>
              <w:t>http://education.qld.gov.au/health/safety/index.html</w:t>
            </w:r>
            <w:r w:rsidRPr="00B73DD7">
              <w:rPr>
                <w:color w:val="A6A6A6" w:themeColor="background1" w:themeShade="A6"/>
                <w:spacing w:val="-4"/>
                <w:sz w:val="16"/>
              </w:rPr>
              <w:t xml:space="preserve"> </w:t>
            </w:r>
            <w:r w:rsidRPr="00B73DD7">
              <w:rPr>
                <w:spacing w:val="-4"/>
              </w:rPr>
              <w:t>policy pertaining to schools.</w:t>
            </w:r>
            <w:bookmarkEnd w:id="0"/>
          </w:p>
        </w:tc>
      </w:tr>
      <w:tr w:rsidR="0002668A" w:rsidRPr="001D2AF1"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noProof/>
                <w:lang w:eastAsia="zh-CN"/>
              </w:rPr>
              <w:drawing>
                <wp:inline distT="0" distB="0" distL="0" distR="0" wp14:anchorId="0A87F31F" wp14:editId="1C86A1C3">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szCs w:val="21"/>
              </w:rPr>
              <w:t>Sudden geological changes can affect Earth’s surface</w:t>
            </w:r>
          </w:p>
        </w:tc>
        <w:tc>
          <w:tcPr>
            <w:tcW w:w="7144" w:type="dxa"/>
            <w:gridSpan w:val="3"/>
            <w:vMerge/>
            <w:tcBorders>
              <w:left w:val="nil"/>
              <w:bottom w:val="nil"/>
              <w:right w:val="nil"/>
            </w:tcBorders>
            <w:tcMar>
              <w:left w:w="340" w:type="dxa"/>
            </w:tcMar>
          </w:tcPr>
          <w:p w:rsidR="0002668A" w:rsidRPr="001D2AF1" w:rsidRDefault="0002668A" w:rsidP="006C7384">
            <w:pPr>
              <w:rPr>
                <w:rFonts w:eastAsia="MS ????" w:cs="Arial"/>
                <w:bCs/>
                <w:iCs/>
                <w:szCs w:val="24"/>
              </w:rPr>
            </w:pPr>
          </w:p>
        </w:tc>
      </w:tr>
      <w:tr w:rsidR="0002668A" w:rsidRPr="001D2AF1"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noProof/>
                <w:lang w:eastAsia="zh-CN"/>
              </w:rPr>
              <w:drawing>
                <wp:inline distT="0" distB="0" distL="0" distR="0" wp14:anchorId="73F883D6" wp14:editId="1FE6AC52">
                  <wp:extent cx="214824" cy="214824"/>
                  <wp:effectExtent l="0" t="0" r="0" b="0"/>
                  <wp:docPr id="9" name="Picture 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1D2AF1" w:rsidRDefault="000B005B" w:rsidP="008B0676">
            <w:pPr>
              <w:pStyle w:val="Bodytext6space"/>
              <w:spacing w:after="0"/>
              <w:rPr>
                <w:rFonts w:cs="Arial"/>
                <w:b/>
                <w:color w:val="000099"/>
              </w:rPr>
            </w:pPr>
            <w:r w:rsidRPr="001D2AF1">
              <w:rPr>
                <w:szCs w:val="21"/>
              </w:rPr>
              <w:t>Science involves using evidence to develop explanations of events</w:t>
            </w:r>
          </w:p>
        </w:tc>
        <w:tc>
          <w:tcPr>
            <w:tcW w:w="7144" w:type="dxa"/>
            <w:gridSpan w:val="3"/>
            <w:vMerge/>
            <w:tcBorders>
              <w:left w:val="nil"/>
              <w:bottom w:val="nil"/>
              <w:right w:val="nil"/>
            </w:tcBorders>
            <w:tcMar>
              <w:left w:w="340" w:type="dxa"/>
            </w:tcMar>
          </w:tcPr>
          <w:p w:rsidR="0002668A" w:rsidRPr="001D2AF1" w:rsidRDefault="0002668A" w:rsidP="006C7384">
            <w:pPr>
              <w:rPr>
                <w:rFonts w:eastAsia="MS ????" w:cs="Arial"/>
                <w:bCs/>
                <w:iCs/>
                <w:szCs w:val="24"/>
              </w:rPr>
            </w:pPr>
          </w:p>
        </w:tc>
      </w:tr>
      <w:tr w:rsidR="0002668A" w:rsidRPr="001D2AF1"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noProof/>
                <w:lang w:eastAsia="zh-CN"/>
              </w:rPr>
              <w:drawing>
                <wp:inline distT="0" distB="0" distL="0" distR="0" wp14:anchorId="6F6D77C3" wp14:editId="559879F6">
                  <wp:extent cx="214824" cy="214824"/>
                  <wp:effectExtent l="0" t="0" r="0" b="0"/>
                  <wp:docPr id="10" name="Picture 10"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rFonts w:cs="Arial"/>
                <w:szCs w:val="21"/>
              </w:rPr>
              <w:t>Scientific knowledge is used to inform personal and community decisions</w:t>
            </w:r>
          </w:p>
        </w:tc>
        <w:tc>
          <w:tcPr>
            <w:tcW w:w="7144" w:type="dxa"/>
            <w:gridSpan w:val="3"/>
            <w:vMerge/>
            <w:tcBorders>
              <w:left w:val="nil"/>
              <w:bottom w:val="nil"/>
              <w:right w:val="nil"/>
            </w:tcBorders>
            <w:tcMar>
              <w:left w:w="340" w:type="dxa"/>
            </w:tcMar>
          </w:tcPr>
          <w:p w:rsidR="0002668A" w:rsidRPr="001D2AF1" w:rsidRDefault="0002668A" w:rsidP="006C7384">
            <w:pPr>
              <w:rPr>
                <w:rFonts w:eastAsia="MS ????" w:cs="Arial"/>
                <w:bCs/>
                <w:iCs/>
                <w:szCs w:val="24"/>
              </w:rPr>
            </w:pPr>
          </w:p>
        </w:tc>
      </w:tr>
      <w:tr w:rsidR="0002668A" w:rsidRPr="001D2AF1"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noProof/>
                <w:lang w:eastAsia="zh-CN"/>
              </w:rPr>
              <w:drawing>
                <wp:inline distT="0" distB="0" distL="0" distR="0" wp14:anchorId="558BB173" wp14:editId="6B2375DF">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1D2AF1" w:rsidRDefault="000B005B" w:rsidP="008B0676">
            <w:pPr>
              <w:pStyle w:val="Bodytext6space"/>
              <w:spacing w:after="0"/>
              <w:rPr>
                <w:rFonts w:cs="Arial"/>
                <w:b/>
                <w:color w:val="000099"/>
              </w:rPr>
            </w:pPr>
            <w:r w:rsidRPr="001D2AF1">
              <w:rPr>
                <w:rFonts w:cs="Arial"/>
                <w:szCs w:val="21"/>
              </w:rPr>
              <w:t>Ideas, explanations and processes can be communicated</w:t>
            </w:r>
          </w:p>
        </w:tc>
        <w:tc>
          <w:tcPr>
            <w:tcW w:w="7144" w:type="dxa"/>
            <w:gridSpan w:val="3"/>
            <w:vMerge/>
            <w:tcBorders>
              <w:left w:val="nil"/>
              <w:bottom w:val="nil"/>
              <w:right w:val="nil"/>
            </w:tcBorders>
            <w:tcMar>
              <w:left w:w="340" w:type="dxa"/>
            </w:tcMar>
          </w:tcPr>
          <w:p w:rsidR="0002668A" w:rsidRPr="001D2AF1" w:rsidRDefault="0002668A" w:rsidP="006C7384">
            <w:pPr>
              <w:rPr>
                <w:rFonts w:eastAsia="MS ????" w:cs="Arial"/>
                <w:bCs/>
                <w:iCs/>
                <w:szCs w:val="24"/>
              </w:rPr>
            </w:pPr>
          </w:p>
        </w:tc>
      </w:tr>
      <w:tr w:rsidR="0002668A" w:rsidRPr="001D2AF1"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1D2AF1" w:rsidRDefault="0002668A" w:rsidP="00C60C5D">
            <w:pPr>
              <w:pStyle w:val="Blueheader"/>
              <w:spacing w:after="60"/>
            </w:pPr>
            <w:r w:rsidRPr="001D2AF1">
              <w:t>Lesson objectives</w:t>
            </w:r>
          </w:p>
          <w:p w:rsidR="0002668A" w:rsidRPr="001D2AF1" w:rsidRDefault="0002668A" w:rsidP="00C60C5D">
            <w:pPr>
              <w:pStyle w:val="Blackheaderbold"/>
              <w:spacing w:after="60"/>
            </w:pPr>
            <w:r w:rsidRPr="001D2AF1">
              <w:t>Students will:</w:t>
            </w:r>
          </w:p>
          <w:p w:rsidR="000B005B" w:rsidRPr="001D2AF1" w:rsidRDefault="000B005B" w:rsidP="00C60C5D">
            <w:pPr>
              <w:pStyle w:val="Bodytext6space"/>
              <w:spacing w:after="60"/>
            </w:pPr>
            <w:r w:rsidRPr="001D2AF1">
              <w:t>Understand how people prepare for natural disasters.</w:t>
            </w:r>
          </w:p>
          <w:p w:rsidR="0002668A" w:rsidRPr="001D2AF1" w:rsidRDefault="0002668A" w:rsidP="00C60C5D">
            <w:pPr>
              <w:pStyle w:val="Blueheader"/>
              <w:spacing w:after="60"/>
            </w:pPr>
            <w:r w:rsidRPr="001D2AF1">
              <w:t>Evidence of learning</w:t>
            </w:r>
          </w:p>
          <w:p w:rsidR="00654A4C" w:rsidRPr="001D2AF1" w:rsidRDefault="0002668A" w:rsidP="00C60C5D">
            <w:pPr>
              <w:pStyle w:val="Blackheaderbold"/>
              <w:spacing w:after="60"/>
            </w:pPr>
            <w:r w:rsidRPr="001D2AF1">
              <w:t>Can the student:</w:t>
            </w:r>
          </w:p>
          <w:p w:rsidR="000B005B" w:rsidRPr="001D2AF1" w:rsidRDefault="000B005B" w:rsidP="00C60C5D">
            <w:pPr>
              <w:pStyle w:val="Bodytext6space"/>
              <w:spacing w:after="60"/>
              <w:rPr>
                <w:b/>
              </w:rPr>
            </w:pPr>
            <w:r w:rsidRPr="00C60C5D">
              <w:t>Explain</w:t>
            </w:r>
            <w:r w:rsidRPr="001D2AF1">
              <w:t xml:space="preserve"> how people prepare for earthquakes or volcanic eruptions?</w:t>
            </w:r>
          </w:p>
          <w:p w:rsidR="0002668A" w:rsidRPr="001D2AF1" w:rsidRDefault="0002668A" w:rsidP="00C60C5D">
            <w:pPr>
              <w:pStyle w:val="Blueheader"/>
              <w:spacing w:after="60"/>
            </w:pPr>
            <w:r w:rsidRPr="001D2AF1">
              <w:t>Ideas for monitoring</w:t>
            </w:r>
          </w:p>
          <w:p w:rsidR="0002668A" w:rsidRPr="001D2AF1" w:rsidRDefault="0002668A" w:rsidP="00C60C5D">
            <w:pPr>
              <w:pStyle w:val="Blackheaderbold"/>
              <w:spacing w:after="60"/>
              <w:rPr>
                <w:i/>
                <w:iCs/>
              </w:rPr>
            </w:pPr>
            <w:r w:rsidRPr="001D2AF1">
              <w:t>Monitor students’ ability to:</w:t>
            </w:r>
          </w:p>
          <w:p w:rsidR="000B005B" w:rsidRPr="001D2AF1" w:rsidRDefault="000B005B" w:rsidP="00C60C5D">
            <w:pPr>
              <w:pStyle w:val="Bodytext6space"/>
              <w:spacing w:after="60"/>
            </w:pPr>
            <w:r w:rsidRPr="001D2AF1">
              <w:t>Describe actions taken to prepare for earthquakes or volcanic eruptions.</w:t>
            </w:r>
          </w:p>
          <w:p w:rsidR="0002668A" w:rsidRPr="001D2AF1" w:rsidRDefault="0002668A" w:rsidP="00C60C5D">
            <w:pPr>
              <w:pStyle w:val="Blueheader"/>
              <w:spacing w:after="60"/>
            </w:pPr>
            <w:r w:rsidRPr="001D2AF1">
              <w:t>Learning alerts</w:t>
            </w:r>
          </w:p>
          <w:p w:rsidR="00654A4C" w:rsidRPr="001D2AF1" w:rsidRDefault="0002668A" w:rsidP="00C60C5D">
            <w:pPr>
              <w:pStyle w:val="Blackheaderbold"/>
              <w:spacing w:after="60"/>
            </w:pPr>
            <w:r w:rsidRPr="001D2AF1">
              <w:t>Be aware of:</w:t>
            </w:r>
          </w:p>
          <w:p w:rsidR="000B005B" w:rsidRPr="001D2AF1" w:rsidRDefault="000B005B" w:rsidP="00C60C5D">
            <w:pPr>
              <w:pStyle w:val="Bodytext6space"/>
              <w:spacing w:after="60"/>
            </w:pPr>
            <w:r w:rsidRPr="001D2AF1">
              <w:t>Students thinking that nothing can be done to minimise the impact of a natural disaster.</w:t>
            </w:r>
          </w:p>
          <w:p w:rsidR="0002668A" w:rsidRPr="001D2AF1" w:rsidRDefault="0002668A" w:rsidP="00C60C5D">
            <w:pPr>
              <w:pStyle w:val="Blackheaderbold"/>
              <w:spacing w:after="60"/>
            </w:pPr>
            <w:r w:rsidRPr="001D2AF1">
              <w:t>Suggested next steps for learning</w:t>
            </w:r>
          </w:p>
          <w:p w:rsidR="000B005B" w:rsidRPr="001D2AF1" w:rsidRDefault="000B005B" w:rsidP="00C60C5D">
            <w:pPr>
              <w:pStyle w:val="Bodytext6space"/>
              <w:spacing w:after="60"/>
            </w:pPr>
            <w:r w:rsidRPr="001D2AF1">
              <w:t>Explain to students that, although little can be done to prevent a natural disaster, steps can be taken to reduce the impact it has on human life and property.</w:t>
            </w:r>
          </w:p>
          <w:p w:rsidR="00654A4C" w:rsidRPr="001D2AF1" w:rsidRDefault="0002668A" w:rsidP="009424C1">
            <w:pPr>
              <w:pStyle w:val="Blueheader"/>
            </w:pPr>
            <w:r w:rsidRPr="001D2AF1">
              <w:lastRenderedPageBreak/>
              <w:t>Ideas for differentiation</w:t>
            </w:r>
          </w:p>
          <w:p w:rsidR="0002668A" w:rsidRPr="001D2AF1" w:rsidRDefault="0002668A" w:rsidP="00B35377">
            <w:pPr>
              <w:pStyle w:val="Blackheaderbold"/>
            </w:pPr>
            <w:r w:rsidRPr="001D2AF1">
              <w:t>Support</w:t>
            </w:r>
          </w:p>
          <w:p w:rsidR="000B005B" w:rsidRPr="001D2AF1" w:rsidRDefault="000B005B" w:rsidP="00C60C5D">
            <w:pPr>
              <w:pStyle w:val="Bodytext6space"/>
              <w:rPr>
                <w:rFonts w:eastAsia="Times New Roman"/>
                <w:b/>
              </w:rPr>
            </w:pPr>
            <w:r w:rsidRPr="001D2AF1">
              <w:t>Allow students to work in peer groups that encourage sharing of research.</w:t>
            </w:r>
          </w:p>
          <w:p w:rsidR="00654A4C" w:rsidRPr="001D2AF1" w:rsidRDefault="0002668A" w:rsidP="00B35377">
            <w:pPr>
              <w:pStyle w:val="Blackheaderbold"/>
            </w:pPr>
            <w:r w:rsidRPr="001D2AF1">
              <w:t>Extension</w:t>
            </w:r>
          </w:p>
          <w:p w:rsidR="00EE34F4" w:rsidRPr="00C60C5D" w:rsidRDefault="000B005B" w:rsidP="00C60C5D">
            <w:pPr>
              <w:pStyle w:val="Bodytext6space"/>
            </w:pPr>
            <w:r w:rsidRPr="00C60C5D">
              <w:t>Ask students to develop a plan for minimising damage and loss of life for a community that may experience a geological event.</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1D2AF1" w:rsidTr="00577D7D">
              <w:trPr>
                <w:trHeight w:val="340"/>
              </w:trPr>
              <w:tc>
                <w:tcPr>
                  <w:tcW w:w="449" w:type="dxa"/>
                  <w:shd w:val="clear" w:color="auto" w:fill="D9D9D9" w:themeFill="background1" w:themeFillShade="D9"/>
                  <w:vAlign w:val="center"/>
                </w:tcPr>
                <w:p w:rsidR="009921AE" w:rsidRPr="001D2AF1" w:rsidRDefault="009921AE" w:rsidP="00AA07CB">
                  <w:pPr>
                    <w:pStyle w:val="Legend"/>
                  </w:pPr>
                  <w:r w:rsidRPr="001D2AF1">
                    <w:rPr>
                      <w:noProof/>
                    </w:rPr>
                    <w:drawing>
                      <wp:inline distT="0" distB="0" distL="0" distR="0" wp14:anchorId="4A6DD7D5" wp14:editId="72FDEEE7">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New</w:t>
                  </w:r>
                </w:p>
              </w:tc>
            </w:tr>
            <w:tr w:rsidR="009921AE" w:rsidRPr="001D2AF1" w:rsidTr="00577D7D">
              <w:trPr>
                <w:trHeight w:val="310"/>
              </w:trPr>
              <w:tc>
                <w:tcPr>
                  <w:tcW w:w="449" w:type="dxa"/>
                  <w:shd w:val="clear" w:color="auto" w:fill="D9D9D9" w:themeFill="background1" w:themeFillShade="D9"/>
                  <w:vAlign w:val="center"/>
                </w:tcPr>
                <w:p w:rsidR="009921AE" w:rsidRPr="001D2AF1" w:rsidRDefault="009921AE" w:rsidP="00AA07CB">
                  <w:pPr>
                    <w:pStyle w:val="Legend"/>
                  </w:pPr>
                  <w:r w:rsidRPr="001D2AF1">
                    <w:rPr>
                      <w:noProof/>
                    </w:rPr>
                    <w:drawing>
                      <wp:inline distT="0" distB="0" distL="0" distR="0" wp14:anchorId="12C2FCAC" wp14:editId="5D640369">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Ongoing</w:t>
                  </w:r>
                </w:p>
              </w:tc>
            </w:tr>
            <w:tr w:rsidR="009921AE" w:rsidRPr="001D2AF1" w:rsidTr="00577D7D">
              <w:trPr>
                <w:trHeight w:val="310"/>
              </w:trPr>
              <w:tc>
                <w:tcPr>
                  <w:tcW w:w="449" w:type="dxa"/>
                  <w:shd w:val="clear" w:color="auto" w:fill="D9D9D9" w:themeFill="background1" w:themeFillShade="D9"/>
                  <w:vAlign w:val="center"/>
                </w:tcPr>
                <w:p w:rsidR="009921AE" w:rsidRPr="001D2AF1" w:rsidRDefault="009921AE" w:rsidP="00AA07CB">
                  <w:pPr>
                    <w:pStyle w:val="Legend"/>
                  </w:pPr>
                  <w:r w:rsidRPr="001D2AF1">
                    <w:rPr>
                      <w:noProof/>
                    </w:rPr>
                    <w:drawing>
                      <wp:inline distT="0" distB="0" distL="0" distR="0" wp14:anchorId="60E3C46F" wp14:editId="1CF3C8BE">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New &amp; building for</w:t>
                  </w:r>
                  <w:r w:rsidRPr="001D2AF1">
                    <w:br/>
                    <w:t>assessment</w:t>
                  </w:r>
                </w:p>
              </w:tc>
            </w:tr>
            <w:tr w:rsidR="009921AE" w:rsidRPr="001D2AF1" w:rsidTr="00577D7D">
              <w:trPr>
                <w:trHeight w:val="310"/>
              </w:trPr>
              <w:tc>
                <w:tcPr>
                  <w:tcW w:w="449" w:type="dxa"/>
                  <w:shd w:val="clear" w:color="auto" w:fill="D9D9D9" w:themeFill="background1" w:themeFillShade="D9"/>
                  <w:vAlign w:val="center"/>
                </w:tcPr>
                <w:p w:rsidR="009921AE" w:rsidRPr="001D2AF1" w:rsidRDefault="009921AE" w:rsidP="00AA07CB">
                  <w:pPr>
                    <w:pStyle w:val="Legend"/>
                    <w:rPr>
                      <w:rFonts w:cs="Arial"/>
                    </w:rPr>
                  </w:pPr>
                  <w:r w:rsidRPr="001D2AF1">
                    <w:rPr>
                      <w:noProof/>
                    </w:rPr>
                    <w:drawing>
                      <wp:inline distT="0" distB="0" distL="0" distR="0" wp14:anchorId="4F68E283" wp14:editId="05C68BFE">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Ongoing &amp; building for assessment</w:t>
                  </w:r>
                </w:p>
              </w:tc>
            </w:tr>
            <w:tr w:rsidR="009921AE" w:rsidRPr="001D2AF1" w:rsidTr="00577D7D">
              <w:trPr>
                <w:trHeight w:val="310"/>
              </w:trPr>
              <w:tc>
                <w:tcPr>
                  <w:tcW w:w="449" w:type="dxa"/>
                  <w:shd w:val="clear" w:color="auto" w:fill="D9D9D9" w:themeFill="background1" w:themeFillShade="D9"/>
                  <w:vAlign w:val="center"/>
                </w:tcPr>
                <w:p w:rsidR="009921AE" w:rsidRPr="001D2AF1" w:rsidRDefault="009921AE" w:rsidP="00AA07CB">
                  <w:pPr>
                    <w:pStyle w:val="Legend"/>
                  </w:pPr>
                  <w:r w:rsidRPr="001D2AF1">
                    <w:rPr>
                      <w:noProof/>
                    </w:rPr>
                    <w:drawing>
                      <wp:inline distT="0" distB="0" distL="0" distR="0" wp14:anchorId="2CF53EEE" wp14:editId="577BF804">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New &amp; building for</w:t>
                  </w:r>
                  <w:r w:rsidRPr="001D2AF1">
                    <w:br/>
                    <w:t>monitoring</w:t>
                  </w:r>
                </w:p>
              </w:tc>
            </w:tr>
            <w:tr w:rsidR="009921AE" w:rsidRPr="001D2AF1" w:rsidTr="00577D7D">
              <w:trPr>
                <w:trHeight w:val="310"/>
              </w:trPr>
              <w:tc>
                <w:tcPr>
                  <w:tcW w:w="449" w:type="dxa"/>
                  <w:shd w:val="clear" w:color="auto" w:fill="D9D9D9" w:themeFill="background1" w:themeFillShade="D9"/>
                  <w:vAlign w:val="center"/>
                </w:tcPr>
                <w:p w:rsidR="009921AE" w:rsidRPr="001D2AF1" w:rsidRDefault="009921AE" w:rsidP="00AA07CB">
                  <w:pPr>
                    <w:pStyle w:val="Legend"/>
                  </w:pPr>
                  <w:r w:rsidRPr="001D2AF1">
                    <w:rPr>
                      <w:noProof/>
                    </w:rPr>
                    <w:drawing>
                      <wp:inline distT="0" distB="0" distL="0" distR="0" wp14:anchorId="49E69D33" wp14:editId="2F298F03">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1D2AF1" w:rsidRDefault="009921AE" w:rsidP="00AA07CB">
                  <w:pPr>
                    <w:pStyle w:val="Legend"/>
                  </w:pPr>
                  <w:r w:rsidRPr="001D2AF1">
                    <w:t>Ongoing &amp; building for</w:t>
                  </w:r>
                  <w:r w:rsidRPr="001D2AF1">
                    <w:br/>
                    <w:t>monitoring</w:t>
                  </w:r>
                </w:p>
              </w:tc>
            </w:tr>
          </w:tbl>
          <w:p w:rsidR="0002668A" w:rsidRPr="001D2AF1"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1D2AF1" w:rsidRDefault="0002668A" w:rsidP="006C7384">
            <w:pPr>
              <w:rPr>
                <w:lang w:eastAsia="en-US"/>
              </w:rPr>
            </w:pPr>
          </w:p>
        </w:tc>
      </w:tr>
    </w:tbl>
    <w:p w:rsidR="00B35377" w:rsidRPr="001D2AF1" w:rsidRDefault="00B35377" w:rsidP="009424C1">
      <w:pPr>
        <w:pStyle w:val="Blackheader"/>
        <w:rPr>
          <w:color w:val="000099"/>
        </w:rPr>
      </w:pPr>
      <w:r w:rsidRPr="001D2AF1">
        <w:lastRenderedPageBreak/>
        <w:br w:type="page"/>
      </w:r>
      <w:r w:rsidRPr="001D2AF1">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1D2AF1" w:rsidTr="00FA1C51">
        <w:tc>
          <w:tcPr>
            <w:tcW w:w="5210" w:type="dxa"/>
          </w:tcPr>
          <w:p w:rsidR="00FA1C51" w:rsidRPr="001D2AF1" w:rsidRDefault="00FA1C51" w:rsidP="009424C1">
            <w:pPr>
              <w:pStyle w:val="Blueheader"/>
            </w:pPr>
            <w:r w:rsidRPr="001D2AF1">
              <w:t xml:space="preserve">Year </w:t>
            </w:r>
            <w:r w:rsidR="000B005B" w:rsidRPr="001D2AF1">
              <w:t>6</w:t>
            </w:r>
            <w:r w:rsidRPr="001D2AF1">
              <w:t xml:space="preserve"> </w:t>
            </w:r>
            <w:r w:rsidR="009921AE" w:rsidRPr="001D2AF1">
              <w:t>Science</w:t>
            </w:r>
            <w:r w:rsidRPr="001D2AF1">
              <w:t xml:space="preserve"> — Content descriptions</w:t>
            </w:r>
          </w:p>
          <w:p w:rsidR="000B005B" w:rsidRPr="001D2AF1" w:rsidRDefault="000B005B" w:rsidP="000B005B">
            <w:pPr>
              <w:keepNext/>
              <w:keepLines/>
              <w:snapToGrid w:val="0"/>
              <w:spacing w:before="120" w:line="240" w:lineRule="auto"/>
              <w:ind w:right="170"/>
              <w:outlineLvl w:val="3"/>
              <w:rPr>
                <w:rFonts w:eastAsia="MS Gothic" w:cs="Arial"/>
                <w:b/>
                <w:bCs/>
                <w:iCs/>
                <w:color w:val="000099"/>
                <w:lang w:eastAsia="en-US"/>
              </w:rPr>
            </w:pPr>
            <w:r w:rsidRPr="001D2AF1">
              <w:rPr>
                <w:rFonts w:eastAsia="MS Gothic" w:cs="Arial"/>
                <w:b/>
                <w:bCs/>
                <w:iCs/>
                <w:color w:val="000099"/>
                <w:lang w:eastAsia="en-US"/>
              </w:rPr>
              <w:t>Science Understanding</w:t>
            </w:r>
          </w:p>
          <w:p w:rsidR="000B005B" w:rsidRPr="001D2AF1" w:rsidRDefault="000B005B" w:rsidP="000B005B">
            <w:pPr>
              <w:snapToGrid w:val="0"/>
              <w:spacing w:before="120" w:line="240" w:lineRule="auto"/>
              <w:outlineLvl w:val="2"/>
              <w:rPr>
                <w:rFonts w:cs="Arial"/>
                <w:b/>
                <w:iCs/>
              </w:rPr>
            </w:pPr>
            <w:r w:rsidRPr="001D2AF1">
              <w:rPr>
                <w:rFonts w:cs="Arial"/>
                <w:b/>
                <w:iCs/>
              </w:rPr>
              <w:t>Earth and space sciences</w:t>
            </w:r>
          </w:p>
          <w:p w:rsidR="000B005B" w:rsidRPr="001D2AF1" w:rsidRDefault="000B005B" w:rsidP="000B005B">
            <w:pPr>
              <w:snapToGrid w:val="0"/>
              <w:spacing w:before="120" w:line="240" w:lineRule="auto"/>
              <w:rPr>
                <w:rFonts w:cs="Arial"/>
                <w:color w:val="0000FF"/>
                <w:u w:val="single"/>
                <w:lang w:eastAsia="en-US"/>
              </w:rPr>
            </w:pPr>
            <w:r w:rsidRPr="001D2AF1">
              <w:rPr>
                <w:rFonts w:eastAsia="Times New Roman" w:cs="Arial"/>
                <w:lang w:eastAsia="en-US"/>
              </w:rPr>
              <w:t xml:space="preserve">Sudden geological changes </w:t>
            </w:r>
            <w:r w:rsidR="007D0905" w:rsidRPr="001D2AF1">
              <w:rPr>
                <w:rFonts w:eastAsia="Times New Roman" w:cs="Arial"/>
                <w:color w:val="A6A6A6" w:themeColor="background1" w:themeShade="A6"/>
                <w:lang w:eastAsia="en-US"/>
              </w:rPr>
              <w:t xml:space="preserve">and </w:t>
            </w:r>
            <w:r w:rsidRPr="001D2AF1">
              <w:rPr>
                <w:rFonts w:eastAsia="Times New Roman" w:cs="Arial"/>
                <w:color w:val="A6A6A6" w:themeColor="background1" w:themeShade="A6"/>
                <w:lang w:eastAsia="en-US"/>
              </w:rPr>
              <w:t xml:space="preserve">extreme weather </w:t>
            </w:r>
            <w:r w:rsidR="007D0905" w:rsidRPr="001D2AF1">
              <w:rPr>
                <w:rFonts w:eastAsia="Times New Roman" w:cs="Arial"/>
                <w:color w:val="A6A6A6" w:themeColor="background1" w:themeShade="A6"/>
                <w:lang w:eastAsia="en-US"/>
              </w:rPr>
              <w:t>events</w:t>
            </w:r>
            <w:r w:rsidR="007D0905" w:rsidRPr="001D2AF1">
              <w:rPr>
                <w:rFonts w:eastAsia="Times New Roman" w:cs="Arial"/>
                <w:lang w:eastAsia="en-US"/>
              </w:rPr>
              <w:t xml:space="preserve"> </w:t>
            </w:r>
            <w:r w:rsidRPr="001D2AF1">
              <w:rPr>
                <w:rFonts w:eastAsia="Times New Roman" w:cs="Arial"/>
                <w:lang w:eastAsia="en-US"/>
              </w:rPr>
              <w:t>can affect Earth’s surface (ACSSU096)</w:t>
            </w:r>
          </w:p>
          <w:p w:rsidR="000B005B" w:rsidRPr="001D2AF1" w:rsidRDefault="000B005B" w:rsidP="000B005B">
            <w:pPr>
              <w:keepNext/>
              <w:keepLines/>
              <w:snapToGrid w:val="0"/>
              <w:spacing w:before="120" w:line="240" w:lineRule="auto"/>
              <w:ind w:right="170"/>
              <w:outlineLvl w:val="3"/>
              <w:rPr>
                <w:rFonts w:eastAsia="MS Gothic" w:cs="Arial"/>
                <w:b/>
                <w:bCs/>
                <w:iCs/>
                <w:color w:val="000099"/>
                <w:lang w:eastAsia="en-US"/>
              </w:rPr>
            </w:pPr>
            <w:r w:rsidRPr="001D2AF1">
              <w:rPr>
                <w:rFonts w:eastAsia="MS Gothic" w:cs="Arial"/>
                <w:b/>
                <w:bCs/>
                <w:iCs/>
                <w:color w:val="000099"/>
                <w:lang w:eastAsia="en-US"/>
              </w:rPr>
              <w:t>Science as a Human Endeavour</w:t>
            </w:r>
          </w:p>
          <w:p w:rsidR="000B005B" w:rsidRPr="001D2AF1" w:rsidRDefault="000B005B" w:rsidP="000B005B">
            <w:pPr>
              <w:snapToGrid w:val="0"/>
              <w:spacing w:before="120" w:line="240" w:lineRule="auto"/>
              <w:outlineLvl w:val="2"/>
              <w:rPr>
                <w:rFonts w:cs="Arial"/>
                <w:b/>
                <w:iCs/>
              </w:rPr>
            </w:pPr>
            <w:r w:rsidRPr="001D2AF1">
              <w:rPr>
                <w:rFonts w:cs="Arial"/>
                <w:b/>
                <w:iCs/>
              </w:rPr>
              <w:t>Nature and development of science</w:t>
            </w:r>
          </w:p>
          <w:p w:rsidR="000B005B" w:rsidRPr="001D2AF1" w:rsidRDefault="000B005B" w:rsidP="000B005B">
            <w:pPr>
              <w:snapToGrid w:val="0"/>
              <w:spacing w:before="120" w:line="240" w:lineRule="auto"/>
              <w:rPr>
                <w:rFonts w:cs="Arial"/>
                <w:color w:val="000000" w:themeColor="text1"/>
                <w:u w:val="single"/>
                <w:lang w:eastAsia="en-US"/>
              </w:rPr>
            </w:pPr>
            <w:r w:rsidRPr="001D2AF1">
              <w:rPr>
                <w:rFonts w:eastAsia="Times New Roman" w:cs="Arial"/>
                <w:lang w:eastAsia="en-US"/>
              </w:rPr>
              <w:t xml:space="preserve">Science involves </w:t>
            </w:r>
            <w:r w:rsidRPr="001D2AF1">
              <w:rPr>
                <w:rFonts w:eastAsia="Times New Roman" w:cs="Arial"/>
                <w:color w:val="BFBFBF" w:themeColor="background1" w:themeShade="BF"/>
                <w:lang w:eastAsia="en-US"/>
              </w:rPr>
              <w:t>testing predictions by gathering data and</w:t>
            </w:r>
            <w:r w:rsidRPr="001D2AF1">
              <w:rPr>
                <w:rFonts w:eastAsia="Times New Roman" w:cs="Arial"/>
                <w:lang w:eastAsia="en-US"/>
              </w:rPr>
              <w:t xml:space="preserve"> using evidence to develop explanations of events </w:t>
            </w:r>
            <w:r w:rsidRPr="001D2AF1">
              <w:rPr>
                <w:rFonts w:eastAsia="Times New Roman" w:cs="Arial"/>
                <w:color w:val="BFBFBF" w:themeColor="background1" w:themeShade="BF"/>
                <w:lang w:eastAsia="en-US"/>
              </w:rPr>
              <w:t xml:space="preserve">and phenomena </w:t>
            </w:r>
            <w:r w:rsidR="007D0905" w:rsidRPr="001D2AF1">
              <w:rPr>
                <w:rFonts w:eastAsia="Times New Roman" w:cs="Arial"/>
                <w:color w:val="BFBFBF" w:themeColor="background1" w:themeShade="BF"/>
                <w:lang w:eastAsia="en-US"/>
              </w:rPr>
              <w:t xml:space="preserve">and reflects historical and cultural contributions </w:t>
            </w:r>
            <w:r w:rsidRPr="001D2AF1">
              <w:rPr>
                <w:rFonts w:eastAsia="Times New Roman" w:cs="Arial"/>
                <w:color w:val="000000" w:themeColor="text1"/>
                <w:lang w:eastAsia="en-US"/>
              </w:rPr>
              <w:t>(ACSHE098)</w:t>
            </w:r>
          </w:p>
          <w:p w:rsidR="000B005B" w:rsidRPr="001D2AF1" w:rsidRDefault="000B005B" w:rsidP="000B005B">
            <w:pPr>
              <w:snapToGrid w:val="0"/>
              <w:spacing w:before="120" w:line="240" w:lineRule="auto"/>
              <w:outlineLvl w:val="2"/>
              <w:rPr>
                <w:rFonts w:cs="Arial"/>
                <w:b/>
                <w:iCs/>
              </w:rPr>
            </w:pPr>
            <w:r w:rsidRPr="001D2AF1">
              <w:rPr>
                <w:rFonts w:cs="Arial"/>
                <w:b/>
                <w:iCs/>
              </w:rPr>
              <w:t>Use and influence of science</w:t>
            </w:r>
          </w:p>
          <w:p w:rsidR="000B005B" w:rsidRPr="001D2AF1" w:rsidRDefault="000B005B" w:rsidP="000B005B">
            <w:pPr>
              <w:snapToGrid w:val="0"/>
              <w:spacing w:before="120" w:line="240" w:lineRule="auto"/>
              <w:rPr>
                <w:rFonts w:cs="Arial"/>
                <w:color w:val="0000FF"/>
                <w:u w:val="single"/>
                <w:lang w:eastAsia="en-US"/>
              </w:rPr>
            </w:pPr>
            <w:r w:rsidRPr="001D2AF1">
              <w:rPr>
                <w:rFonts w:eastAsia="Times New Roman" w:cs="Arial"/>
                <w:lang w:eastAsia="en-US"/>
              </w:rPr>
              <w:t xml:space="preserve">Scientific knowledge is used to </w:t>
            </w:r>
            <w:r w:rsidR="007D0905" w:rsidRPr="001D2AF1">
              <w:rPr>
                <w:rFonts w:eastAsia="Times New Roman" w:cs="Arial"/>
                <w:lang w:eastAsia="en-US"/>
              </w:rPr>
              <w:t xml:space="preserve">solve problems and </w:t>
            </w:r>
            <w:r w:rsidRPr="001D2AF1">
              <w:rPr>
                <w:rFonts w:eastAsia="Times New Roman" w:cs="Arial"/>
                <w:lang w:eastAsia="en-US"/>
              </w:rPr>
              <w:t>inform personal and community decisions (</w:t>
            </w:r>
            <w:r w:rsidR="00C046FA" w:rsidRPr="001D2AF1">
              <w:rPr>
                <w:rFonts w:eastAsia="Times New Roman" w:cs="Arial"/>
                <w:lang w:eastAsia="en-US"/>
              </w:rPr>
              <w:t>ACSHE100</w:t>
            </w:r>
            <w:r w:rsidRPr="001D2AF1">
              <w:rPr>
                <w:rFonts w:eastAsia="Times New Roman" w:cs="Arial"/>
                <w:lang w:eastAsia="en-US"/>
              </w:rPr>
              <w:t>)</w:t>
            </w:r>
          </w:p>
          <w:p w:rsidR="000B005B" w:rsidRPr="001D2AF1" w:rsidRDefault="000B005B" w:rsidP="000B005B">
            <w:pPr>
              <w:keepNext/>
              <w:keepLines/>
              <w:snapToGrid w:val="0"/>
              <w:spacing w:before="120" w:line="240" w:lineRule="auto"/>
              <w:ind w:right="170"/>
              <w:outlineLvl w:val="3"/>
              <w:rPr>
                <w:rFonts w:eastAsia="MS Gothic" w:cs="Arial"/>
                <w:b/>
                <w:bCs/>
                <w:iCs/>
                <w:color w:val="000099"/>
                <w:lang w:eastAsia="en-US"/>
              </w:rPr>
            </w:pPr>
            <w:r w:rsidRPr="001D2AF1">
              <w:rPr>
                <w:rFonts w:eastAsia="MS Gothic" w:cs="Arial"/>
                <w:b/>
                <w:bCs/>
                <w:iCs/>
                <w:color w:val="000099"/>
                <w:lang w:eastAsia="en-US"/>
              </w:rPr>
              <w:t>Science Inquiry Skills</w:t>
            </w:r>
          </w:p>
          <w:p w:rsidR="000B005B" w:rsidRPr="001D2AF1" w:rsidRDefault="000B005B" w:rsidP="000B005B">
            <w:pPr>
              <w:snapToGrid w:val="0"/>
              <w:spacing w:before="120" w:line="240" w:lineRule="auto"/>
              <w:outlineLvl w:val="2"/>
              <w:rPr>
                <w:rFonts w:eastAsia="Times New Roman" w:cs="Arial"/>
                <w:lang w:eastAsia="en-US"/>
              </w:rPr>
            </w:pPr>
            <w:r w:rsidRPr="001D2AF1">
              <w:rPr>
                <w:rFonts w:cs="Arial"/>
                <w:b/>
                <w:iCs/>
              </w:rPr>
              <w:t>Communicating</w:t>
            </w:r>
          </w:p>
          <w:p w:rsidR="00A4694C" w:rsidRPr="001D2AF1" w:rsidRDefault="000B005B" w:rsidP="00654A4C">
            <w:pPr>
              <w:snapToGrid w:val="0"/>
              <w:spacing w:before="120" w:line="240" w:lineRule="auto"/>
              <w:rPr>
                <w:rFonts w:cs="Arial"/>
                <w:color w:val="000000" w:themeColor="text1"/>
                <w:u w:val="single"/>
                <w:lang w:eastAsia="en-US"/>
              </w:rPr>
            </w:pPr>
            <w:r w:rsidRPr="001D2AF1">
              <w:rPr>
                <w:rFonts w:eastAsia="Times New Roman" w:cs="Arial"/>
                <w:lang w:eastAsia="en-US"/>
              </w:rPr>
              <w:t xml:space="preserve">Communicate ideas, explanations and processes </w:t>
            </w:r>
            <w:r w:rsidR="007D0905" w:rsidRPr="001D2AF1">
              <w:rPr>
                <w:rFonts w:eastAsia="Times New Roman" w:cs="Arial"/>
                <w:lang w:eastAsia="en-US"/>
              </w:rPr>
              <w:t>using scientific representations</w:t>
            </w:r>
            <w:r w:rsidR="00C046FA" w:rsidRPr="001D2AF1">
              <w:rPr>
                <w:rFonts w:eastAsia="Times New Roman" w:cs="Arial"/>
                <w:lang w:eastAsia="en-US"/>
              </w:rPr>
              <w:t xml:space="preserve"> </w:t>
            </w:r>
            <w:r w:rsidRPr="001D2AF1">
              <w:rPr>
                <w:rFonts w:eastAsia="Times New Roman" w:cs="Arial"/>
                <w:lang w:eastAsia="en-US"/>
              </w:rPr>
              <w:t>in a variety of ways</w:t>
            </w:r>
            <w:r w:rsidRPr="001D2AF1">
              <w:rPr>
                <w:rFonts w:eastAsia="Times New Roman" w:cs="Arial"/>
                <w:color w:val="BFBFBF"/>
                <w:lang w:eastAsia="en-US"/>
              </w:rPr>
              <w:t xml:space="preserve">, including multi-modal texts </w:t>
            </w:r>
            <w:r w:rsidRPr="001D2AF1">
              <w:rPr>
                <w:rFonts w:eastAsia="Times New Roman" w:cs="Arial"/>
                <w:color w:val="000000" w:themeColor="text1"/>
                <w:lang w:eastAsia="en-US"/>
              </w:rPr>
              <w:t>(ACSIS110)</w:t>
            </w:r>
          </w:p>
        </w:tc>
        <w:tc>
          <w:tcPr>
            <w:tcW w:w="5210" w:type="dxa"/>
          </w:tcPr>
          <w:p w:rsidR="00B35377" w:rsidRPr="001D2AF1" w:rsidRDefault="00B35377" w:rsidP="009424C1">
            <w:pPr>
              <w:pStyle w:val="Blueheader"/>
            </w:pPr>
            <w:r w:rsidRPr="001D2AF1">
              <w:t>General capabilities</w:t>
            </w:r>
          </w:p>
          <w:p w:rsidR="000B005B" w:rsidRPr="001D2AF1" w:rsidRDefault="000B005B" w:rsidP="000B005B">
            <w:pPr>
              <w:keepNext/>
              <w:snapToGrid w:val="0"/>
              <w:spacing w:before="120" w:line="240" w:lineRule="auto"/>
              <w:ind w:left="39"/>
              <w:outlineLvl w:val="3"/>
              <w:rPr>
                <w:b/>
                <w:bCs/>
                <w:lang w:eastAsia="en-US"/>
              </w:rPr>
            </w:pPr>
            <w:r w:rsidRPr="001D2AF1">
              <w:rPr>
                <w:b/>
                <w:bCs/>
                <w:lang w:eastAsia="en-US"/>
              </w:rPr>
              <w:t>Literacy</w:t>
            </w:r>
          </w:p>
          <w:p w:rsidR="000B005B" w:rsidRPr="001D2AF1" w:rsidRDefault="000B005B" w:rsidP="000B005B">
            <w:pPr>
              <w:pStyle w:val="Bullet3space"/>
              <w:rPr>
                <w:lang w:eastAsia="en-US"/>
              </w:rPr>
            </w:pPr>
            <w:r w:rsidRPr="001D2AF1">
              <w:rPr>
                <w:lang w:eastAsia="en-US"/>
              </w:rPr>
              <w:t>Comprehending texts through listening, reading and viewing</w:t>
            </w:r>
          </w:p>
          <w:p w:rsidR="000B005B" w:rsidRPr="001D2AF1" w:rsidRDefault="000B005B" w:rsidP="000B005B">
            <w:pPr>
              <w:pStyle w:val="Bullet3space"/>
              <w:rPr>
                <w:lang w:eastAsia="en-US"/>
              </w:rPr>
            </w:pPr>
            <w:r w:rsidRPr="001D2AF1">
              <w:rPr>
                <w:lang w:eastAsia="en-US"/>
              </w:rPr>
              <w:t>Composing texts through speaking, writing and creating</w:t>
            </w:r>
          </w:p>
          <w:p w:rsidR="000B005B" w:rsidRPr="001D2AF1" w:rsidRDefault="000B005B" w:rsidP="000B005B">
            <w:pPr>
              <w:pStyle w:val="Bullet3space"/>
              <w:rPr>
                <w:lang w:eastAsia="en-US"/>
              </w:rPr>
            </w:pPr>
            <w:r w:rsidRPr="001D2AF1">
              <w:rPr>
                <w:lang w:eastAsia="en-US"/>
              </w:rPr>
              <w:t>Text knowledge</w:t>
            </w:r>
          </w:p>
          <w:p w:rsidR="000B005B" w:rsidRPr="001D2AF1" w:rsidRDefault="000B005B" w:rsidP="000B005B">
            <w:pPr>
              <w:pStyle w:val="Bullet3space"/>
              <w:rPr>
                <w:lang w:eastAsia="en-US"/>
              </w:rPr>
            </w:pPr>
            <w:r w:rsidRPr="001D2AF1">
              <w:rPr>
                <w:lang w:eastAsia="en-US"/>
              </w:rPr>
              <w:t>Word knowledge</w:t>
            </w:r>
          </w:p>
          <w:p w:rsidR="000B005B" w:rsidRPr="001D2AF1" w:rsidRDefault="000B005B" w:rsidP="000B005B">
            <w:pPr>
              <w:pStyle w:val="Bullet3space"/>
              <w:rPr>
                <w:lang w:eastAsia="en-US"/>
              </w:rPr>
            </w:pPr>
            <w:r w:rsidRPr="001D2AF1">
              <w:rPr>
                <w:lang w:eastAsia="en-US"/>
              </w:rPr>
              <w:t>Visual knowledge</w:t>
            </w:r>
          </w:p>
          <w:p w:rsidR="000B005B" w:rsidRPr="001D2AF1" w:rsidRDefault="000B005B" w:rsidP="000B005B">
            <w:pPr>
              <w:pStyle w:val="NormalWeb"/>
              <w:spacing w:before="120" w:beforeAutospacing="0" w:after="120" w:afterAutospacing="0"/>
              <w:rPr>
                <w:rFonts w:ascii="Arial" w:hAnsi="Arial" w:cs="Arial"/>
                <w:sz w:val="21"/>
                <w:szCs w:val="21"/>
              </w:rPr>
            </w:pPr>
            <w:r w:rsidRPr="001D2AF1">
              <w:rPr>
                <w:rFonts w:ascii="Arial" w:hAnsi="Arial" w:cs="Arial"/>
                <w:b/>
                <w:bCs/>
                <w:sz w:val="21"/>
                <w:szCs w:val="21"/>
              </w:rPr>
              <w:t>Information and communication technology (ICT) capability</w:t>
            </w:r>
          </w:p>
          <w:p w:rsidR="000B005B" w:rsidRPr="001D2AF1" w:rsidRDefault="000B005B" w:rsidP="000B005B">
            <w:pPr>
              <w:pStyle w:val="Bullet3space"/>
              <w:rPr>
                <w:lang w:eastAsia="en-US"/>
              </w:rPr>
            </w:pPr>
            <w:r w:rsidRPr="001D2AF1">
              <w:rPr>
                <w:lang w:eastAsia="en-US"/>
              </w:rPr>
              <w:t>Managing and operating ICT</w:t>
            </w:r>
          </w:p>
          <w:p w:rsidR="000B005B" w:rsidRPr="001D2AF1" w:rsidRDefault="000B005B" w:rsidP="000B005B">
            <w:pPr>
              <w:keepNext/>
              <w:snapToGrid w:val="0"/>
              <w:spacing w:before="120" w:line="240" w:lineRule="auto"/>
              <w:ind w:left="39"/>
              <w:outlineLvl w:val="3"/>
              <w:rPr>
                <w:b/>
                <w:bCs/>
                <w:lang w:eastAsia="en-US"/>
              </w:rPr>
            </w:pPr>
            <w:r w:rsidRPr="001D2AF1">
              <w:rPr>
                <w:b/>
                <w:bCs/>
                <w:lang w:eastAsia="en-US"/>
              </w:rPr>
              <w:t>Critical and creative thinking</w:t>
            </w:r>
          </w:p>
          <w:p w:rsidR="000B005B" w:rsidRPr="001D2AF1" w:rsidRDefault="000B005B" w:rsidP="000B005B">
            <w:pPr>
              <w:pStyle w:val="Bullet3space"/>
              <w:rPr>
                <w:lang w:eastAsia="en-US"/>
              </w:rPr>
            </w:pPr>
            <w:r w:rsidRPr="001D2AF1">
              <w:rPr>
                <w:lang w:eastAsia="en-US"/>
              </w:rPr>
              <w:t>Inquiring – identifying, exploring and organising information and ideas</w:t>
            </w:r>
          </w:p>
          <w:p w:rsidR="000B005B" w:rsidRPr="001D2AF1" w:rsidRDefault="000B005B" w:rsidP="000B005B">
            <w:pPr>
              <w:pStyle w:val="Bullet3space"/>
              <w:rPr>
                <w:lang w:eastAsia="en-US"/>
              </w:rPr>
            </w:pPr>
            <w:r w:rsidRPr="001D2AF1">
              <w:rPr>
                <w:lang w:eastAsia="en-US"/>
              </w:rPr>
              <w:t>Generating ideas, possibilities and actions</w:t>
            </w:r>
          </w:p>
          <w:p w:rsidR="000B005B" w:rsidRPr="001D2AF1" w:rsidRDefault="000B005B" w:rsidP="000B005B">
            <w:pPr>
              <w:pStyle w:val="Bullet3space"/>
              <w:rPr>
                <w:lang w:eastAsia="en-US"/>
              </w:rPr>
            </w:pPr>
            <w:r w:rsidRPr="001D2AF1">
              <w:rPr>
                <w:lang w:eastAsia="en-US"/>
              </w:rPr>
              <w:t>Analysing, synthesising and evaluating reasoning and procedures</w:t>
            </w:r>
          </w:p>
          <w:p w:rsidR="000B005B" w:rsidRPr="001D2AF1" w:rsidRDefault="000B005B" w:rsidP="000B005B">
            <w:pPr>
              <w:keepNext/>
              <w:snapToGrid w:val="0"/>
              <w:spacing w:before="120" w:line="240" w:lineRule="auto"/>
              <w:outlineLvl w:val="3"/>
              <w:rPr>
                <w:b/>
                <w:bCs/>
                <w:lang w:eastAsia="en-US"/>
              </w:rPr>
            </w:pPr>
            <w:r w:rsidRPr="001D2AF1">
              <w:rPr>
                <w:b/>
                <w:bCs/>
                <w:lang w:eastAsia="en-US"/>
              </w:rPr>
              <w:t>Personal and social capability</w:t>
            </w:r>
          </w:p>
          <w:p w:rsidR="000B005B" w:rsidRPr="001D2AF1" w:rsidRDefault="000B005B" w:rsidP="000B005B">
            <w:pPr>
              <w:pStyle w:val="Bullet3space"/>
              <w:rPr>
                <w:lang w:eastAsia="en-US"/>
              </w:rPr>
            </w:pPr>
            <w:r w:rsidRPr="001D2AF1">
              <w:rPr>
                <w:lang w:eastAsia="en-US"/>
              </w:rPr>
              <w:t>Self-management</w:t>
            </w:r>
          </w:p>
          <w:p w:rsidR="000B005B" w:rsidRPr="001D2AF1" w:rsidRDefault="000B005B" w:rsidP="000B005B">
            <w:pPr>
              <w:pStyle w:val="Bullet3space"/>
              <w:rPr>
                <w:lang w:eastAsia="en-US"/>
              </w:rPr>
            </w:pPr>
            <w:r w:rsidRPr="001D2AF1">
              <w:rPr>
                <w:lang w:eastAsia="en-US"/>
              </w:rPr>
              <w:t>Social management</w:t>
            </w:r>
          </w:p>
          <w:p w:rsidR="00B35377" w:rsidRPr="001D2AF1" w:rsidRDefault="00B35377" w:rsidP="00654A4C">
            <w:pPr>
              <w:pStyle w:val="AClogo"/>
              <w:rPr>
                <w:b/>
                <w:noProof w:val="0"/>
                <w:lang w:val="en-AU" w:eastAsia="en-US"/>
              </w:rPr>
            </w:pPr>
            <w:r w:rsidRPr="001D2AF1">
              <w:rPr>
                <w:lang w:val="en-AU"/>
              </w:rPr>
              <w:drawing>
                <wp:inline distT="0" distB="0" distL="0" distR="0" wp14:anchorId="686025A0" wp14:editId="4B906C87">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02668A" w:rsidRPr="001D2AF1" w:rsidRDefault="0002668A" w:rsidP="00A77122">
      <w:pPr>
        <w:spacing w:line="240" w:lineRule="auto"/>
        <w:rPr>
          <w:rFonts w:cs="Arial"/>
          <w:sz w:val="20"/>
          <w:szCs w:val="20"/>
        </w:rPr>
      </w:pPr>
    </w:p>
    <w:sectPr w:rsidR="0002668A" w:rsidRPr="001D2AF1" w:rsidSect="00026540">
      <w:headerReference w:type="default" r:id="rId21"/>
      <w:footerReference w:type="default" r:id="rId22"/>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005B" w:rsidRDefault="000B005B" w:rsidP="00AB207A">
      <w:pPr>
        <w:spacing w:after="0" w:line="240" w:lineRule="auto"/>
      </w:pPr>
      <w:r>
        <w:separator/>
      </w:r>
    </w:p>
    <w:p w:rsidR="000B005B" w:rsidRDefault="000B005B"/>
    <w:p w:rsidR="000B005B" w:rsidRDefault="000B005B"/>
    <w:p w:rsidR="0053659A" w:rsidRDefault="0053659A"/>
  </w:endnote>
  <w:endnote w:type="continuationSeparator" w:id="0">
    <w:p w:rsidR="000B005B" w:rsidRDefault="000B005B" w:rsidP="00AB207A">
      <w:pPr>
        <w:spacing w:after="0" w:line="240" w:lineRule="auto"/>
      </w:pPr>
      <w:r>
        <w:continuationSeparator/>
      </w:r>
    </w:p>
    <w:p w:rsidR="000B005B" w:rsidRDefault="000B005B"/>
    <w:p w:rsidR="000B005B" w:rsidRDefault="000B005B"/>
    <w:p w:rsidR="0053659A" w:rsidRDefault="005365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73C8B8CB" wp14:editId="76663602">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4A32EB14" wp14:editId="1E713DF4">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B73DD7">
      <w:rPr>
        <w:noProof/>
      </w:rPr>
      <w:t>1</w:t>
    </w:r>
    <w:r w:rsidR="00D5348A" w:rsidRPr="00AB207A">
      <w:fldChar w:fldCharType="end"/>
    </w:r>
    <w:r w:rsidR="00D5348A" w:rsidRPr="00AB207A">
      <w:t xml:space="preserve"> of </w:t>
    </w:r>
    <w:fldSimple w:instr=" NUMPAGES ">
      <w:r w:rsidR="00B73DD7">
        <w:rPr>
          <w:noProof/>
        </w:rPr>
        <w:t>3</w:t>
      </w:r>
    </w:fldSimple>
  </w:p>
  <w:p w:rsidR="00D5348A" w:rsidRPr="000F41F4" w:rsidRDefault="009921AE" w:rsidP="000F41F4">
    <w:pPr>
      <w:pStyle w:val="Footergrey"/>
    </w:pPr>
    <w:r>
      <w:t>Sci</w:t>
    </w:r>
    <w:r w:rsidR="00D5348A">
      <w:t>_Y</w:t>
    </w:r>
    <w:r w:rsidR="00D30207">
      <w:t>06</w:t>
    </w:r>
    <w:r w:rsidR="00D5348A">
      <w:t>_</w:t>
    </w:r>
    <w:r w:rsidR="00BC4FBE">
      <w:t>U</w:t>
    </w:r>
    <w:r w:rsidR="00D30207">
      <w:t>3</w:t>
    </w:r>
    <w:r w:rsidR="00BC4FBE">
      <w:t>_</w:t>
    </w:r>
    <w:r w:rsidR="008E2E4D">
      <w:t>L</w:t>
    </w:r>
    <w:r w:rsidR="00D5348A">
      <w:t>P</w:t>
    </w:r>
    <w:r w:rsidR="00D30207">
      <w:t>04</w:t>
    </w:r>
  </w:p>
  <w:p w:rsidR="0053659A" w:rsidRDefault="0053659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005B" w:rsidRDefault="000B005B" w:rsidP="00AB207A">
      <w:pPr>
        <w:spacing w:after="0" w:line="240" w:lineRule="auto"/>
      </w:pPr>
      <w:r>
        <w:separator/>
      </w:r>
    </w:p>
    <w:p w:rsidR="000B005B" w:rsidRDefault="000B005B"/>
    <w:p w:rsidR="000B005B" w:rsidRDefault="000B005B"/>
    <w:p w:rsidR="0053659A" w:rsidRDefault="0053659A"/>
  </w:footnote>
  <w:footnote w:type="continuationSeparator" w:id="0">
    <w:p w:rsidR="000B005B" w:rsidRDefault="000B005B" w:rsidP="00AB207A">
      <w:pPr>
        <w:spacing w:after="0" w:line="240" w:lineRule="auto"/>
      </w:pPr>
      <w:r>
        <w:continuationSeparator/>
      </w:r>
    </w:p>
    <w:p w:rsidR="000B005B" w:rsidRDefault="000B005B"/>
    <w:p w:rsidR="000B005B" w:rsidRDefault="000B005B"/>
    <w:p w:rsidR="0053659A" w:rsidRDefault="005365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p w:rsidR="0053659A" w:rsidRDefault="0053659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35pt;height:23.3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5A9606A"/>
    <w:multiLevelType w:val="hybridMultilevel"/>
    <w:tmpl w:val="FC060D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8">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6"/>
  </w:num>
  <w:num w:numId="3">
    <w:abstractNumId w:val="4"/>
  </w:num>
  <w:num w:numId="4">
    <w:abstractNumId w:val="24"/>
  </w:num>
  <w:num w:numId="5">
    <w:abstractNumId w:val="4"/>
  </w:num>
  <w:num w:numId="6">
    <w:abstractNumId w:val="14"/>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8"/>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7"/>
  </w:num>
  <w:num w:numId="25">
    <w:abstractNumId w:val="19"/>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
  </w:num>
  <w:num w:numId="36">
    <w:abstractNumId w:val="2"/>
  </w:num>
  <w:num w:numId="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05B"/>
    <w:rsid w:val="000043C9"/>
    <w:rsid w:val="00014372"/>
    <w:rsid w:val="00026540"/>
    <w:rsid w:val="0002668A"/>
    <w:rsid w:val="00045F5D"/>
    <w:rsid w:val="000560D4"/>
    <w:rsid w:val="0006096E"/>
    <w:rsid w:val="0006305E"/>
    <w:rsid w:val="00065792"/>
    <w:rsid w:val="0006752E"/>
    <w:rsid w:val="00075FF0"/>
    <w:rsid w:val="00085148"/>
    <w:rsid w:val="00092BCD"/>
    <w:rsid w:val="000933CF"/>
    <w:rsid w:val="00093C33"/>
    <w:rsid w:val="00096F3B"/>
    <w:rsid w:val="000B005B"/>
    <w:rsid w:val="000B1CA8"/>
    <w:rsid w:val="000E5A28"/>
    <w:rsid w:val="000F122C"/>
    <w:rsid w:val="000F41F4"/>
    <w:rsid w:val="001065C2"/>
    <w:rsid w:val="00121266"/>
    <w:rsid w:val="00125F41"/>
    <w:rsid w:val="00134C80"/>
    <w:rsid w:val="001361FC"/>
    <w:rsid w:val="0014230D"/>
    <w:rsid w:val="00145D5A"/>
    <w:rsid w:val="00151DD2"/>
    <w:rsid w:val="0016270C"/>
    <w:rsid w:val="00166B48"/>
    <w:rsid w:val="00191EF3"/>
    <w:rsid w:val="00195CC0"/>
    <w:rsid w:val="001A2DF8"/>
    <w:rsid w:val="001A5C56"/>
    <w:rsid w:val="001D2AF1"/>
    <w:rsid w:val="00200679"/>
    <w:rsid w:val="00201A2E"/>
    <w:rsid w:val="00216B4B"/>
    <w:rsid w:val="00223A18"/>
    <w:rsid w:val="002934C7"/>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91378"/>
    <w:rsid w:val="00395F52"/>
    <w:rsid w:val="003A0B1C"/>
    <w:rsid w:val="003E3722"/>
    <w:rsid w:val="003E7E93"/>
    <w:rsid w:val="003F4851"/>
    <w:rsid w:val="0040384A"/>
    <w:rsid w:val="00404C9D"/>
    <w:rsid w:val="00424421"/>
    <w:rsid w:val="00427F27"/>
    <w:rsid w:val="004465FA"/>
    <w:rsid w:val="00456DFD"/>
    <w:rsid w:val="0045795B"/>
    <w:rsid w:val="004622D2"/>
    <w:rsid w:val="00474525"/>
    <w:rsid w:val="004B2A03"/>
    <w:rsid w:val="004C083C"/>
    <w:rsid w:val="004C3229"/>
    <w:rsid w:val="004C687A"/>
    <w:rsid w:val="004D42B9"/>
    <w:rsid w:val="004E1841"/>
    <w:rsid w:val="004F0978"/>
    <w:rsid w:val="00505D37"/>
    <w:rsid w:val="00510F18"/>
    <w:rsid w:val="005153DD"/>
    <w:rsid w:val="0053659A"/>
    <w:rsid w:val="00536D7A"/>
    <w:rsid w:val="00544F61"/>
    <w:rsid w:val="005626ED"/>
    <w:rsid w:val="005641C9"/>
    <w:rsid w:val="00565EC4"/>
    <w:rsid w:val="0056792A"/>
    <w:rsid w:val="00573011"/>
    <w:rsid w:val="005738A9"/>
    <w:rsid w:val="00577D7D"/>
    <w:rsid w:val="00590BDD"/>
    <w:rsid w:val="005A177A"/>
    <w:rsid w:val="005B2920"/>
    <w:rsid w:val="0060123C"/>
    <w:rsid w:val="00632113"/>
    <w:rsid w:val="006460FA"/>
    <w:rsid w:val="00646D28"/>
    <w:rsid w:val="006472E7"/>
    <w:rsid w:val="00651946"/>
    <w:rsid w:val="00654A4C"/>
    <w:rsid w:val="00672F0C"/>
    <w:rsid w:val="00683707"/>
    <w:rsid w:val="00683B5B"/>
    <w:rsid w:val="00695682"/>
    <w:rsid w:val="006A0E33"/>
    <w:rsid w:val="006A6171"/>
    <w:rsid w:val="006B2553"/>
    <w:rsid w:val="006B3512"/>
    <w:rsid w:val="006C7384"/>
    <w:rsid w:val="006D2620"/>
    <w:rsid w:val="006D6CFE"/>
    <w:rsid w:val="006F45C6"/>
    <w:rsid w:val="007039F2"/>
    <w:rsid w:val="00727DC7"/>
    <w:rsid w:val="007300F6"/>
    <w:rsid w:val="00751E2E"/>
    <w:rsid w:val="007715FC"/>
    <w:rsid w:val="00783074"/>
    <w:rsid w:val="00787C27"/>
    <w:rsid w:val="00793529"/>
    <w:rsid w:val="007B7C40"/>
    <w:rsid w:val="007C1695"/>
    <w:rsid w:val="007D0905"/>
    <w:rsid w:val="007D5E14"/>
    <w:rsid w:val="007D5F6F"/>
    <w:rsid w:val="007E06A2"/>
    <w:rsid w:val="007E6765"/>
    <w:rsid w:val="007F361D"/>
    <w:rsid w:val="007F4508"/>
    <w:rsid w:val="008152AE"/>
    <w:rsid w:val="00853014"/>
    <w:rsid w:val="00877525"/>
    <w:rsid w:val="0089609E"/>
    <w:rsid w:val="008B0676"/>
    <w:rsid w:val="008D35D3"/>
    <w:rsid w:val="008E2E4D"/>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B04203"/>
    <w:rsid w:val="00B0543F"/>
    <w:rsid w:val="00B35377"/>
    <w:rsid w:val="00B4363F"/>
    <w:rsid w:val="00B44934"/>
    <w:rsid w:val="00B46AD5"/>
    <w:rsid w:val="00B555A3"/>
    <w:rsid w:val="00B73DD7"/>
    <w:rsid w:val="00B8573A"/>
    <w:rsid w:val="00B9029D"/>
    <w:rsid w:val="00BA6747"/>
    <w:rsid w:val="00BC056E"/>
    <w:rsid w:val="00BC4877"/>
    <w:rsid w:val="00BC4F3D"/>
    <w:rsid w:val="00BC4FBE"/>
    <w:rsid w:val="00BC6497"/>
    <w:rsid w:val="00BC72CD"/>
    <w:rsid w:val="00C046FA"/>
    <w:rsid w:val="00C2632D"/>
    <w:rsid w:val="00C33734"/>
    <w:rsid w:val="00C45601"/>
    <w:rsid w:val="00C4647F"/>
    <w:rsid w:val="00C60C5D"/>
    <w:rsid w:val="00C8384B"/>
    <w:rsid w:val="00CA4508"/>
    <w:rsid w:val="00CE43BE"/>
    <w:rsid w:val="00CE71F8"/>
    <w:rsid w:val="00CE7EF8"/>
    <w:rsid w:val="00CF32CB"/>
    <w:rsid w:val="00CF4517"/>
    <w:rsid w:val="00D1082E"/>
    <w:rsid w:val="00D21223"/>
    <w:rsid w:val="00D30207"/>
    <w:rsid w:val="00D319E6"/>
    <w:rsid w:val="00D5348A"/>
    <w:rsid w:val="00D63F1A"/>
    <w:rsid w:val="00D7335E"/>
    <w:rsid w:val="00D753D1"/>
    <w:rsid w:val="00D800AB"/>
    <w:rsid w:val="00D871E4"/>
    <w:rsid w:val="00D879A4"/>
    <w:rsid w:val="00DB4799"/>
    <w:rsid w:val="00DB4B5B"/>
    <w:rsid w:val="00DC6925"/>
    <w:rsid w:val="00DF34D7"/>
    <w:rsid w:val="00E02D5E"/>
    <w:rsid w:val="00E22677"/>
    <w:rsid w:val="00E412F2"/>
    <w:rsid w:val="00E6229A"/>
    <w:rsid w:val="00E7656E"/>
    <w:rsid w:val="00E8285B"/>
    <w:rsid w:val="00E84EBD"/>
    <w:rsid w:val="00E908A8"/>
    <w:rsid w:val="00EA44D9"/>
    <w:rsid w:val="00EB1A2C"/>
    <w:rsid w:val="00EB4E3F"/>
    <w:rsid w:val="00EB57D5"/>
    <w:rsid w:val="00EC6148"/>
    <w:rsid w:val="00ED0BAB"/>
    <w:rsid w:val="00EE34F4"/>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styleId="NormalWeb">
    <w:name w:val="Normal (Web)"/>
    <w:basedOn w:val="Normal"/>
    <w:uiPriority w:val="99"/>
    <w:semiHidden/>
    <w:unhideWhenUsed/>
    <w:rsid w:val="000B005B"/>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Bodytext0pt">
    <w:name w:val="Body text 0pt"/>
    <w:basedOn w:val="Normal"/>
    <w:next w:val="Normal"/>
    <w:uiPriority w:val="99"/>
    <w:rsid w:val="000B005B"/>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672F0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styleId="NormalWeb">
    <w:name w:val="Normal (Web)"/>
    <w:basedOn w:val="Normal"/>
    <w:uiPriority w:val="99"/>
    <w:semiHidden/>
    <w:unhideWhenUsed/>
    <w:rsid w:val="000B005B"/>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Bodytext0pt">
    <w:name w:val="Body text 0pt"/>
    <w:basedOn w:val="Normal"/>
    <w:next w:val="Normal"/>
    <w:uiPriority w:val="99"/>
    <w:rsid w:val="000B005B"/>
    <w:pPr>
      <w:spacing w:after="0" w:line="240" w:lineRule="auto"/>
    </w:pPr>
    <w:rPr>
      <w:sz w:val="22"/>
      <w:szCs w:val="24"/>
      <w:lang w:eastAsia="en-US"/>
    </w:rPr>
  </w:style>
  <w:style w:type="character" w:styleId="FollowedHyperlink">
    <w:name w:val="FollowedHyperlink"/>
    <w:basedOn w:val="DefaultParagraphFont"/>
    <w:uiPriority w:val="99"/>
    <w:semiHidden/>
    <w:unhideWhenUsed/>
    <w:rsid w:val="00672F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
<Relationships xmlns="http://schemas.openxmlformats.org/package/2006/relationships">
  <Relationship Id="rId8" Type="http://schemas.openxmlformats.org/officeDocument/2006/relationships/image" Target="media/image2.png" />
  <Relationship Id="rId13" Type="http://schemas.openxmlformats.org/officeDocument/2006/relationships/hyperlink" Target="../Resources/Documents/Sci_Y06_U3_SLR_EarthquakesBePrepared.pdf" TargetMode="External" />
  <Relationship Id="rId18" Type="http://schemas.openxmlformats.org/officeDocument/2006/relationships/image" Target="media/image7.png" />
  <Relationship Id="rId3" Type="http://schemas.microsoft.com/office/2007/relationships/stylesWithEffects" Target="stylesWithEffects.xml" />
  <Relationship Id="rId21" Type="http://schemas.openxmlformats.org/officeDocument/2006/relationships/header" Target="header1.xml" />
  <Relationship Id="rId7" Type="http://schemas.openxmlformats.org/officeDocument/2006/relationships/endnotes" Target="endnotes.xml" />
  <Relationship Id="rId12" Type="http://schemas.openxmlformats.org/officeDocument/2006/relationships/hyperlink" Target="../Resources/Documents/Sci_Y06_U3_SH_JMASiesmic.pdf" TargetMode="External" />
  <Relationship Id="rId17" Type="http://schemas.openxmlformats.org/officeDocument/2006/relationships/image" Target="media/image6.png" />
  <Relationship Id="rId2" Type="http://schemas.openxmlformats.org/officeDocument/2006/relationships/styles" Target="styles.xml" />
  <Relationship Id="rId16" Type="http://schemas.openxmlformats.org/officeDocument/2006/relationships/image" Target="media/image5.png" />
  <Relationship Id="rId20" Type="http://schemas.openxmlformats.org/officeDocument/2006/relationships/image" Target="media/image9.png" />
  <Relationship Id="rId1" Type="http://schemas.openxmlformats.org/officeDocument/2006/relationships/numbering" Target="numbering.xml" />
  <Relationship Id="rId6" Type="http://schemas.openxmlformats.org/officeDocument/2006/relationships/footnotes" Target="footnotes.xml" />
  <Relationship Id="rId11" Type="http://schemas.openxmlformats.org/officeDocument/2006/relationships/hyperlink" Target="../Resources/Video/Sci_Y06_U3_Earthquakes.mp4" TargetMode="External" />
  <Relationship Id="rId24" Type="http://schemas.openxmlformats.org/officeDocument/2006/relationships/theme" Target="theme/theme1.xml" />
  <Relationship Id="rId5" Type="http://schemas.openxmlformats.org/officeDocument/2006/relationships/webSettings" Target="webSettings.xml" />
  <Relationship Id="rId15" Type="http://schemas.openxmlformats.org/officeDocument/2006/relationships/image" Target="media/image4.png" />
  <Relationship Id="rId23" Type="http://schemas.openxmlformats.org/officeDocument/2006/relationships/fontTable" Target="fontTable.xml" />
  <Relationship Id="rId10" Type="http://schemas.openxmlformats.org/officeDocument/2006/relationships/hyperlink" Target="../Resources/Documents/Sci_Y06_U3_SH_DisasterPrep.docx" TargetMode="External" />
  <Relationship Id="rId19" Type="http://schemas.openxmlformats.org/officeDocument/2006/relationships/image" Target="media/image8.png" />
  <Relationship Id="rId4" Type="http://schemas.openxmlformats.org/officeDocument/2006/relationships/settings" Target="settings.xml" />
  <Relationship Id="rId9" Type="http://schemas.openxmlformats.org/officeDocument/2006/relationships/hyperlink" Target="../Resources/Documents/Sci_Y06_U3_SLR_PrepareNatDisaster.docx" TargetMode="External" />
  <Relationship Id="rId14" Type="http://schemas.openxmlformats.org/officeDocument/2006/relationships/image" Target="media/image3.png" />
  <Relationship Id="rId22" Type="http://schemas.openxmlformats.org/officeDocument/2006/relationships/footer" Target="footer1.xml" />
</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2</TotalTime>
  <Pages>3</Pages>
  <Words>618</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4</cp:revision>
  <cp:lastPrinted>2012-06-12T07:44:00Z</cp:lastPrinted>
  <dcterms:created xsi:type="dcterms:W3CDTF">2017-04-26T03:22:00Z</dcterms:created>
  <dcterms:modified xsi:type="dcterms:W3CDTF">2017-05-04T03:46:00Z</dcterms:modified>
</cp:coreProperties>
</file>